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096EDC7B"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166C50">
        <w:rPr>
          <w:sz w:val="24"/>
          <w:szCs w:val="24"/>
        </w:rPr>
        <w:t>10</w:t>
      </w:r>
      <w:r w:rsidR="007902EA">
        <w:rPr>
          <w:sz w:val="24"/>
          <w:szCs w:val="24"/>
        </w:rPr>
        <w:t>/</w:t>
      </w:r>
      <w:r w:rsidR="00166C50">
        <w:rPr>
          <w:sz w:val="24"/>
          <w:szCs w:val="24"/>
        </w:rPr>
        <w:t>8</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0A0387FF"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BE7C28">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74110689"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BE7C28">
        <w:rPr>
          <w:sz w:val="24"/>
          <w:szCs w:val="24"/>
        </w:rPr>
        <w:t xml:space="preserve">Ambit Energy, </w:t>
      </w:r>
      <w:r w:rsidR="000D052E">
        <w:rPr>
          <w:sz w:val="24"/>
          <w:szCs w:val="24"/>
        </w:rPr>
        <w:t xml:space="preserve">Big Data Energy Services, </w:t>
      </w:r>
      <w:r w:rsidR="00E26F19">
        <w:rPr>
          <w:sz w:val="24"/>
          <w:szCs w:val="24"/>
        </w:rPr>
        <w:t xml:space="preserve">Clean Choice Energy, </w:t>
      </w:r>
      <w:r w:rsidR="00667DB7">
        <w:rPr>
          <w:sz w:val="24"/>
          <w:szCs w:val="24"/>
        </w:rPr>
        <w:t xml:space="preserve">Customized Energy Services, </w:t>
      </w:r>
      <w:r w:rsidR="007C768A" w:rsidRPr="00C53F4A">
        <w:rPr>
          <w:sz w:val="24"/>
          <w:szCs w:val="24"/>
        </w:rPr>
        <w:t xml:space="preserve">Direct Energy, </w:t>
      </w:r>
      <w:r w:rsidR="00A572BC">
        <w:rPr>
          <w:sz w:val="24"/>
          <w:szCs w:val="24"/>
        </w:rPr>
        <w:t xml:space="preserve">ECInfosystems, </w:t>
      </w:r>
      <w:r w:rsidR="004B0712">
        <w:rPr>
          <w:sz w:val="24"/>
          <w:szCs w:val="24"/>
        </w:rPr>
        <w:t xml:space="preserve">Energy Harbor, </w:t>
      </w:r>
      <w:r w:rsidR="00052488">
        <w:rPr>
          <w:sz w:val="24"/>
          <w:szCs w:val="24"/>
        </w:rPr>
        <w:t xml:space="preserve">Energy Services Group, </w:t>
      </w:r>
      <w:r w:rsidR="000839A9">
        <w:rPr>
          <w:sz w:val="24"/>
          <w:szCs w:val="24"/>
        </w:rPr>
        <w:t xml:space="preserve">Engie, </w:t>
      </w:r>
      <w:r w:rsidR="004B0712">
        <w:rPr>
          <w:sz w:val="24"/>
          <w:szCs w:val="24"/>
        </w:rPr>
        <w:t xml:space="preserve">Hansen, </w:t>
      </w:r>
      <w:r w:rsidR="00E57012">
        <w:rPr>
          <w:sz w:val="24"/>
          <w:szCs w:val="24"/>
        </w:rPr>
        <w:t xml:space="preserve">IGS Energy, </w:t>
      </w:r>
      <w:r w:rsidR="00BE7C28">
        <w:rPr>
          <w:sz w:val="24"/>
          <w:szCs w:val="24"/>
        </w:rPr>
        <w:t xml:space="preserve">Intelometry, </w:t>
      </w:r>
      <w:r w:rsidR="006D7443" w:rsidRPr="00C53F4A">
        <w:rPr>
          <w:sz w:val="24"/>
          <w:szCs w:val="24"/>
        </w:rPr>
        <w:t>Market</w:t>
      </w:r>
      <w:r w:rsidR="00C13B9C" w:rsidRPr="00C53F4A">
        <w:rPr>
          <w:sz w:val="24"/>
          <w:szCs w:val="24"/>
        </w:rPr>
        <w:t>WISE</w:t>
      </w:r>
      <w:r w:rsidR="004B0712">
        <w:rPr>
          <w:sz w:val="24"/>
          <w:szCs w:val="24"/>
        </w:rPr>
        <w:t xml:space="preserve">, </w:t>
      </w:r>
      <w:r w:rsidR="007902EA">
        <w:rPr>
          <w:sz w:val="24"/>
          <w:szCs w:val="24"/>
        </w:rPr>
        <w:t xml:space="preserve">NRG, </w:t>
      </w:r>
      <w:r w:rsidR="00667DB7">
        <w:rPr>
          <w:sz w:val="24"/>
          <w:szCs w:val="24"/>
        </w:rPr>
        <w:t xml:space="preserve">Spark Energy, </w:t>
      </w:r>
      <w:r w:rsidR="00E26F19">
        <w:rPr>
          <w:sz w:val="24"/>
          <w:szCs w:val="24"/>
        </w:rPr>
        <w:t xml:space="preserve">Starion Energy, UGI Energy Services, Vistra Energy, WGL Energy, </w:t>
      </w:r>
      <w:proofErr w:type="spellStart"/>
      <w:r w:rsidR="00BE7C28">
        <w:rPr>
          <w:sz w:val="24"/>
          <w:szCs w:val="24"/>
        </w:rPr>
        <w:t>Znalytics</w:t>
      </w:r>
      <w:proofErr w:type="spellEnd"/>
    </w:p>
    <w:p w14:paraId="5168C9D1" w14:textId="77777777" w:rsidR="000714B5" w:rsidRPr="00C53F4A" w:rsidRDefault="000714B5">
      <w:pPr>
        <w:rPr>
          <w:sz w:val="24"/>
          <w:szCs w:val="24"/>
        </w:rPr>
      </w:pPr>
    </w:p>
    <w:p w14:paraId="234050D4" w14:textId="711B0D16"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A23B42">
        <w:rPr>
          <w:bCs/>
          <w:color w:val="000000"/>
          <w:sz w:val="24"/>
          <w:szCs w:val="24"/>
        </w:rPr>
        <w:t>PUC S</w:t>
      </w:r>
      <w:r w:rsidR="00B167FB">
        <w:rPr>
          <w:bCs/>
          <w:color w:val="000000"/>
          <w:sz w:val="24"/>
          <w:szCs w:val="24"/>
        </w:rPr>
        <w:t>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78ADCB78" w:rsidR="00064F38" w:rsidRDefault="00BE7C28" w:rsidP="00BC1C72">
      <w:pPr>
        <w:rPr>
          <w:sz w:val="24"/>
          <w:szCs w:val="24"/>
        </w:rPr>
      </w:pPr>
      <w:r>
        <w:rPr>
          <w:sz w:val="24"/>
          <w:szCs w:val="24"/>
        </w:rPr>
        <w:t xml:space="preserve">Brandon Siegel, Intelometry (Secretary &amp; EDI Change Control Manager) commenced roll call and </w:t>
      </w:r>
      <w:r w:rsidR="00056A96">
        <w:rPr>
          <w:sz w:val="24"/>
          <w:szCs w:val="24"/>
        </w:rPr>
        <w:t xml:space="preserve">Monica Neibert,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Mathie, FirstEnergy (Co-chair, Utility)</w:t>
      </w:r>
      <w:r w:rsidR="00A23B42">
        <w:rPr>
          <w:sz w:val="24"/>
          <w:szCs w:val="24"/>
        </w:rPr>
        <w:t xml:space="preserve">, </w:t>
      </w:r>
      <w:r w:rsidR="00DF3204">
        <w:rPr>
          <w:sz w:val="24"/>
          <w:szCs w:val="24"/>
        </w:rPr>
        <w:t xml:space="preserve">Jeff </w:t>
      </w:r>
      <w:r>
        <w:rPr>
          <w:sz w:val="24"/>
          <w:szCs w:val="24"/>
        </w:rPr>
        <w:t>McCracken</w:t>
      </w:r>
      <w:r w:rsidR="00DF3204">
        <w:rPr>
          <w:sz w:val="24"/>
          <w:szCs w:val="24"/>
        </w:rPr>
        <w:t xml:space="preserve"> </w:t>
      </w:r>
      <w:r w:rsidR="00A23B42">
        <w:rPr>
          <w:sz w:val="24"/>
          <w:szCs w:val="24"/>
        </w:rPr>
        <w:t>(PUC Staff)</w:t>
      </w:r>
    </w:p>
    <w:p w14:paraId="00A5DC95" w14:textId="0F2A30B1" w:rsidR="00BC1C72" w:rsidRDefault="00BC1C72"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00278068" w:rsidR="004B20BF" w:rsidRDefault="004B20BF" w:rsidP="004B20BF">
      <w:pPr>
        <w:rPr>
          <w:sz w:val="24"/>
          <w:szCs w:val="24"/>
        </w:rPr>
      </w:pPr>
      <w:r>
        <w:rPr>
          <w:sz w:val="24"/>
          <w:szCs w:val="24"/>
        </w:rPr>
        <w:t xml:space="preserve">The </w:t>
      </w:r>
      <w:r w:rsidR="00166C50">
        <w:rPr>
          <w:sz w:val="24"/>
          <w:szCs w:val="24"/>
        </w:rPr>
        <w:t>September</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7938CC24" w14:textId="77777777" w:rsidR="00624D28" w:rsidRPr="004B20BF" w:rsidRDefault="00624D28" w:rsidP="004B20BF">
      <w:pPr>
        <w:rPr>
          <w:sz w:val="24"/>
          <w:szCs w:val="24"/>
        </w:rPr>
      </w:pPr>
    </w:p>
    <w:p w14:paraId="3EEA6BEB" w14:textId="77777777" w:rsidR="00BE7C28" w:rsidRDefault="00BE7C28" w:rsidP="00BE7C28">
      <w:pPr>
        <w:pStyle w:val="Heading2"/>
        <w:numPr>
          <w:ilvl w:val="1"/>
          <w:numId w:val="1"/>
        </w:numPr>
        <w:ind w:left="360"/>
        <w:rPr>
          <w:color w:val="000000"/>
          <w:szCs w:val="24"/>
        </w:rPr>
      </w:pPr>
      <w:r w:rsidRPr="00FE2C46">
        <w:rPr>
          <w:color w:val="000000"/>
          <w:szCs w:val="24"/>
        </w:rPr>
        <w:t>EDI Change Request #155:  Engie (Milton Liu) – Increase minimum number of months in 867 Historical Interval Usage from 12 to 24</w:t>
      </w:r>
      <w:r>
        <w:rPr>
          <w:color w:val="000000"/>
          <w:szCs w:val="24"/>
        </w:rPr>
        <w:t xml:space="preserve"> </w:t>
      </w:r>
    </w:p>
    <w:p w14:paraId="0C542100" w14:textId="3C81AA75" w:rsidR="00BE7C28" w:rsidRDefault="00166C50" w:rsidP="00166C50">
      <w:pPr>
        <w:rPr>
          <w:sz w:val="24"/>
          <w:szCs w:val="24"/>
        </w:rPr>
      </w:pPr>
      <w:r>
        <w:rPr>
          <w:sz w:val="24"/>
          <w:szCs w:val="24"/>
        </w:rPr>
        <w:t xml:space="preserve">Milton Liu (Engie) </w:t>
      </w:r>
      <w:r w:rsidR="00030759">
        <w:rPr>
          <w:sz w:val="24"/>
          <w:szCs w:val="24"/>
        </w:rPr>
        <w:t>formally rescinded EDI CC 155 however respectfully requested all PA EDCs implement EDI CC 152 (24 Months in 867HU).</w:t>
      </w:r>
    </w:p>
    <w:p w14:paraId="0F9FCE35" w14:textId="77777777" w:rsidR="00030759" w:rsidRPr="00166C50" w:rsidRDefault="00030759" w:rsidP="00166C50">
      <w:pPr>
        <w:rPr>
          <w:sz w:val="24"/>
          <w:szCs w:val="24"/>
        </w:rPr>
      </w:pPr>
    </w:p>
    <w:p w14:paraId="0B14093B" w14:textId="4B6080AB" w:rsidR="00030759" w:rsidRDefault="00030759" w:rsidP="00E26F19">
      <w:pPr>
        <w:pStyle w:val="Heading2"/>
        <w:ind w:left="720"/>
        <w:rPr>
          <w:color w:val="000000"/>
          <w:szCs w:val="24"/>
        </w:rPr>
      </w:pPr>
      <w:r>
        <w:rPr>
          <w:color w:val="000000"/>
          <w:szCs w:val="24"/>
        </w:rPr>
        <w:t>EDI Change Request #152 – Status Update</w:t>
      </w:r>
    </w:p>
    <w:p w14:paraId="50350AD1" w14:textId="2F412DAF" w:rsidR="00030759" w:rsidRDefault="00030759" w:rsidP="00E26F19">
      <w:pPr>
        <w:ind w:left="720"/>
        <w:rPr>
          <w:sz w:val="24"/>
          <w:szCs w:val="24"/>
        </w:rPr>
      </w:pPr>
      <w:r>
        <w:rPr>
          <w:sz w:val="24"/>
          <w:szCs w:val="24"/>
        </w:rPr>
        <w:t>PECO – Compliant, already supports</w:t>
      </w:r>
    </w:p>
    <w:p w14:paraId="7282666B" w14:textId="00A6BFC8" w:rsidR="00030759" w:rsidRDefault="00030759" w:rsidP="00E26F19">
      <w:pPr>
        <w:ind w:left="720"/>
        <w:rPr>
          <w:sz w:val="24"/>
          <w:szCs w:val="24"/>
        </w:rPr>
      </w:pPr>
      <w:r>
        <w:rPr>
          <w:sz w:val="24"/>
          <w:szCs w:val="24"/>
        </w:rPr>
        <w:t>DLC – Target is SPARK system upgrade</w:t>
      </w:r>
    </w:p>
    <w:p w14:paraId="18180A0A" w14:textId="4F75B0BC" w:rsidR="00030759" w:rsidRDefault="00030759" w:rsidP="00E26F19">
      <w:pPr>
        <w:ind w:left="720"/>
        <w:rPr>
          <w:sz w:val="24"/>
          <w:szCs w:val="24"/>
        </w:rPr>
      </w:pPr>
      <w:r>
        <w:rPr>
          <w:sz w:val="24"/>
          <w:szCs w:val="24"/>
        </w:rPr>
        <w:t>FirstEnergy – No ETA</w:t>
      </w:r>
    </w:p>
    <w:p w14:paraId="7109EEF1" w14:textId="289DD493" w:rsidR="00030759" w:rsidRDefault="00030759" w:rsidP="00E26F19">
      <w:pPr>
        <w:ind w:left="720"/>
        <w:rPr>
          <w:sz w:val="24"/>
          <w:szCs w:val="24"/>
        </w:rPr>
      </w:pPr>
      <w:r>
        <w:rPr>
          <w:sz w:val="24"/>
          <w:szCs w:val="24"/>
        </w:rPr>
        <w:t>PPL – No ETA</w:t>
      </w:r>
    </w:p>
    <w:p w14:paraId="49F0C7B8" w14:textId="77777777" w:rsidR="00030759" w:rsidRPr="00030759" w:rsidRDefault="00030759" w:rsidP="00030759">
      <w:pPr>
        <w:rPr>
          <w:sz w:val="24"/>
          <w:szCs w:val="24"/>
        </w:rPr>
      </w:pPr>
    </w:p>
    <w:p w14:paraId="7933B3F8" w14:textId="77777777" w:rsidR="001D1899" w:rsidRPr="001D1899" w:rsidRDefault="001D1899" w:rsidP="001D1899"/>
    <w:p w14:paraId="5F12C14F" w14:textId="00BC7C47" w:rsidR="001D1899" w:rsidRDefault="001D1899" w:rsidP="001D1899">
      <w:pPr>
        <w:pStyle w:val="Heading2"/>
        <w:numPr>
          <w:ilvl w:val="1"/>
          <w:numId w:val="1"/>
        </w:numPr>
        <w:ind w:left="360"/>
        <w:rPr>
          <w:color w:val="000000"/>
          <w:szCs w:val="24"/>
        </w:rPr>
      </w:pPr>
      <w:r w:rsidRPr="00FE2C46">
        <w:rPr>
          <w:color w:val="000000"/>
          <w:szCs w:val="24"/>
        </w:rPr>
        <w:t>EDI Change Request #15</w:t>
      </w:r>
      <w:r>
        <w:rPr>
          <w:color w:val="000000"/>
          <w:szCs w:val="24"/>
        </w:rPr>
        <w:t>7</w:t>
      </w:r>
      <w:r w:rsidRPr="00FE2C46">
        <w:rPr>
          <w:color w:val="000000"/>
          <w:szCs w:val="24"/>
        </w:rPr>
        <w:t xml:space="preserve">:  </w:t>
      </w:r>
      <w:r>
        <w:rPr>
          <w:color w:val="000000"/>
          <w:szCs w:val="24"/>
        </w:rPr>
        <w:t>Duquesne Light Company</w:t>
      </w:r>
      <w:r w:rsidRPr="00FE2C46">
        <w:rPr>
          <w:color w:val="000000"/>
          <w:szCs w:val="24"/>
        </w:rPr>
        <w:t xml:space="preserve"> (</w:t>
      </w:r>
      <w:r>
        <w:rPr>
          <w:color w:val="000000"/>
          <w:szCs w:val="24"/>
        </w:rPr>
        <w:t>Nicole Domitrovic</w:t>
      </w:r>
      <w:r w:rsidRPr="00FE2C46">
        <w:rPr>
          <w:color w:val="000000"/>
          <w:szCs w:val="24"/>
        </w:rPr>
        <w:t>) –</w:t>
      </w:r>
      <w:r>
        <w:rPr>
          <w:color w:val="000000"/>
          <w:szCs w:val="24"/>
        </w:rPr>
        <w:t xml:space="preserve"> new Reason Codes to replace Duquesne Light Company use of A13</w:t>
      </w:r>
    </w:p>
    <w:p w14:paraId="6D8EE61D" w14:textId="3348D4D9" w:rsidR="001D1899" w:rsidRDefault="001D1899" w:rsidP="001D1899">
      <w:pPr>
        <w:pStyle w:val="ListParagraph"/>
        <w:numPr>
          <w:ilvl w:val="0"/>
          <w:numId w:val="46"/>
        </w:numPr>
        <w:rPr>
          <w:sz w:val="24"/>
          <w:szCs w:val="24"/>
        </w:rPr>
      </w:pPr>
      <w:r>
        <w:rPr>
          <w:sz w:val="24"/>
          <w:szCs w:val="24"/>
        </w:rPr>
        <w:t>Brandon Siegel created EDI CC 157 based on the information Nicole emailed regarding request for new codes in place of A13 being used by DLC.</w:t>
      </w:r>
    </w:p>
    <w:p w14:paraId="0C1A51F7" w14:textId="256402D1" w:rsidR="00E26F19" w:rsidRDefault="00E26F19" w:rsidP="00E26F19">
      <w:pPr>
        <w:pStyle w:val="ListParagraph"/>
        <w:numPr>
          <w:ilvl w:val="1"/>
          <w:numId w:val="46"/>
        </w:numPr>
        <w:rPr>
          <w:sz w:val="24"/>
          <w:szCs w:val="24"/>
        </w:rPr>
      </w:pPr>
      <w:r>
        <w:rPr>
          <w:sz w:val="24"/>
          <w:szCs w:val="24"/>
        </w:rPr>
        <w:t>DLC implementing during SPARK?</w:t>
      </w:r>
    </w:p>
    <w:p w14:paraId="460E6AF3" w14:textId="6FB6F2F3" w:rsidR="001D1899" w:rsidRDefault="001D1899" w:rsidP="001D1899">
      <w:pPr>
        <w:pStyle w:val="ListParagraph"/>
        <w:numPr>
          <w:ilvl w:val="0"/>
          <w:numId w:val="46"/>
        </w:numPr>
        <w:rPr>
          <w:sz w:val="24"/>
          <w:szCs w:val="24"/>
        </w:rPr>
      </w:pPr>
      <w:r>
        <w:rPr>
          <w:sz w:val="24"/>
          <w:szCs w:val="24"/>
        </w:rPr>
        <w:t>EDEWG discussed and it was put forth the EDCs should review CC157 to see if there are other instances where codes proposed by DLC could be also used by other EDCs</w:t>
      </w:r>
    </w:p>
    <w:p w14:paraId="268F7972" w14:textId="77A9EBB3" w:rsidR="00E26F19" w:rsidRDefault="001D1899" w:rsidP="00E26F19">
      <w:pPr>
        <w:pStyle w:val="ListParagraph"/>
        <w:numPr>
          <w:ilvl w:val="0"/>
          <w:numId w:val="46"/>
        </w:numPr>
        <w:rPr>
          <w:sz w:val="24"/>
          <w:szCs w:val="24"/>
        </w:rPr>
      </w:pPr>
      <w:r>
        <w:rPr>
          <w:sz w:val="24"/>
          <w:szCs w:val="24"/>
        </w:rPr>
        <w:t>Ernie Mathie (FirstEnergy) volunteered to review the master A13 spreadsheet and EDI CC 157 and report back to EDEWG.</w:t>
      </w:r>
    </w:p>
    <w:p w14:paraId="4CC42258" w14:textId="072883B6" w:rsidR="00E26F19" w:rsidRPr="00E26F19" w:rsidRDefault="00E26F19" w:rsidP="00E26F19">
      <w:pPr>
        <w:pStyle w:val="ListParagraph"/>
        <w:numPr>
          <w:ilvl w:val="1"/>
          <w:numId w:val="46"/>
        </w:numPr>
        <w:rPr>
          <w:sz w:val="24"/>
          <w:szCs w:val="24"/>
        </w:rPr>
      </w:pPr>
      <w:r>
        <w:rPr>
          <w:sz w:val="24"/>
          <w:szCs w:val="24"/>
        </w:rPr>
        <w:lastRenderedPageBreak/>
        <w:t>Pending review.</w:t>
      </w:r>
    </w:p>
    <w:p w14:paraId="2865C693" w14:textId="77777777" w:rsidR="001D1899" w:rsidRDefault="001D1899" w:rsidP="001D1899">
      <w:pPr>
        <w:pStyle w:val="Heading2"/>
        <w:ind w:left="360"/>
        <w:rPr>
          <w:color w:val="000000"/>
          <w:szCs w:val="24"/>
        </w:rPr>
      </w:pPr>
    </w:p>
    <w:p w14:paraId="2DF2809C" w14:textId="77777777" w:rsidR="00FE2C46" w:rsidRDefault="00FE2C46" w:rsidP="00FE2C46">
      <w:pPr>
        <w:pStyle w:val="Heading2"/>
        <w:rPr>
          <w:color w:val="000000"/>
          <w:szCs w:val="24"/>
        </w:rPr>
      </w:pPr>
    </w:p>
    <w:p w14:paraId="2F2A261A" w14:textId="19BFE050" w:rsidR="00E26F19" w:rsidRDefault="00E26F19" w:rsidP="009E57DF">
      <w:pPr>
        <w:pStyle w:val="Heading2"/>
        <w:numPr>
          <w:ilvl w:val="1"/>
          <w:numId w:val="1"/>
        </w:numPr>
        <w:ind w:left="360" w:hanging="90"/>
        <w:rPr>
          <w:color w:val="000000"/>
          <w:szCs w:val="24"/>
        </w:rPr>
      </w:pPr>
      <w:r>
        <w:rPr>
          <w:color w:val="000000"/>
          <w:szCs w:val="24"/>
        </w:rPr>
        <w:t>DLC SPARK System Upgrade – Status Update</w:t>
      </w:r>
    </w:p>
    <w:p w14:paraId="710D1D80" w14:textId="1764A01E" w:rsidR="00E26F19" w:rsidRDefault="00E26F19" w:rsidP="00E26F19">
      <w:pPr>
        <w:rPr>
          <w:sz w:val="24"/>
          <w:szCs w:val="24"/>
        </w:rPr>
      </w:pPr>
      <w:r>
        <w:rPr>
          <w:sz w:val="24"/>
          <w:szCs w:val="24"/>
        </w:rPr>
        <w:t>DLC provided update on their SPARK system upgrade project.   Reported they will be providing FAQ document to Suppliers and Service providers in coming weeks.</w:t>
      </w:r>
    </w:p>
    <w:p w14:paraId="0A5F58D2" w14:textId="77777777" w:rsidR="00E26F19" w:rsidRPr="00E26F19" w:rsidRDefault="00E26F19" w:rsidP="00E26F19">
      <w:pPr>
        <w:rPr>
          <w:sz w:val="24"/>
          <w:szCs w:val="24"/>
        </w:rPr>
      </w:pPr>
    </w:p>
    <w:p w14:paraId="0B1786AB" w14:textId="3851A4C0" w:rsidR="00CB7E91" w:rsidRDefault="004C78EB" w:rsidP="009E57DF">
      <w:pPr>
        <w:pStyle w:val="Heading2"/>
        <w:numPr>
          <w:ilvl w:val="1"/>
          <w:numId w:val="1"/>
        </w:numPr>
        <w:ind w:left="360" w:hanging="90"/>
        <w:rPr>
          <w:color w:val="000000"/>
          <w:szCs w:val="24"/>
        </w:rPr>
      </w:pPr>
      <w:r>
        <w:rPr>
          <w:color w:val="000000"/>
          <w:szCs w:val="24"/>
        </w:rPr>
        <w:t>New Business</w:t>
      </w:r>
    </w:p>
    <w:p w14:paraId="2D8D6160" w14:textId="2A59710E" w:rsidR="009E57DF" w:rsidRPr="00B167FB" w:rsidRDefault="00E26F19" w:rsidP="001D1899">
      <w:pPr>
        <w:pStyle w:val="ListParagraph"/>
        <w:numPr>
          <w:ilvl w:val="0"/>
          <w:numId w:val="47"/>
        </w:numPr>
        <w:rPr>
          <w:b/>
          <w:bCs/>
          <w:sz w:val="24"/>
          <w:szCs w:val="24"/>
        </w:rPr>
      </w:pPr>
      <w:r>
        <w:rPr>
          <w:b/>
          <w:bCs/>
          <w:sz w:val="24"/>
          <w:szCs w:val="24"/>
        </w:rPr>
        <w:t>Supplier inquired as to why 867HU does not contain meter number</w:t>
      </w:r>
      <w:r w:rsidR="00DF3204" w:rsidRPr="00B167FB">
        <w:rPr>
          <w:b/>
          <w:bCs/>
          <w:sz w:val="24"/>
          <w:szCs w:val="24"/>
        </w:rPr>
        <w:t>.</w:t>
      </w:r>
    </w:p>
    <w:p w14:paraId="480527BB" w14:textId="5E108162" w:rsidR="001D1899" w:rsidRPr="001D1899" w:rsidRDefault="00E26F19" w:rsidP="001D1899">
      <w:pPr>
        <w:pStyle w:val="ListParagraph"/>
        <w:numPr>
          <w:ilvl w:val="1"/>
          <w:numId w:val="47"/>
        </w:numPr>
        <w:rPr>
          <w:sz w:val="24"/>
          <w:szCs w:val="24"/>
        </w:rPr>
      </w:pPr>
      <w:r>
        <w:rPr>
          <w:sz w:val="24"/>
          <w:szCs w:val="24"/>
        </w:rPr>
        <w:t>Brandon Siegel reported most EDCs send Summary (Account) Level historical usage, therefore no meter loop is sent and no meter number is reported in the transaction.</w:t>
      </w:r>
    </w:p>
    <w:p w14:paraId="163DA325" w14:textId="77777777" w:rsidR="00BA55E2" w:rsidRDefault="00BA55E2" w:rsidP="00BC1C72">
      <w:pPr>
        <w:pStyle w:val="ListParagraph"/>
        <w:ind w:left="0"/>
        <w:rPr>
          <w:sz w:val="24"/>
          <w:szCs w:val="24"/>
        </w:rPr>
      </w:pPr>
    </w:p>
    <w:p w14:paraId="128560F3" w14:textId="77777777" w:rsidR="0026733D" w:rsidRPr="00FD42C3" w:rsidRDefault="0026733D" w:rsidP="009E57DF">
      <w:pPr>
        <w:pStyle w:val="Heading2"/>
        <w:numPr>
          <w:ilvl w:val="1"/>
          <w:numId w:val="1"/>
        </w:numPr>
        <w:ind w:left="360" w:hanging="90"/>
        <w:rPr>
          <w:color w:val="000000"/>
          <w:szCs w:val="24"/>
        </w:rPr>
      </w:pPr>
      <w:r w:rsidRPr="00FD42C3">
        <w:rPr>
          <w:color w:val="000000"/>
          <w:szCs w:val="24"/>
        </w:rPr>
        <w:t>Next Meeting</w:t>
      </w:r>
    </w:p>
    <w:p w14:paraId="64AB463C" w14:textId="5B4CAB43"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E26F19">
        <w:rPr>
          <w:sz w:val="24"/>
          <w:szCs w:val="24"/>
        </w:rPr>
        <w:t>November 12</w:t>
      </w:r>
      <w:r w:rsidR="00E26F19" w:rsidRPr="00E26F19">
        <w:rPr>
          <w:sz w:val="24"/>
          <w:szCs w:val="24"/>
          <w:vertAlign w:val="superscript"/>
        </w:rPr>
        <w:t>th</w:t>
      </w:r>
      <w:r w:rsidR="00E26F19">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D24A" w14:textId="77777777" w:rsidR="007679EA" w:rsidRDefault="007679EA">
      <w:r>
        <w:separator/>
      </w:r>
    </w:p>
  </w:endnote>
  <w:endnote w:type="continuationSeparator" w:id="0">
    <w:p w14:paraId="4B74B7C7" w14:textId="77777777" w:rsidR="007679EA" w:rsidRDefault="0076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A50C1" w14:textId="77777777" w:rsidR="007679EA" w:rsidRDefault="007679EA">
      <w:r>
        <w:separator/>
      </w:r>
    </w:p>
  </w:footnote>
  <w:footnote w:type="continuationSeparator" w:id="0">
    <w:p w14:paraId="47E33D9F" w14:textId="77777777" w:rsidR="007679EA" w:rsidRDefault="00767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19A"/>
    <w:multiLevelType w:val="hybridMultilevel"/>
    <w:tmpl w:val="320090F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541A"/>
    <w:multiLevelType w:val="hybridMultilevel"/>
    <w:tmpl w:val="3A4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F67CF"/>
    <w:multiLevelType w:val="hybridMultilevel"/>
    <w:tmpl w:val="96327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B753E"/>
    <w:multiLevelType w:val="multilevel"/>
    <w:tmpl w:val="3C804A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F16E1"/>
    <w:multiLevelType w:val="hybridMultilevel"/>
    <w:tmpl w:val="CA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2E44"/>
    <w:multiLevelType w:val="hybridMultilevel"/>
    <w:tmpl w:val="28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E1EE0"/>
    <w:multiLevelType w:val="hybridMultilevel"/>
    <w:tmpl w:val="96327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36CE9"/>
    <w:multiLevelType w:val="hybridMultilevel"/>
    <w:tmpl w:val="EB9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0"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0E0351"/>
    <w:multiLevelType w:val="hybridMultilevel"/>
    <w:tmpl w:val="DD4AE9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58004E"/>
    <w:multiLevelType w:val="hybridMultilevel"/>
    <w:tmpl w:val="C90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21C61"/>
    <w:multiLevelType w:val="hybridMultilevel"/>
    <w:tmpl w:val="09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C1928"/>
    <w:multiLevelType w:val="hybridMultilevel"/>
    <w:tmpl w:val="A768D0B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9"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C60036"/>
    <w:multiLevelType w:val="hybridMultilevel"/>
    <w:tmpl w:val="9E5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0524"/>
    <w:multiLevelType w:val="hybridMultilevel"/>
    <w:tmpl w:val="47B20152"/>
    <w:lvl w:ilvl="0" w:tplc="0409000F">
      <w:start w:val="1"/>
      <w:numFmt w:val="decimal"/>
      <w:lvlText w:val="%1."/>
      <w:lvlJc w:val="left"/>
      <w:pPr>
        <w:ind w:left="720" w:hanging="360"/>
      </w:pPr>
    </w:lvl>
    <w:lvl w:ilvl="1" w:tplc="E26C0C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78CE"/>
    <w:multiLevelType w:val="hybridMultilevel"/>
    <w:tmpl w:val="AEC6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74F86"/>
    <w:multiLevelType w:val="hybridMultilevel"/>
    <w:tmpl w:val="263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E5388"/>
    <w:multiLevelType w:val="hybridMultilevel"/>
    <w:tmpl w:val="5EE4DF2C"/>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812BE9"/>
    <w:multiLevelType w:val="hybridMultilevel"/>
    <w:tmpl w:val="B6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D4314"/>
    <w:multiLevelType w:val="hybridMultilevel"/>
    <w:tmpl w:val="1A3E3612"/>
    <w:lvl w:ilvl="0" w:tplc="74F8C084">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131AE"/>
    <w:multiLevelType w:val="hybridMultilevel"/>
    <w:tmpl w:val="412A6EE6"/>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3"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B5139"/>
    <w:multiLevelType w:val="hybridMultilevel"/>
    <w:tmpl w:val="0B46B86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3313B"/>
    <w:multiLevelType w:val="hybridMultilevel"/>
    <w:tmpl w:val="A2F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60665"/>
    <w:multiLevelType w:val="multilevel"/>
    <w:tmpl w:val="E98AE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87145"/>
    <w:multiLevelType w:val="multilevel"/>
    <w:tmpl w:val="1278D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56032"/>
    <w:multiLevelType w:val="hybridMultilevel"/>
    <w:tmpl w:val="DCF64D08"/>
    <w:lvl w:ilvl="0" w:tplc="A3A45BDA">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800E24"/>
    <w:multiLevelType w:val="hybridMultilevel"/>
    <w:tmpl w:val="6F244DD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F6203"/>
    <w:multiLevelType w:val="hybridMultilevel"/>
    <w:tmpl w:val="52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1"/>
  </w:num>
  <w:num w:numId="3">
    <w:abstractNumId w:val="39"/>
  </w:num>
  <w:num w:numId="4">
    <w:abstractNumId w:val="10"/>
  </w:num>
  <w:num w:numId="5">
    <w:abstractNumId w:val="43"/>
  </w:num>
  <w:num w:numId="6">
    <w:abstractNumId w:val="20"/>
  </w:num>
  <w:num w:numId="7">
    <w:abstractNumId w:val="45"/>
  </w:num>
  <w:num w:numId="8">
    <w:abstractNumId w:val="37"/>
  </w:num>
  <w:num w:numId="9">
    <w:abstractNumId w:val="9"/>
  </w:num>
  <w:num w:numId="10">
    <w:abstractNumId w:val="17"/>
  </w:num>
  <w:num w:numId="11">
    <w:abstractNumId w:val="14"/>
  </w:num>
  <w:num w:numId="12">
    <w:abstractNumId w:val="26"/>
  </w:num>
  <w:num w:numId="13">
    <w:abstractNumId w:val="19"/>
  </w:num>
  <w:num w:numId="14">
    <w:abstractNumId w:val="18"/>
  </w:num>
  <w:num w:numId="15">
    <w:abstractNumId w:val="33"/>
  </w:num>
  <w:num w:numId="16">
    <w:abstractNumId w:val="36"/>
  </w:num>
  <w:num w:numId="17">
    <w:abstractNumId w:val="3"/>
  </w:num>
  <w:num w:numId="18">
    <w:abstractNumId w:val="15"/>
  </w:num>
  <w:num w:numId="19">
    <w:abstractNumId w:val="27"/>
  </w:num>
  <w:num w:numId="20">
    <w:abstractNumId w:val="12"/>
  </w:num>
  <w:num w:numId="21">
    <w:abstractNumId w:val="13"/>
  </w:num>
  <w:num w:numId="22">
    <w:abstractNumId w:val="44"/>
  </w:num>
  <w:num w:numId="23">
    <w:abstractNumId w:val="29"/>
  </w:num>
  <w:num w:numId="24">
    <w:abstractNumId w:val="1"/>
  </w:num>
  <w:num w:numId="25">
    <w:abstractNumId w:val="23"/>
  </w:num>
  <w:num w:numId="26">
    <w:abstractNumId w:val="6"/>
  </w:num>
  <w:num w:numId="27">
    <w:abstractNumId w:val="31"/>
  </w:num>
  <w:num w:numId="28">
    <w:abstractNumId w:val="5"/>
  </w:num>
  <w:num w:numId="29">
    <w:abstractNumId w:val="25"/>
  </w:num>
  <w:num w:numId="30">
    <w:abstractNumId w:val="8"/>
  </w:num>
  <w:num w:numId="31">
    <w:abstractNumId w:val="22"/>
  </w:num>
  <w:num w:numId="32">
    <w:abstractNumId w:val="16"/>
  </w:num>
  <w:num w:numId="33">
    <w:abstractNumId w:val="35"/>
  </w:num>
  <w:num w:numId="34">
    <w:abstractNumId w:val="40"/>
    <w:lvlOverride w:ilvl="0">
      <w:startOverride w:val="1"/>
    </w:lvlOverride>
  </w:num>
  <w:num w:numId="35">
    <w:abstractNumId w:val="40"/>
    <w:lvlOverride w:ilvl="0"/>
    <w:lvlOverride w:ilvl="1">
      <w:startOverride w:val="1"/>
    </w:lvlOverride>
  </w:num>
  <w:num w:numId="36">
    <w:abstractNumId w:val="28"/>
  </w:num>
  <w:num w:numId="37">
    <w:abstractNumId w:val="42"/>
  </w:num>
  <w:num w:numId="38">
    <w:abstractNumId w:val="38"/>
    <w:lvlOverride w:ilvl="0">
      <w:startOverride w:val="1"/>
    </w:lvlOverride>
  </w:num>
  <w:num w:numId="39">
    <w:abstractNumId w:val="24"/>
  </w:num>
  <w:num w:numId="40">
    <w:abstractNumId w:val="4"/>
    <w:lvlOverride w:ilvl="0">
      <w:startOverride w:val="1"/>
    </w:lvlOverride>
  </w:num>
  <w:num w:numId="41">
    <w:abstractNumId w:val="4"/>
    <w:lvlOverride w:ilvl="0"/>
    <w:lvlOverride w:ilvl="1">
      <w:startOverride w:val="1"/>
    </w:lvlOverride>
  </w:num>
  <w:num w:numId="42">
    <w:abstractNumId w:val="41"/>
  </w:num>
  <w:num w:numId="43">
    <w:abstractNumId w:val="0"/>
  </w:num>
  <w:num w:numId="44">
    <w:abstractNumId w:val="30"/>
  </w:num>
  <w:num w:numId="45">
    <w:abstractNumId w:val="2"/>
  </w:num>
  <w:num w:numId="46">
    <w:abstractNumId w:val="7"/>
  </w:num>
  <w:num w:numId="47">
    <w:abstractNumId w:val="34"/>
  </w:num>
  <w:num w:numId="4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5253"/>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34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679EA"/>
    <w:rsid w:val="00771FC4"/>
    <w:rsid w:val="00772FBA"/>
    <w:rsid w:val="00773F7B"/>
    <w:rsid w:val="00780965"/>
    <w:rsid w:val="00780A03"/>
    <w:rsid w:val="0078107F"/>
    <w:rsid w:val="007824C5"/>
    <w:rsid w:val="00786E44"/>
    <w:rsid w:val="0078790C"/>
    <w:rsid w:val="007902EA"/>
    <w:rsid w:val="007914CA"/>
    <w:rsid w:val="0079293D"/>
    <w:rsid w:val="00792DB6"/>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466"/>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566"/>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53DB"/>
    <w:rsid w:val="00FE073E"/>
    <w:rsid w:val="00FE0795"/>
    <w:rsid w:val="00FE16AF"/>
    <w:rsid w:val="00FE2C46"/>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5625-86C0-4A3E-9C93-9D149805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2451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2020-11-13T19:16:00Z</dcterms:created>
  <dcterms:modified xsi:type="dcterms:W3CDTF">2020-11-13T19:16:00Z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