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B5C903F"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66C50">
        <w:rPr>
          <w:sz w:val="24"/>
          <w:szCs w:val="24"/>
        </w:rPr>
        <w:t>1</w:t>
      </w:r>
      <w:r w:rsidR="00FE0BC1">
        <w:rPr>
          <w:sz w:val="24"/>
          <w:szCs w:val="24"/>
        </w:rPr>
        <w:t>1</w:t>
      </w:r>
      <w:r w:rsidR="007902EA">
        <w:rPr>
          <w:sz w:val="24"/>
          <w:szCs w:val="24"/>
        </w:rPr>
        <w:t>/</w:t>
      </w:r>
      <w:r w:rsidR="00FE0BC1">
        <w:rPr>
          <w:sz w:val="24"/>
          <w:szCs w:val="24"/>
        </w:rPr>
        <w:t>12</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4B44FBB0"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BE7C28">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04EE2F32"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FE0BC1">
        <w:rPr>
          <w:sz w:val="24"/>
          <w:szCs w:val="24"/>
        </w:rPr>
        <w:t xml:space="preserve">All Star Electric, </w:t>
      </w:r>
      <w:r w:rsidR="00BE7C28">
        <w:rPr>
          <w:sz w:val="24"/>
          <w:szCs w:val="24"/>
        </w:rPr>
        <w:t xml:space="preserve">Ambit Energy, </w:t>
      </w:r>
      <w:r w:rsidR="000D052E">
        <w:rPr>
          <w:sz w:val="24"/>
          <w:szCs w:val="24"/>
        </w:rPr>
        <w:t xml:space="preserve">Big Data Energy Services, </w:t>
      </w:r>
      <w:r w:rsidR="00E26F19">
        <w:rPr>
          <w:sz w:val="24"/>
          <w:szCs w:val="24"/>
        </w:rPr>
        <w:t xml:space="preserve">Clean Choice Energy, </w:t>
      </w:r>
      <w:r w:rsidR="00667DB7">
        <w:rPr>
          <w:sz w:val="24"/>
          <w:szCs w:val="24"/>
        </w:rPr>
        <w:t xml:space="preserve">Customized Energy Services, </w:t>
      </w:r>
      <w:r w:rsidR="007C768A" w:rsidRPr="00C53F4A">
        <w:rPr>
          <w:sz w:val="24"/>
          <w:szCs w:val="24"/>
        </w:rPr>
        <w:t xml:space="preserve">Direct Energy, </w:t>
      </w:r>
      <w:r w:rsidR="00A572BC">
        <w:rPr>
          <w:sz w:val="24"/>
          <w:szCs w:val="24"/>
        </w:rPr>
        <w:t xml:space="preserve">ECInfosystems,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r w:rsidR="00BE7C28">
        <w:rPr>
          <w:sz w:val="24"/>
          <w:szCs w:val="24"/>
        </w:rPr>
        <w:t xml:space="preserve">Intelometry, </w:t>
      </w:r>
      <w:proofErr w:type="spellStart"/>
      <w:r w:rsidR="006D7443" w:rsidRPr="00C53F4A">
        <w:rPr>
          <w:sz w:val="24"/>
          <w:szCs w:val="24"/>
        </w:rPr>
        <w:t>Market</w:t>
      </w:r>
      <w:r w:rsidR="00C13B9C" w:rsidRPr="00C53F4A">
        <w:rPr>
          <w:sz w:val="24"/>
          <w:szCs w:val="24"/>
        </w:rPr>
        <w:t>WISE</w:t>
      </w:r>
      <w:proofErr w:type="spellEnd"/>
      <w:r w:rsidR="004B0712">
        <w:rPr>
          <w:sz w:val="24"/>
          <w:szCs w:val="24"/>
        </w:rPr>
        <w:t>,</w:t>
      </w:r>
      <w:r w:rsidR="00FE0BC1">
        <w:rPr>
          <w:sz w:val="24"/>
          <w:szCs w:val="24"/>
        </w:rPr>
        <w:t xml:space="preserve"> </w:t>
      </w:r>
      <w:r w:rsidR="00E26F19">
        <w:rPr>
          <w:sz w:val="24"/>
          <w:szCs w:val="24"/>
        </w:rPr>
        <w:t xml:space="preserve"> WGL Energy, </w:t>
      </w:r>
      <w:proofErr w:type="spellStart"/>
      <w:r w:rsidR="00BE7C28">
        <w:rPr>
          <w:sz w:val="24"/>
          <w:szCs w:val="24"/>
        </w:rPr>
        <w:t>Znalytics</w:t>
      </w:r>
      <w:proofErr w:type="spellEnd"/>
    </w:p>
    <w:p w14:paraId="5168C9D1" w14:textId="77777777" w:rsidR="000714B5" w:rsidRPr="00C53F4A" w:rsidRDefault="000714B5">
      <w:pPr>
        <w:rPr>
          <w:sz w:val="24"/>
          <w:szCs w:val="24"/>
        </w:rPr>
      </w:pPr>
    </w:p>
    <w:p w14:paraId="234050D4" w14:textId="015A3C69"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FE0BC1">
        <w:rPr>
          <w:bCs/>
          <w:color w:val="000000"/>
          <w:sz w:val="24"/>
          <w:szCs w:val="24"/>
        </w:rPr>
        <w:t>None</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20824424" w:rsidR="00064F38" w:rsidRDefault="00BE7C28" w:rsidP="00BC1C72">
      <w:pPr>
        <w:rPr>
          <w:sz w:val="24"/>
          <w:szCs w:val="24"/>
        </w:rPr>
      </w:pPr>
      <w:r>
        <w:rPr>
          <w:sz w:val="24"/>
          <w:szCs w:val="24"/>
        </w:rPr>
        <w:t xml:space="preserve">Brandon Siegel, Intelometry (Secretary &amp; EDI Change Control Manager) commenced roll call and </w:t>
      </w:r>
      <w:r w:rsidR="00056A96">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FE0BC1">
        <w:rPr>
          <w:sz w:val="24"/>
          <w:szCs w:val="24"/>
        </w:rPr>
        <w:t>)</w:t>
      </w:r>
    </w:p>
    <w:p w14:paraId="00A5DC95" w14:textId="0F2A30B1" w:rsidR="00BC1C72" w:rsidRDefault="00BC1C72"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0B14C92A" w:rsidR="004B20BF" w:rsidRDefault="004B20BF" w:rsidP="004B20BF">
      <w:pPr>
        <w:rPr>
          <w:sz w:val="24"/>
          <w:szCs w:val="24"/>
        </w:rPr>
      </w:pPr>
      <w:r>
        <w:rPr>
          <w:sz w:val="24"/>
          <w:szCs w:val="24"/>
        </w:rPr>
        <w:t xml:space="preserve">The </w:t>
      </w:r>
      <w:r w:rsidR="00FE0BC1">
        <w:rPr>
          <w:sz w:val="24"/>
          <w:szCs w:val="24"/>
        </w:rPr>
        <w:t>October</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7938CC24" w14:textId="77777777" w:rsidR="00624D28" w:rsidRPr="004B20BF" w:rsidRDefault="00624D28" w:rsidP="004B20BF">
      <w:pPr>
        <w:rPr>
          <w:sz w:val="24"/>
          <w:szCs w:val="24"/>
        </w:rPr>
      </w:pPr>
    </w:p>
    <w:p w14:paraId="3EEA6BEB" w14:textId="64018DDE" w:rsidR="00BE7C28" w:rsidRDefault="00BE7C28" w:rsidP="00BE7C28">
      <w:pPr>
        <w:pStyle w:val="Heading2"/>
        <w:numPr>
          <w:ilvl w:val="1"/>
          <w:numId w:val="1"/>
        </w:numPr>
        <w:ind w:left="360"/>
        <w:rPr>
          <w:color w:val="000000"/>
          <w:szCs w:val="24"/>
        </w:rPr>
      </w:pPr>
      <w:r w:rsidRPr="00FE2C46">
        <w:rPr>
          <w:color w:val="000000"/>
          <w:szCs w:val="24"/>
        </w:rPr>
        <w:t>EDI Change Request #15</w:t>
      </w:r>
      <w:r w:rsidR="00FE0BC1">
        <w:rPr>
          <w:color w:val="000000"/>
          <w:szCs w:val="24"/>
        </w:rPr>
        <w:t>8</w:t>
      </w:r>
      <w:r w:rsidRPr="00FE2C46">
        <w:rPr>
          <w:color w:val="000000"/>
          <w:szCs w:val="24"/>
        </w:rPr>
        <w:t xml:space="preserve">:  </w:t>
      </w:r>
      <w:r w:rsidR="00FE0BC1">
        <w:rPr>
          <w:color w:val="000000"/>
          <w:szCs w:val="24"/>
        </w:rPr>
        <w:t>FirstEnergy</w:t>
      </w:r>
      <w:r w:rsidRPr="00FE2C46">
        <w:rPr>
          <w:color w:val="000000"/>
          <w:szCs w:val="24"/>
        </w:rPr>
        <w:t xml:space="preserve"> (</w:t>
      </w:r>
      <w:r w:rsidR="00FE0BC1">
        <w:rPr>
          <w:color w:val="000000"/>
          <w:szCs w:val="24"/>
        </w:rPr>
        <w:t>Ernie Mathie</w:t>
      </w:r>
      <w:r w:rsidRPr="00FE2C46">
        <w:rPr>
          <w:color w:val="000000"/>
          <w:szCs w:val="24"/>
        </w:rPr>
        <w:t xml:space="preserve">) – </w:t>
      </w:r>
      <w:r w:rsidR="00FE0BC1">
        <w:rPr>
          <w:color w:val="000000"/>
          <w:szCs w:val="24"/>
        </w:rPr>
        <w:t>Add new MEA04 to MEA*CO segment in 867IU</w:t>
      </w:r>
      <w:r>
        <w:rPr>
          <w:color w:val="000000"/>
          <w:szCs w:val="24"/>
        </w:rPr>
        <w:t xml:space="preserve"> </w:t>
      </w:r>
    </w:p>
    <w:p w14:paraId="0C542100" w14:textId="6083B80E" w:rsidR="00BE7C28" w:rsidRDefault="00FE0BC1" w:rsidP="00166C50">
      <w:pPr>
        <w:rPr>
          <w:sz w:val="24"/>
          <w:szCs w:val="24"/>
        </w:rPr>
      </w:pPr>
      <w:r>
        <w:rPr>
          <w:sz w:val="24"/>
          <w:szCs w:val="24"/>
        </w:rPr>
        <w:t>Ernie Mathie (FirstEnergy) briefed the group reporting due to FirstEnergy’s ongoing smart meter deployment, upon replacement of MV90 Interval Meter with Smart Meter, the transformer loss multiplier adjustment process will change.</w:t>
      </w:r>
    </w:p>
    <w:p w14:paraId="3838E560" w14:textId="79C46A1D" w:rsidR="00FE0BC1" w:rsidRDefault="00FE0BC1" w:rsidP="00166C50">
      <w:pPr>
        <w:rPr>
          <w:sz w:val="24"/>
          <w:szCs w:val="24"/>
        </w:rPr>
      </w:pPr>
    </w:p>
    <w:p w14:paraId="7F27DD5B" w14:textId="29D04C3C" w:rsidR="00FE0BC1" w:rsidRDefault="00FE0BC1" w:rsidP="00166C50">
      <w:pPr>
        <w:rPr>
          <w:sz w:val="24"/>
          <w:szCs w:val="24"/>
        </w:rPr>
      </w:pPr>
      <w:r>
        <w:rPr>
          <w:sz w:val="24"/>
          <w:szCs w:val="24"/>
        </w:rPr>
        <w:t xml:space="preserve">Currently, with the MV90 metered accounts, the interval readings in the EDI 867IU must be adjusted when the MEA*CO is present to match the kWh FirstEnergy is billing the customer.   Once MV90 is replaced with Smart Meter, FirstEnergy will perform the adjustment of interval readings in the EDI 867IU.   During the transition, </w:t>
      </w:r>
      <w:r w:rsidR="00FD4755">
        <w:rPr>
          <w:sz w:val="24"/>
          <w:szCs w:val="24"/>
        </w:rPr>
        <w:t>FirstEnergy realized the Suppliers will need to know whether to adjust the interval usage or not.   The addition of the MEA04 = MV90 to the MEA*CO was their proposal.</w:t>
      </w:r>
    </w:p>
    <w:p w14:paraId="3709567D" w14:textId="7C47D831" w:rsidR="00FD4755" w:rsidRDefault="00FD4755" w:rsidP="00166C50">
      <w:pPr>
        <w:rPr>
          <w:sz w:val="24"/>
          <w:szCs w:val="24"/>
        </w:rPr>
      </w:pPr>
    </w:p>
    <w:p w14:paraId="6B3DC762" w14:textId="3F83D0C3" w:rsidR="00FD4755" w:rsidRDefault="00FD4755" w:rsidP="00166C50">
      <w:pPr>
        <w:rPr>
          <w:sz w:val="24"/>
          <w:szCs w:val="24"/>
        </w:rPr>
      </w:pPr>
      <w:r>
        <w:rPr>
          <w:sz w:val="24"/>
          <w:szCs w:val="24"/>
        </w:rPr>
        <w:t>After long EDEWG group discussion, it was agreed to modify EDI Change Control 158 to include the value “AMI” in the MEA04.   Therefore, the valid values for the MEA04 will be MV90 and AMI, sent depending upon the type of meter.   The suppliers can then trigger any modifications to their Transformer Loss adjustments based on the presence of the new MEA04 values.</w:t>
      </w:r>
    </w:p>
    <w:p w14:paraId="3EECAD65" w14:textId="18C4CC64" w:rsidR="00FD4755" w:rsidRDefault="00FD4755" w:rsidP="00166C50">
      <w:pPr>
        <w:rPr>
          <w:sz w:val="24"/>
          <w:szCs w:val="24"/>
        </w:rPr>
      </w:pPr>
    </w:p>
    <w:p w14:paraId="50E1E3DB" w14:textId="3F5B0E71" w:rsidR="00FD4755" w:rsidRDefault="00FD4755" w:rsidP="00166C50">
      <w:pPr>
        <w:rPr>
          <w:sz w:val="24"/>
          <w:szCs w:val="24"/>
        </w:rPr>
      </w:pPr>
      <w:r>
        <w:rPr>
          <w:sz w:val="24"/>
          <w:szCs w:val="24"/>
        </w:rPr>
        <w:t>EDEWG approved EDI CC 158 with this revision.   FirstEnergy to discuss internally and provide update with their implementation timeline.   EDI CC 158 will be implanted into next IG version update.</w:t>
      </w:r>
    </w:p>
    <w:p w14:paraId="79C80792" w14:textId="4E7CC568" w:rsidR="00FD4755" w:rsidRDefault="00FD4755" w:rsidP="00166C50">
      <w:pPr>
        <w:rPr>
          <w:sz w:val="24"/>
          <w:szCs w:val="24"/>
        </w:rPr>
      </w:pPr>
      <w:r>
        <w:rPr>
          <w:sz w:val="24"/>
          <w:szCs w:val="24"/>
        </w:rPr>
        <w:lastRenderedPageBreak/>
        <w:t>***UPDATE on CC158 provide by Ernie Mathie after EDEWG Meeting***</w:t>
      </w:r>
    </w:p>
    <w:p w14:paraId="23ADF9BB" w14:textId="65E69AE4" w:rsidR="00FD4755" w:rsidRDefault="00FD4755" w:rsidP="00166C50">
      <w:pPr>
        <w:rPr>
          <w:sz w:val="24"/>
          <w:szCs w:val="24"/>
        </w:rPr>
      </w:pPr>
      <w:r>
        <w:rPr>
          <w:rFonts w:ascii="Arial" w:hAnsi="Arial" w:cs="Arial"/>
          <w:color w:val="C45911"/>
        </w:rPr>
        <w:t>Number 1, it will be no problem to put either “MV90” or “AMI” in the MEA04 field.  The other issue about when meters will be switched to AMI is not an issue at this time, either.  The switch of metering to AMI meters for accounts with a transformer loss multiplier will not occur until sometime after June 2021 transport, so no metering has been switched yet for these types of accounts.  So, this is not affecting 867IUs at this time.  We are only switching out MV90 accounts that do not have a transformer loss multiplier.  Our IT Department could not provide an exact implementation date at this time, but it should be prior to or with the June 2021 transport.  IT has not provided transport dates for 2021 yet. </w:t>
      </w:r>
    </w:p>
    <w:p w14:paraId="38E96D71" w14:textId="795646A3" w:rsidR="00FD4755" w:rsidRDefault="00FD4755" w:rsidP="00166C50">
      <w:pPr>
        <w:rPr>
          <w:sz w:val="24"/>
          <w:szCs w:val="24"/>
        </w:rPr>
      </w:pPr>
    </w:p>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6D8EE61D" w14:textId="10BD0BAD" w:rsidR="001D1899" w:rsidRDefault="001D1899" w:rsidP="00827241">
      <w:pPr>
        <w:rPr>
          <w:sz w:val="24"/>
          <w:szCs w:val="24"/>
        </w:rPr>
      </w:pPr>
      <w:r w:rsidRPr="00827241">
        <w:rPr>
          <w:sz w:val="24"/>
          <w:szCs w:val="24"/>
        </w:rPr>
        <w:t>Brandon Siegel created EDI CC 157 based on the information Nicole emailed regarding request for new codes in place of A13 being used by DLC.</w:t>
      </w:r>
    </w:p>
    <w:p w14:paraId="2A1A32FA" w14:textId="77777777" w:rsidR="00827241" w:rsidRDefault="00827241" w:rsidP="00827241">
      <w:pPr>
        <w:rPr>
          <w:sz w:val="24"/>
          <w:szCs w:val="24"/>
        </w:rPr>
      </w:pPr>
    </w:p>
    <w:p w14:paraId="248E6F4C" w14:textId="77777777" w:rsidR="00827241" w:rsidRDefault="00FD4755" w:rsidP="00827241">
      <w:pPr>
        <w:rPr>
          <w:sz w:val="24"/>
          <w:szCs w:val="24"/>
        </w:rPr>
      </w:pPr>
      <w:r w:rsidRPr="00827241">
        <w:rPr>
          <w:sz w:val="24"/>
          <w:szCs w:val="24"/>
        </w:rPr>
        <w:t xml:space="preserve">November 2020 </w:t>
      </w:r>
      <w:r w:rsidR="00827241">
        <w:rPr>
          <w:sz w:val="24"/>
          <w:szCs w:val="24"/>
        </w:rPr>
        <w:t>Discussion:</w:t>
      </w:r>
    </w:p>
    <w:p w14:paraId="07506AFD" w14:textId="77777777" w:rsidR="00827241" w:rsidRPr="00827241" w:rsidRDefault="00827241" w:rsidP="00827241">
      <w:pPr>
        <w:rPr>
          <w:sz w:val="24"/>
          <w:szCs w:val="24"/>
        </w:rPr>
      </w:pPr>
    </w:p>
    <w:p w14:paraId="49DB0A21" w14:textId="2349261F" w:rsidR="00FD4755" w:rsidRDefault="00827241" w:rsidP="00827241">
      <w:pPr>
        <w:rPr>
          <w:sz w:val="24"/>
          <w:szCs w:val="24"/>
        </w:rPr>
      </w:pPr>
      <w:r>
        <w:rPr>
          <w:sz w:val="24"/>
          <w:szCs w:val="24"/>
        </w:rPr>
        <w:t xml:space="preserve">Will </w:t>
      </w:r>
      <w:r w:rsidRPr="00827241">
        <w:rPr>
          <w:sz w:val="24"/>
          <w:szCs w:val="24"/>
        </w:rPr>
        <w:t>DLC implement during SPARK?</w:t>
      </w:r>
      <w:r>
        <w:rPr>
          <w:sz w:val="24"/>
          <w:szCs w:val="24"/>
        </w:rPr>
        <w:t xml:space="preserve">   Brandon Siegel (Intelometry) stated EDI CC 157 has not yet been approved by EDEWG.   </w:t>
      </w:r>
      <w:r w:rsidR="00FD4755" w:rsidRPr="00827241">
        <w:rPr>
          <w:sz w:val="24"/>
          <w:szCs w:val="24"/>
        </w:rPr>
        <w:t xml:space="preserve">Lamont West (DLC) stated </w:t>
      </w:r>
      <w:r>
        <w:rPr>
          <w:sz w:val="24"/>
          <w:szCs w:val="24"/>
        </w:rPr>
        <w:t xml:space="preserve">with the original November go live date, EDI </w:t>
      </w:r>
      <w:r w:rsidR="00FD4755" w:rsidRPr="00827241">
        <w:rPr>
          <w:sz w:val="24"/>
          <w:szCs w:val="24"/>
        </w:rPr>
        <w:t xml:space="preserve">CC157 </w:t>
      </w:r>
      <w:r>
        <w:rPr>
          <w:sz w:val="24"/>
          <w:szCs w:val="24"/>
        </w:rPr>
        <w:t>was</w:t>
      </w:r>
      <w:r w:rsidR="00FD4755" w:rsidRPr="00827241">
        <w:rPr>
          <w:sz w:val="24"/>
          <w:szCs w:val="24"/>
        </w:rPr>
        <w:t xml:space="preserve"> not </w:t>
      </w:r>
      <w:r>
        <w:rPr>
          <w:sz w:val="24"/>
          <w:szCs w:val="24"/>
        </w:rPr>
        <w:t>planned in the</w:t>
      </w:r>
      <w:r w:rsidR="00FD4755" w:rsidRPr="00827241">
        <w:rPr>
          <w:sz w:val="24"/>
          <w:szCs w:val="24"/>
        </w:rPr>
        <w:t xml:space="preserve"> Spark update.  However due to delay (see below Item #5), they may be able to </w:t>
      </w:r>
      <w:r>
        <w:rPr>
          <w:sz w:val="24"/>
          <w:szCs w:val="24"/>
        </w:rPr>
        <w:t xml:space="preserve">do so </w:t>
      </w:r>
      <w:r w:rsidR="00FD4755" w:rsidRPr="00827241">
        <w:rPr>
          <w:sz w:val="24"/>
          <w:szCs w:val="24"/>
        </w:rPr>
        <w:t>but not confirmed at this time</w:t>
      </w:r>
      <w:r w:rsidRPr="00827241">
        <w:rPr>
          <w:sz w:val="24"/>
          <w:szCs w:val="24"/>
        </w:rPr>
        <w:t>.   DLC should provide update during the December EDEWG meeting.</w:t>
      </w:r>
    </w:p>
    <w:p w14:paraId="4848302E" w14:textId="77777777" w:rsidR="00827241" w:rsidRPr="00827241" w:rsidRDefault="00827241" w:rsidP="00827241">
      <w:pPr>
        <w:rPr>
          <w:sz w:val="24"/>
          <w:szCs w:val="24"/>
        </w:rPr>
      </w:pPr>
    </w:p>
    <w:p w14:paraId="2865C693" w14:textId="1F9CB9E0" w:rsidR="001D1899" w:rsidRDefault="001D1899" w:rsidP="00827241">
      <w:pPr>
        <w:rPr>
          <w:sz w:val="24"/>
          <w:szCs w:val="24"/>
        </w:rPr>
      </w:pPr>
      <w:r w:rsidRPr="00827241">
        <w:rPr>
          <w:sz w:val="24"/>
          <w:szCs w:val="24"/>
        </w:rPr>
        <w:t xml:space="preserve">EDEWG </w:t>
      </w:r>
      <w:r w:rsidR="00827241">
        <w:rPr>
          <w:sz w:val="24"/>
          <w:szCs w:val="24"/>
        </w:rPr>
        <w:t>agrees where possible, all EDCs should look to use similar codes in replacing existing use of A13.  E</w:t>
      </w:r>
      <w:r>
        <w:rPr>
          <w:sz w:val="24"/>
          <w:szCs w:val="24"/>
        </w:rPr>
        <w:t>rnie Mathie (FirstEnergy) volunteered to review the master A13 spreadshee</w:t>
      </w:r>
      <w:r w:rsidR="00827241">
        <w:rPr>
          <w:sz w:val="24"/>
          <w:szCs w:val="24"/>
        </w:rPr>
        <w:t xml:space="preserve">t, the new codes in </w:t>
      </w:r>
      <w:r>
        <w:rPr>
          <w:sz w:val="24"/>
          <w:szCs w:val="24"/>
        </w:rPr>
        <w:t>EDI CC 157 and report back to EDEWG</w:t>
      </w:r>
      <w:r w:rsidR="00827241">
        <w:rPr>
          <w:sz w:val="24"/>
          <w:szCs w:val="24"/>
        </w:rPr>
        <w:t>.</w:t>
      </w:r>
    </w:p>
    <w:p w14:paraId="5A939C3E" w14:textId="6BDDD681" w:rsidR="00827241" w:rsidRDefault="00827241" w:rsidP="00827241">
      <w:pPr>
        <w:rPr>
          <w:sz w:val="24"/>
          <w:szCs w:val="24"/>
        </w:rPr>
      </w:pPr>
    </w:p>
    <w:p w14:paraId="387B06DA" w14:textId="239DE8CF" w:rsidR="00827241" w:rsidRDefault="00827241" w:rsidP="00827241">
      <w:pPr>
        <w:rPr>
          <w:sz w:val="24"/>
          <w:szCs w:val="24"/>
        </w:rPr>
      </w:pPr>
      <w:r>
        <w:rPr>
          <w:sz w:val="24"/>
          <w:szCs w:val="24"/>
        </w:rPr>
        <w:t>Kim Wall (Hansen) emailed a few questions regarding EDI CC157 to DLC and Ernie.   These are pending review/response.</w:t>
      </w:r>
    </w:p>
    <w:p w14:paraId="7BF913A1" w14:textId="1D72FDCD" w:rsidR="00827241" w:rsidRDefault="00827241" w:rsidP="00827241">
      <w:pPr>
        <w:rPr>
          <w:sz w:val="24"/>
          <w:szCs w:val="24"/>
        </w:rPr>
      </w:pPr>
    </w:p>
    <w:p w14:paraId="5F7F741E" w14:textId="322D44F1" w:rsidR="00827241" w:rsidRPr="00827241" w:rsidRDefault="00827241" w:rsidP="00827241">
      <w:pPr>
        <w:rPr>
          <w:sz w:val="24"/>
          <w:szCs w:val="24"/>
        </w:rPr>
      </w:pPr>
      <w:r>
        <w:rPr>
          <w:sz w:val="24"/>
          <w:szCs w:val="24"/>
        </w:rPr>
        <w:t>EDI CC 157 remains open pending EDEWG review.</w:t>
      </w:r>
    </w:p>
    <w:p w14:paraId="2DF2809C" w14:textId="77777777" w:rsidR="00FE2C46" w:rsidRDefault="00FE2C46" w:rsidP="00FE2C46">
      <w:pPr>
        <w:pStyle w:val="Heading2"/>
        <w:rPr>
          <w:color w:val="000000"/>
          <w:szCs w:val="24"/>
        </w:rPr>
      </w:pPr>
    </w:p>
    <w:p w14:paraId="2F2A261A" w14:textId="19BFE050" w:rsidR="00E26F19" w:rsidRDefault="00E26F19" w:rsidP="009E57DF">
      <w:pPr>
        <w:pStyle w:val="Heading2"/>
        <w:numPr>
          <w:ilvl w:val="1"/>
          <w:numId w:val="1"/>
        </w:numPr>
        <w:ind w:left="360" w:hanging="90"/>
        <w:rPr>
          <w:color w:val="000000"/>
          <w:szCs w:val="24"/>
        </w:rPr>
      </w:pPr>
      <w:r>
        <w:rPr>
          <w:color w:val="000000"/>
          <w:szCs w:val="24"/>
        </w:rPr>
        <w:t>DLC SPARK System Upgrade – Status Update</w:t>
      </w:r>
    </w:p>
    <w:p w14:paraId="710D1D80" w14:textId="4A3AC9F5" w:rsidR="00E26F19" w:rsidRDefault="00827241" w:rsidP="00E26F19">
      <w:pPr>
        <w:rPr>
          <w:sz w:val="24"/>
          <w:szCs w:val="24"/>
        </w:rPr>
      </w:pPr>
      <w:r>
        <w:rPr>
          <w:sz w:val="24"/>
          <w:szCs w:val="24"/>
        </w:rPr>
        <w:t>Lamont West (</w:t>
      </w:r>
      <w:r w:rsidR="00E26F19">
        <w:rPr>
          <w:sz w:val="24"/>
          <w:szCs w:val="24"/>
        </w:rPr>
        <w:t>DLC</w:t>
      </w:r>
      <w:r>
        <w:rPr>
          <w:sz w:val="24"/>
          <w:szCs w:val="24"/>
        </w:rPr>
        <w:t>)</w:t>
      </w:r>
      <w:r w:rsidR="00E26F19">
        <w:rPr>
          <w:sz w:val="24"/>
          <w:szCs w:val="24"/>
        </w:rPr>
        <w:t xml:space="preserve"> provided </w:t>
      </w:r>
      <w:r>
        <w:rPr>
          <w:sz w:val="24"/>
          <w:szCs w:val="24"/>
        </w:rPr>
        <w:t xml:space="preserve">status </w:t>
      </w:r>
      <w:r w:rsidR="00E26F19">
        <w:rPr>
          <w:sz w:val="24"/>
          <w:szCs w:val="24"/>
        </w:rPr>
        <w:t xml:space="preserve">update on </w:t>
      </w:r>
      <w:r>
        <w:rPr>
          <w:sz w:val="24"/>
          <w:szCs w:val="24"/>
        </w:rPr>
        <w:t>their</w:t>
      </w:r>
      <w:r w:rsidR="00E26F19">
        <w:rPr>
          <w:sz w:val="24"/>
          <w:szCs w:val="24"/>
        </w:rPr>
        <w:t xml:space="preserve"> SPARK system upgrade project</w:t>
      </w:r>
      <w:r>
        <w:rPr>
          <w:sz w:val="24"/>
          <w:szCs w:val="24"/>
        </w:rPr>
        <w:t xml:space="preserve"> reporting the go-live has been postponed until mid-January (est. 1/19/2021).   Additional information will be provided by DLC in the coming days.</w:t>
      </w:r>
    </w:p>
    <w:p w14:paraId="0A5F58D2" w14:textId="77777777" w:rsidR="00E26F19" w:rsidRPr="00E26F19" w:rsidRDefault="00E26F19" w:rsidP="00E26F19">
      <w:pPr>
        <w:rPr>
          <w:sz w:val="24"/>
          <w:szCs w:val="24"/>
        </w:rPr>
      </w:pPr>
    </w:p>
    <w:p w14:paraId="0B1786AB" w14:textId="3F04365C" w:rsidR="00CB7E91" w:rsidRDefault="004C78EB" w:rsidP="009E57DF">
      <w:pPr>
        <w:pStyle w:val="Heading2"/>
        <w:numPr>
          <w:ilvl w:val="1"/>
          <w:numId w:val="1"/>
        </w:numPr>
        <w:ind w:left="360" w:hanging="90"/>
        <w:rPr>
          <w:color w:val="000000"/>
          <w:szCs w:val="24"/>
        </w:rPr>
      </w:pPr>
      <w:r>
        <w:rPr>
          <w:color w:val="000000"/>
          <w:szCs w:val="24"/>
        </w:rPr>
        <w:t>New Business</w:t>
      </w:r>
      <w:r w:rsidR="00827241">
        <w:rPr>
          <w:color w:val="000000"/>
          <w:szCs w:val="24"/>
        </w:rPr>
        <w:t xml:space="preserve"> 1</w:t>
      </w:r>
    </w:p>
    <w:p w14:paraId="163DA325" w14:textId="075232DD" w:rsidR="00BA55E2" w:rsidRDefault="00827241" w:rsidP="00BC1C72">
      <w:pPr>
        <w:pStyle w:val="ListParagraph"/>
        <w:ind w:left="0"/>
        <w:rPr>
          <w:sz w:val="24"/>
          <w:szCs w:val="24"/>
        </w:rPr>
      </w:pPr>
      <w:r>
        <w:rPr>
          <w:sz w:val="24"/>
          <w:szCs w:val="24"/>
        </w:rPr>
        <w:t>Monica Neibert (ESG) – requests poll of EDCs on use of UCB Bill Ready 810 sequence number in the SAC13.   Asks each EDC to answer…</w:t>
      </w:r>
    </w:p>
    <w:p w14:paraId="777600DA" w14:textId="255717E7" w:rsidR="00827241" w:rsidRDefault="00827241" w:rsidP="00827241">
      <w:pPr>
        <w:pStyle w:val="ListParagraph"/>
        <w:numPr>
          <w:ilvl w:val="0"/>
          <w:numId w:val="49"/>
        </w:numPr>
        <w:rPr>
          <w:sz w:val="24"/>
          <w:szCs w:val="24"/>
        </w:rPr>
      </w:pPr>
      <w:r>
        <w:rPr>
          <w:sz w:val="24"/>
          <w:szCs w:val="24"/>
        </w:rPr>
        <w:t>Must the number be unique (within transaction)</w:t>
      </w:r>
    </w:p>
    <w:p w14:paraId="193CD11C" w14:textId="6B7740DC" w:rsidR="00827241" w:rsidRDefault="00827241" w:rsidP="00827241">
      <w:pPr>
        <w:pStyle w:val="ListParagraph"/>
        <w:numPr>
          <w:ilvl w:val="0"/>
          <w:numId w:val="49"/>
        </w:numPr>
        <w:rPr>
          <w:sz w:val="24"/>
          <w:szCs w:val="24"/>
        </w:rPr>
      </w:pPr>
      <w:r>
        <w:rPr>
          <w:sz w:val="24"/>
          <w:szCs w:val="24"/>
        </w:rPr>
        <w:t>Must the numbers be in sequence (within transaction)</w:t>
      </w:r>
    </w:p>
    <w:p w14:paraId="59001655" w14:textId="641C9E1D" w:rsidR="00827241" w:rsidRDefault="00827241" w:rsidP="00827241">
      <w:pPr>
        <w:rPr>
          <w:sz w:val="24"/>
          <w:szCs w:val="24"/>
        </w:rPr>
      </w:pPr>
    </w:p>
    <w:p w14:paraId="38EAB274" w14:textId="699D6946" w:rsidR="00827241" w:rsidRDefault="00827241" w:rsidP="00827241">
      <w:pPr>
        <w:rPr>
          <w:sz w:val="24"/>
          <w:szCs w:val="24"/>
        </w:rPr>
      </w:pPr>
      <w:r>
        <w:rPr>
          <w:sz w:val="24"/>
          <w:szCs w:val="24"/>
        </w:rPr>
        <w:t>FirstEnergy requires the first SAC13 to begin with “1” and continue in sequence.   EDEWG respectfully requests all other UCB Bill Ready EDCs reply no later then December 1</w:t>
      </w:r>
      <w:r w:rsidRPr="00827241">
        <w:rPr>
          <w:sz w:val="24"/>
          <w:szCs w:val="24"/>
          <w:vertAlign w:val="superscript"/>
        </w:rPr>
        <w:t>st</w:t>
      </w:r>
      <w:r>
        <w:rPr>
          <w:sz w:val="24"/>
          <w:szCs w:val="24"/>
        </w:rPr>
        <w:t xml:space="preserve"> so Brandon Siegel may compile and place on December meeting agenda.</w:t>
      </w:r>
    </w:p>
    <w:p w14:paraId="56DC9777" w14:textId="4986E8FA" w:rsidR="00827241" w:rsidRDefault="00827241" w:rsidP="00827241">
      <w:pPr>
        <w:rPr>
          <w:sz w:val="24"/>
          <w:szCs w:val="24"/>
        </w:rPr>
      </w:pPr>
    </w:p>
    <w:p w14:paraId="5E98B30D" w14:textId="5D139383" w:rsidR="00827241" w:rsidRDefault="00827241" w:rsidP="00827241">
      <w:pPr>
        <w:pStyle w:val="Heading2"/>
        <w:numPr>
          <w:ilvl w:val="1"/>
          <w:numId w:val="1"/>
        </w:numPr>
        <w:rPr>
          <w:color w:val="000000"/>
          <w:szCs w:val="24"/>
        </w:rPr>
      </w:pPr>
      <w:r>
        <w:rPr>
          <w:color w:val="000000"/>
          <w:szCs w:val="24"/>
        </w:rPr>
        <w:t>New Business 2</w:t>
      </w:r>
    </w:p>
    <w:p w14:paraId="530EFCCE" w14:textId="730279B9" w:rsidR="00827241" w:rsidRDefault="00827241" w:rsidP="00827241">
      <w:pPr>
        <w:rPr>
          <w:sz w:val="24"/>
          <w:szCs w:val="24"/>
        </w:rPr>
      </w:pPr>
      <w:r>
        <w:rPr>
          <w:sz w:val="24"/>
          <w:szCs w:val="24"/>
        </w:rPr>
        <w:t xml:space="preserve">Ernie Mathie (FirstEnergy) stated he will be out of the </w:t>
      </w:r>
      <w:r w:rsidR="00D97478">
        <w:rPr>
          <w:sz w:val="24"/>
          <w:szCs w:val="24"/>
        </w:rPr>
        <w:t>office for a few weeks in December.  His out of office response will include contacts for parties to utilize during his absence.</w:t>
      </w:r>
    </w:p>
    <w:p w14:paraId="4104938C" w14:textId="77777777" w:rsidR="00D97478" w:rsidRPr="00827241" w:rsidRDefault="00D97478" w:rsidP="00827241">
      <w:pPr>
        <w:rPr>
          <w:sz w:val="24"/>
          <w:szCs w:val="24"/>
        </w:rPr>
      </w:pPr>
    </w:p>
    <w:p w14:paraId="57A48BEC" w14:textId="77777777" w:rsidR="00827241" w:rsidRPr="00827241" w:rsidRDefault="00827241" w:rsidP="00827241">
      <w:pPr>
        <w:rPr>
          <w:sz w:val="24"/>
          <w:szCs w:val="24"/>
        </w:rPr>
      </w:pPr>
    </w:p>
    <w:p w14:paraId="128560F3" w14:textId="77777777" w:rsidR="0026733D" w:rsidRPr="00FD42C3" w:rsidRDefault="0026733D" w:rsidP="00827241">
      <w:pPr>
        <w:pStyle w:val="Heading2"/>
        <w:numPr>
          <w:ilvl w:val="1"/>
          <w:numId w:val="1"/>
        </w:numPr>
        <w:rPr>
          <w:color w:val="000000"/>
          <w:szCs w:val="24"/>
        </w:rPr>
      </w:pPr>
      <w:r w:rsidRPr="00FD42C3">
        <w:rPr>
          <w:color w:val="000000"/>
          <w:szCs w:val="24"/>
        </w:rPr>
        <w:lastRenderedPageBreak/>
        <w:t>Next Meeting</w:t>
      </w:r>
    </w:p>
    <w:p w14:paraId="64AB463C" w14:textId="55F4E8F8"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D97478">
        <w:rPr>
          <w:sz w:val="24"/>
          <w:szCs w:val="24"/>
        </w:rPr>
        <w:t>December 3</w:t>
      </w:r>
      <w:r w:rsidR="00D97478" w:rsidRPr="00D97478">
        <w:rPr>
          <w:sz w:val="24"/>
          <w:szCs w:val="24"/>
          <w:vertAlign w:val="superscript"/>
        </w:rPr>
        <w:t>rd</w:t>
      </w:r>
      <w:r w:rsidR="00D97478">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Please send agenda items no later than Tuesday, December 1</w:t>
      </w:r>
      <w:r w:rsidR="00D97478" w:rsidRPr="00D97478">
        <w:rPr>
          <w:sz w:val="24"/>
          <w:szCs w:val="24"/>
          <w:vertAlign w:val="superscript"/>
        </w:rPr>
        <w:t>st</w:t>
      </w:r>
      <w:r w:rsidR="00D97478">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63CF" w14:textId="77777777" w:rsidR="00ED49C6" w:rsidRDefault="00ED49C6">
      <w:r>
        <w:separator/>
      </w:r>
    </w:p>
  </w:endnote>
  <w:endnote w:type="continuationSeparator" w:id="0">
    <w:p w14:paraId="7B8313A1" w14:textId="77777777" w:rsidR="00ED49C6" w:rsidRDefault="00ED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33EE" w14:textId="77777777" w:rsidR="00ED49C6" w:rsidRDefault="00ED49C6">
      <w:r>
        <w:separator/>
      </w:r>
    </w:p>
  </w:footnote>
  <w:footnote w:type="continuationSeparator" w:id="0">
    <w:p w14:paraId="36A54F79" w14:textId="77777777" w:rsidR="00ED49C6" w:rsidRDefault="00ED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9A"/>
    <w:multiLevelType w:val="hybridMultilevel"/>
    <w:tmpl w:val="320090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67CF"/>
    <w:multiLevelType w:val="hybridMultilevel"/>
    <w:tmpl w:val="96327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753E"/>
    <w:multiLevelType w:val="multilevel"/>
    <w:tmpl w:val="3C804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1EE0"/>
    <w:multiLevelType w:val="hybridMultilevel"/>
    <w:tmpl w:val="963279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E0351"/>
    <w:multiLevelType w:val="hybridMultilevel"/>
    <w:tmpl w:val="DD4AE9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C1928"/>
    <w:multiLevelType w:val="hybridMultilevel"/>
    <w:tmpl w:val="A768D0B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0" w15:restartNumberingAfterBreak="0">
    <w:nsid w:val="41F178CE"/>
    <w:multiLevelType w:val="hybridMultilevel"/>
    <w:tmpl w:val="6DE8C54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30524"/>
    <w:multiLevelType w:val="hybridMultilevel"/>
    <w:tmpl w:val="47B20152"/>
    <w:lvl w:ilvl="0" w:tplc="0409000F">
      <w:start w:val="1"/>
      <w:numFmt w:val="decimal"/>
      <w:lvlText w:val="%1."/>
      <w:lvlJc w:val="left"/>
      <w:pPr>
        <w:ind w:left="720" w:hanging="360"/>
      </w:pPr>
    </w:lvl>
    <w:lvl w:ilvl="1" w:tplc="E26C0C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E5388"/>
    <w:multiLevelType w:val="hybridMultilevel"/>
    <w:tmpl w:val="5EE4DF2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4314"/>
    <w:multiLevelType w:val="hybridMultilevel"/>
    <w:tmpl w:val="1A3E3612"/>
    <w:lvl w:ilvl="0" w:tplc="74F8C08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31AE"/>
    <w:multiLevelType w:val="hybridMultilevel"/>
    <w:tmpl w:val="92E002E8"/>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5"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B5139"/>
    <w:multiLevelType w:val="hybridMultilevel"/>
    <w:tmpl w:val="0B46B8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3313B"/>
    <w:multiLevelType w:val="hybridMultilevel"/>
    <w:tmpl w:val="A2F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60665"/>
    <w:multiLevelType w:val="multilevel"/>
    <w:tmpl w:val="E98A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87145"/>
    <w:multiLevelType w:val="multilevel"/>
    <w:tmpl w:val="1278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56032"/>
    <w:multiLevelType w:val="hybridMultilevel"/>
    <w:tmpl w:val="DCF64D08"/>
    <w:lvl w:ilvl="0" w:tplc="A3A45BDA">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800E24"/>
    <w:multiLevelType w:val="hybridMultilevel"/>
    <w:tmpl w:val="6F244D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3"/>
  </w:num>
  <w:num w:numId="3">
    <w:abstractNumId w:val="41"/>
  </w:num>
  <w:num w:numId="4">
    <w:abstractNumId w:val="11"/>
  </w:num>
  <w:num w:numId="5">
    <w:abstractNumId w:val="45"/>
  </w:num>
  <w:num w:numId="6">
    <w:abstractNumId w:val="22"/>
  </w:num>
  <w:num w:numId="7">
    <w:abstractNumId w:val="47"/>
  </w:num>
  <w:num w:numId="8">
    <w:abstractNumId w:val="39"/>
  </w:num>
  <w:num w:numId="9">
    <w:abstractNumId w:val="10"/>
  </w:num>
  <w:num w:numId="10">
    <w:abstractNumId w:val="18"/>
  </w:num>
  <w:num w:numId="11">
    <w:abstractNumId w:val="15"/>
  </w:num>
  <w:num w:numId="12">
    <w:abstractNumId w:val="28"/>
  </w:num>
  <w:num w:numId="13">
    <w:abstractNumId w:val="21"/>
  </w:num>
  <w:num w:numId="14">
    <w:abstractNumId w:val="19"/>
  </w:num>
  <w:num w:numId="15">
    <w:abstractNumId w:val="35"/>
  </w:num>
  <w:num w:numId="16">
    <w:abstractNumId w:val="38"/>
  </w:num>
  <w:num w:numId="17">
    <w:abstractNumId w:val="4"/>
  </w:num>
  <w:num w:numId="18">
    <w:abstractNumId w:val="16"/>
  </w:num>
  <w:num w:numId="19">
    <w:abstractNumId w:val="29"/>
  </w:num>
  <w:num w:numId="20">
    <w:abstractNumId w:val="13"/>
  </w:num>
  <w:num w:numId="21">
    <w:abstractNumId w:val="14"/>
  </w:num>
  <w:num w:numId="22">
    <w:abstractNumId w:val="46"/>
  </w:num>
  <w:num w:numId="23">
    <w:abstractNumId w:val="31"/>
  </w:num>
  <w:num w:numId="24">
    <w:abstractNumId w:val="2"/>
  </w:num>
  <w:num w:numId="25">
    <w:abstractNumId w:val="25"/>
  </w:num>
  <w:num w:numId="26">
    <w:abstractNumId w:val="7"/>
  </w:num>
  <w:num w:numId="27">
    <w:abstractNumId w:val="33"/>
  </w:num>
  <w:num w:numId="28">
    <w:abstractNumId w:val="6"/>
  </w:num>
  <w:num w:numId="29">
    <w:abstractNumId w:val="27"/>
  </w:num>
  <w:num w:numId="30">
    <w:abstractNumId w:val="9"/>
  </w:num>
  <w:num w:numId="31">
    <w:abstractNumId w:val="24"/>
  </w:num>
  <w:num w:numId="32">
    <w:abstractNumId w:val="17"/>
  </w:num>
  <w:num w:numId="33">
    <w:abstractNumId w:val="37"/>
  </w:num>
  <w:num w:numId="34">
    <w:abstractNumId w:val="42"/>
    <w:lvlOverride w:ilvl="0">
      <w:startOverride w:val="1"/>
    </w:lvlOverride>
  </w:num>
  <w:num w:numId="35">
    <w:abstractNumId w:val="42"/>
    <w:lvlOverride w:ilvl="0"/>
    <w:lvlOverride w:ilvl="1">
      <w:startOverride w:val="1"/>
    </w:lvlOverride>
  </w:num>
  <w:num w:numId="36">
    <w:abstractNumId w:val="30"/>
  </w:num>
  <w:num w:numId="37">
    <w:abstractNumId w:val="44"/>
  </w:num>
  <w:num w:numId="38">
    <w:abstractNumId w:val="40"/>
    <w:lvlOverride w:ilvl="0">
      <w:startOverride w:val="1"/>
    </w:lvlOverride>
  </w:num>
  <w:num w:numId="39">
    <w:abstractNumId w:val="26"/>
  </w:num>
  <w:num w:numId="40">
    <w:abstractNumId w:val="5"/>
    <w:lvlOverride w:ilvl="0">
      <w:startOverride w:val="1"/>
    </w:lvlOverride>
  </w:num>
  <w:num w:numId="41">
    <w:abstractNumId w:val="5"/>
    <w:lvlOverride w:ilvl="0"/>
    <w:lvlOverride w:ilvl="1">
      <w:startOverride w:val="1"/>
    </w:lvlOverride>
  </w:num>
  <w:num w:numId="42">
    <w:abstractNumId w:val="43"/>
  </w:num>
  <w:num w:numId="43">
    <w:abstractNumId w:val="0"/>
  </w:num>
  <w:num w:numId="44">
    <w:abstractNumId w:val="32"/>
  </w:num>
  <w:num w:numId="45">
    <w:abstractNumId w:val="3"/>
  </w:num>
  <w:num w:numId="46">
    <w:abstractNumId w:val="8"/>
  </w:num>
  <w:num w:numId="47">
    <w:abstractNumId w:val="36"/>
  </w:num>
  <w:num w:numId="48">
    <w:abstractNumId w:val="12"/>
  </w:num>
  <w:num w:numId="49">
    <w:abstractNumId w:val="1"/>
  </w:num>
  <w:num w:numId="5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2DB3"/>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49C6"/>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5211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2020-12-02T15:59:00Z</dcterms:created>
  <dcterms:modified xsi:type="dcterms:W3CDTF">2020-12-02T15:59:00Z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