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E679F5">
        <w:rPr>
          <w:sz w:val="28"/>
        </w:rPr>
        <w:t>#146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FC6434">
          <w:rPr>
            <w:rStyle w:val="Hyperlink"/>
            <w:sz w:val="20"/>
          </w:rPr>
          <w:t>http://www.puc.pa.gov/electric/electric_edewg_download.aspx</w:t>
        </w:r>
      </w:hyperlink>
      <w:r>
        <w:rPr>
          <w:sz w:val="20"/>
        </w:rPr>
        <w:t xml:space="preserve"> </w:t>
      </w:r>
    </w:p>
    <w:p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:rsidR="00C03BB4" w:rsidRDefault="00077146">
            <w:pPr>
              <w:rPr>
                <w:sz w:val="20"/>
              </w:rPr>
            </w:pPr>
            <w:r>
              <w:rPr>
                <w:sz w:val="20"/>
              </w:rPr>
              <w:t>Monica Neibert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:rsidR="00C03BB4" w:rsidRDefault="00077146">
            <w:pPr>
              <w:rPr>
                <w:sz w:val="20"/>
              </w:rPr>
            </w:pPr>
            <w:r>
              <w:rPr>
                <w:sz w:val="20"/>
              </w:rPr>
              <w:t>Energy Services Group</w:t>
            </w:r>
            <w:r w:rsidR="00D92763">
              <w:rPr>
                <w:sz w:val="20"/>
              </w:rPr>
              <w:t xml:space="preserve"> on behalf of Citizens Electric and Wellsboro Electric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:rsidR="00C03BB4" w:rsidRDefault="00077146">
            <w:pPr>
              <w:rPr>
                <w:sz w:val="20"/>
              </w:rPr>
            </w:pPr>
            <w:r>
              <w:rPr>
                <w:sz w:val="20"/>
              </w:rPr>
              <w:t>781-347-9039</w:t>
            </w:r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:rsidR="00C03BB4" w:rsidRDefault="00077146">
            <w:pPr>
              <w:rPr>
                <w:sz w:val="20"/>
              </w:rPr>
            </w:pPr>
            <w:r>
              <w:rPr>
                <w:sz w:val="20"/>
              </w:rPr>
              <w:t>2/8/2018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:rsidR="00C03BB4" w:rsidRDefault="00077146">
            <w:pPr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3672" w:type="dxa"/>
            <w:tcBorders>
              <w:bottom w:val="nil"/>
            </w:tcBorders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:rsidR="00C03BB4" w:rsidRDefault="00F27A6D">
            <w:pPr>
              <w:rPr>
                <w:sz w:val="20"/>
              </w:rPr>
            </w:pPr>
            <w:hyperlink r:id="rId8" w:history="1">
              <w:r w:rsidR="00077146" w:rsidRPr="007E107A">
                <w:rPr>
                  <w:rStyle w:val="Hyperlink"/>
                  <w:sz w:val="20"/>
                </w:rPr>
                <w:t>mneibert@energyservicesgroup.net</w:t>
              </w:r>
            </w:hyperlink>
          </w:p>
        </w:tc>
      </w:tr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</w:t>
            </w:r>
            <w:r w:rsidR="00BF2B25">
              <w:rPr>
                <w:sz w:val="20"/>
              </w:rPr>
              <w:t>): Low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:rsidR="00C03BB4" w:rsidRDefault="00BF2B25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:rsidR="00BF2B25" w:rsidRDefault="001E6F55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  <w:r w:rsidR="00BF2B25">
              <w:rPr>
                <w:sz w:val="20"/>
              </w:rPr>
              <w:t xml:space="preserve"> / Implemented into </w:t>
            </w:r>
          </w:p>
          <w:p w:rsidR="00C03BB4" w:rsidRDefault="00BF2B25">
            <w:pPr>
              <w:rPr>
                <w:sz w:val="20"/>
              </w:rPr>
            </w:pPr>
            <w:r>
              <w:rPr>
                <w:snapToGrid w:val="0"/>
                <w:sz w:val="18"/>
              </w:rPr>
              <w:fldChar w:fldCharType="begin"/>
            </w:r>
            <w:r>
              <w:rPr>
                <w:snapToGrid w:val="0"/>
                <w:sz w:val="18"/>
              </w:rPr>
              <w:instrText xml:space="preserve"> FILENAME </w:instrText>
            </w:r>
            <w:r>
              <w:rPr>
                <w:snapToGrid w:val="0"/>
                <w:sz w:val="18"/>
              </w:rPr>
              <w:fldChar w:fldCharType="separate"/>
            </w:r>
            <w:r>
              <w:rPr>
                <w:noProof/>
                <w:snapToGrid w:val="0"/>
                <w:sz w:val="18"/>
              </w:rPr>
              <w:t>IG568v</w:t>
            </w:r>
            <w:r>
              <w:rPr>
                <w:snapToGrid w:val="0"/>
                <w:sz w:val="18"/>
              </w:rPr>
              <w:fldChar w:fldCharType="end"/>
            </w:r>
            <w:r>
              <w:rPr>
                <w:snapToGrid w:val="0"/>
                <w:sz w:val="18"/>
              </w:rPr>
              <w:t>6-2.docx</w:t>
            </w:r>
          </w:p>
        </w:tc>
      </w:tr>
    </w:tbl>
    <w:p w:rsidR="00C03BB4" w:rsidRDefault="00C03BB4"/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07714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>Incorporate Citizens and Wellsboro</w:t>
      </w: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proofErr w:type="gramStart"/>
      <w:r>
        <w:rPr>
          <w:b/>
          <w:sz w:val="22"/>
        </w:rPr>
        <w:t>Explanation</w:t>
      </w:r>
      <w:r>
        <w:t xml:space="preserve">  </w:t>
      </w:r>
      <w:r>
        <w:rPr>
          <w:sz w:val="18"/>
        </w:rPr>
        <w:t>(</w:t>
      </w:r>
      <w:proofErr w:type="gramEnd"/>
      <w:r>
        <w:rPr>
          <w:sz w:val="18"/>
        </w:rPr>
        <w:t>Exactly what change is required? To which EDEWG Standards? Why?):</w:t>
      </w:r>
      <w:r>
        <w:t xml:space="preserve"> 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07714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Update PA Notes page 5 to indicate Citizens and Wellsboro do not support the 568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095C7E" w:rsidRPr="007E33C2" w:rsidRDefault="00095C7E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:rsidR="00C03BB4" w:rsidRDefault="00E679F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F2B25">
              <w:rPr>
                <w:sz w:val="20"/>
              </w:rPr>
              <w:t>/</w:t>
            </w:r>
            <w:r>
              <w:rPr>
                <w:sz w:val="20"/>
              </w:rPr>
              <w:t>3</w:t>
            </w:r>
            <w:r w:rsidR="00BF2B25">
              <w:rPr>
                <w:sz w:val="20"/>
              </w:rPr>
              <w:t>/2018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:rsidR="00C03BB4" w:rsidRDefault="00BF2B25">
            <w:pPr>
              <w:rPr>
                <w:sz w:val="20"/>
              </w:rPr>
            </w:pPr>
            <w:r>
              <w:rPr>
                <w:sz w:val="20"/>
              </w:rPr>
              <w:t>N/A – Admin Only</w:t>
            </w:r>
          </w:p>
        </w:tc>
        <w:tc>
          <w:tcPr>
            <w:tcW w:w="3672" w:type="dxa"/>
          </w:tcPr>
          <w:p w:rsidR="00C03BB4" w:rsidRDefault="00C03BB4">
            <w:pPr>
              <w:rPr>
                <w:sz w:val="20"/>
              </w:rPr>
            </w:pPr>
          </w:p>
          <w:p w:rsidR="00C03BB4" w:rsidRDefault="00C03BB4">
            <w:pPr>
              <w:rPr>
                <w:sz w:val="20"/>
              </w:rPr>
            </w:pPr>
          </w:p>
        </w:tc>
      </w:tr>
    </w:tbl>
    <w:p w:rsidR="00C03BB4" w:rsidRDefault="00C03BB4">
      <w:pPr>
        <w:rPr>
          <w:sz w:val="16"/>
        </w:rPr>
      </w:pPr>
    </w:p>
    <w:p w:rsidR="00C03BB4" w:rsidRDefault="00C03BB4">
      <w:r>
        <w:rPr>
          <w:b/>
        </w:rPr>
        <w:t>EDEWG Discussion and Resolution</w:t>
      </w:r>
      <w:r>
        <w:t>:</w:t>
      </w:r>
    </w:p>
    <w:p w:rsidR="00E679F5" w:rsidRDefault="00BF2B25" w:rsidP="00BF2B2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2/15/2018:  Brandon Siegel:  </w:t>
      </w:r>
      <w:r w:rsidR="00E679F5">
        <w:rPr>
          <w:sz w:val="16"/>
          <w:szCs w:val="16"/>
        </w:rPr>
        <w:t xml:space="preserve">Reviewed CC &amp; placed into temporary hold pending completion of all C&amp;W change requests </w:t>
      </w:r>
    </w:p>
    <w:p w:rsidR="00BF2B25" w:rsidRPr="007E33C2" w:rsidRDefault="00BF2B25" w:rsidP="00BF2B2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2/15/2018:  Brandon Siegel:  Incorporated into </w:t>
      </w:r>
      <w:r w:rsidRPr="00120652">
        <w:rPr>
          <w:sz w:val="16"/>
          <w:szCs w:val="16"/>
        </w:rPr>
        <w:t>IG</w:t>
      </w:r>
      <w:r>
        <w:rPr>
          <w:sz w:val="16"/>
          <w:szCs w:val="16"/>
        </w:rPr>
        <w:t xml:space="preserve">568v6-2.docx  </w:t>
      </w:r>
    </w:p>
    <w:p w:rsidR="00E679F5" w:rsidRPr="007E33C2" w:rsidRDefault="00E679F5" w:rsidP="00E679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4/5//2018:  Brandon Siegel:  C&amp;W change requests finalized, assigned #146 &amp; placed on May meeting agenda.</w:t>
      </w:r>
    </w:p>
    <w:p w:rsidR="001E6F55" w:rsidRDefault="001E6F55" w:rsidP="001E6F5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5/3/2018:  Brandon Siegel:  EDEWG approved without revision, already implemented into IGs.</w:t>
      </w:r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bookmarkStart w:id="0" w:name="_GoBack"/>
      <w:bookmarkEnd w:id="0"/>
    </w:p>
    <w:p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:rsidR="00C03BB4" w:rsidRDefault="00C03BB4">
      <w:pPr>
        <w:jc w:val="center"/>
        <w:rPr>
          <w:b/>
          <w:sz w:val="22"/>
        </w:rPr>
      </w:pPr>
    </w:p>
    <w:p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>
        <w:tc>
          <w:tcPr>
            <w:tcW w:w="1908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:rsidR="00C03BB4" w:rsidRDefault="00C03BB4">
      <w:pPr>
        <w:rPr>
          <w:sz w:val="20"/>
        </w:rPr>
      </w:pPr>
    </w:p>
    <w:p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9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10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1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:rsidR="00077146" w:rsidRDefault="00C03BB4">
      <w:pPr>
        <w:jc w:val="center"/>
        <w:rPr>
          <w:sz w:val="22"/>
        </w:rPr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p w:rsidR="00077146" w:rsidRDefault="00077146">
      <w:pPr>
        <w:jc w:val="center"/>
      </w:pPr>
      <w:r>
        <w:rPr>
          <w:sz w:val="22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42"/>
        <w:gridCol w:w="270"/>
        <w:gridCol w:w="7470"/>
      </w:tblGrid>
      <w:tr w:rsidR="00077146" w:rsidTr="00077146">
        <w:trPr>
          <w:trHeight w:val="530"/>
        </w:trPr>
        <w:tc>
          <w:tcPr>
            <w:tcW w:w="21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77146" w:rsidRDefault="0007714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"/>
              <w:jc w:val="right"/>
            </w:pPr>
            <w:r>
              <w:t xml:space="preserve">Use of 568 </w:t>
            </w:r>
            <w:proofErr w:type="gramStart"/>
            <w:r>
              <w:t>transaction</w:t>
            </w:r>
            <w:proofErr w:type="gramEnd"/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146" w:rsidRDefault="00077146">
            <w:pPr>
              <w:pStyle w:val="Heading1"/>
              <w:spacing w:before="6"/>
              <w:rPr>
                <w:rFonts w:ascii="Times New Roman" w:hAnsi="Times New Roman"/>
                <w:b w:val="0"/>
              </w:rPr>
            </w:pPr>
          </w:p>
        </w:tc>
        <w:tc>
          <w:tcPr>
            <w:tcW w:w="7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7146" w:rsidRDefault="00077146">
            <w:pPr>
              <w:pStyle w:val="Heading2"/>
              <w:rPr>
                <w:u w:val="single"/>
              </w:rPr>
            </w:pPr>
            <w:bookmarkStart w:id="1" w:name="_Toc493254916"/>
            <w:bookmarkStart w:id="2" w:name="_Toc534268643"/>
            <w:bookmarkStart w:id="3" w:name="_Toc534269366"/>
            <w:bookmarkStart w:id="4" w:name="_Toc382852250"/>
            <w:r>
              <w:rPr>
                <w:u w:val="single"/>
              </w:rPr>
              <w:t>PA Rules:</w:t>
            </w:r>
            <w:bookmarkEnd w:id="1"/>
            <w:bookmarkEnd w:id="2"/>
            <w:bookmarkEnd w:id="3"/>
            <w:bookmarkEnd w:id="4"/>
            <w:r>
              <w:rPr>
                <w:u w:val="single"/>
              </w:rPr>
              <w:t xml:space="preserve"> </w:t>
            </w:r>
          </w:p>
          <w:p w:rsidR="00077146" w:rsidRDefault="00077146">
            <w:pPr>
              <w:spacing w:before="6"/>
            </w:pPr>
            <w:r>
              <w:t xml:space="preserve">The 568 Collections transaction will be used in all cases for the billing party to notify the non-billing party of payments received from the customer. </w:t>
            </w:r>
          </w:p>
          <w:p w:rsidR="00077146" w:rsidRDefault="00077146">
            <w:pPr>
              <w:spacing w:before="6"/>
            </w:pPr>
          </w:p>
          <w:p w:rsidR="00077146" w:rsidRDefault="00077146">
            <w:pPr>
              <w:spacing w:before="6"/>
            </w:pPr>
            <w:r>
              <w:t xml:space="preserve">The transaction must be sent regardless of whether the billing party is making the </w:t>
            </w:r>
            <w:proofErr w:type="gramStart"/>
            <w:r>
              <w:t>other  party</w:t>
            </w:r>
            <w:proofErr w:type="gramEnd"/>
            <w:r>
              <w:t xml:space="preserve"> whole or not. </w:t>
            </w:r>
          </w:p>
          <w:p w:rsidR="00077146" w:rsidRDefault="00077146">
            <w:pPr>
              <w:spacing w:before="6"/>
            </w:pPr>
          </w:p>
          <w:p w:rsidR="00077146" w:rsidRDefault="00077146">
            <w:pPr>
              <w:spacing w:before="6"/>
            </w:pPr>
            <w:r>
              <w:t xml:space="preserve">Special exceptions may be made by the PUC if the billing party is remitting the money received to the non-billing party in a timely manner. </w:t>
            </w:r>
          </w:p>
          <w:p w:rsidR="00077146" w:rsidRDefault="00077146">
            <w:pPr>
              <w:spacing w:before="6"/>
            </w:pPr>
          </w:p>
          <w:p w:rsidR="00077146" w:rsidRDefault="00077146">
            <w:pPr>
              <w:spacing w:before="6"/>
            </w:pPr>
            <w:r>
              <w:t xml:space="preserve">Duquesne Light will not be sending the 568 </w:t>
            </w:r>
            <w:proofErr w:type="gramStart"/>
            <w:r>
              <w:t>transaction</w:t>
            </w:r>
            <w:proofErr w:type="gramEnd"/>
            <w:r>
              <w:t xml:space="preserve"> for Purchase of Receivable accounts during their POR pilot commencing January 1, 2008.</w:t>
            </w:r>
          </w:p>
          <w:p w:rsidR="00077146" w:rsidRDefault="00077146">
            <w:pPr>
              <w:spacing w:before="6"/>
            </w:pPr>
          </w:p>
          <w:p w:rsidR="00077146" w:rsidRDefault="00077146">
            <w:pPr>
              <w:spacing w:before="6"/>
            </w:pPr>
            <w:r>
              <w:t xml:space="preserve">PPL Electric Utilities does not send the 568 </w:t>
            </w:r>
            <w:proofErr w:type="gramStart"/>
            <w:r>
              <w:t>transaction</w:t>
            </w:r>
            <w:proofErr w:type="gramEnd"/>
            <w:r>
              <w:t>.</w:t>
            </w:r>
          </w:p>
          <w:p w:rsidR="00077146" w:rsidRPr="00077146" w:rsidRDefault="00077146">
            <w:pPr>
              <w:spacing w:before="6"/>
              <w:rPr>
                <w:color w:val="FF0000"/>
              </w:rPr>
            </w:pPr>
            <w:r w:rsidRPr="00077146">
              <w:rPr>
                <w:color w:val="FF0000"/>
              </w:rPr>
              <w:t xml:space="preserve">Citizens and Wellsboro do not send the 568 </w:t>
            </w:r>
            <w:proofErr w:type="gramStart"/>
            <w:r w:rsidRPr="00077146">
              <w:rPr>
                <w:color w:val="FF0000"/>
              </w:rPr>
              <w:t>transaction</w:t>
            </w:r>
            <w:proofErr w:type="gramEnd"/>
            <w:r w:rsidRPr="00077146">
              <w:rPr>
                <w:color w:val="FF0000"/>
              </w:rPr>
              <w:t>.</w:t>
            </w:r>
          </w:p>
        </w:tc>
      </w:tr>
    </w:tbl>
    <w:p w:rsidR="00C03BB4" w:rsidRDefault="00C03BB4">
      <w:pPr>
        <w:jc w:val="center"/>
      </w:pPr>
    </w:p>
    <w:sectPr w:rsidR="00C03BB4">
      <w:headerReference w:type="default" r:id="rId12"/>
      <w:footerReference w:type="default" r:id="rId13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6D" w:rsidRDefault="00F27A6D">
      <w:r>
        <w:separator/>
      </w:r>
    </w:p>
  </w:endnote>
  <w:endnote w:type="continuationSeparator" w:id="0">
    <w:p w:rsidR="00F27A6D" w:rsidRDefault="00F2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6F5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6D" w:rsidRDefault="00F27A6D">
      <w:r>
        <w:separator/>
      </w:r>
    </w:p>
  </w:footnote>
  <w:footnote w:type="continuationSeparator" w:id="0">
    <w:p w:rsidR="00F27A6D" w:rsidRDefault="00F2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  <w:rPr>
        <w:sz w:val="20"/>
      </w:rPr>
    </w:pPr>
  </w:p>
  <w:p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C7E"/>
    <w:rsid w:val="00064BA4"/>
    <w:rsid w:val="00077146"/>
    <w:rsid w:val="00095C7E"/>
    <w:rsid w:val="001E6F55"/>
    <w:rsid w:val="002235AF"/>
    <w:rsid w:val="00261E40"/>
    <w:rsid w:val="002C7D88"/>
    <w:rsid w:val="003C4A55"/>
    <w:rsid w:val="00420C5C"/>
    <w:rsid w:val="005E3C3D"/>
    <w:rsid w:val="006744B8"/>
    <w:rsid w:val="00735211"/>
    <w:rsid w:val="00773BD5"/>
    <w:rsid w:val="007E33C2"/>
    <w:rsid w:val="00811FF6"/>
    <w:rsid w:val="008434CC"/>
    <w:rsid w:val="00A654AF"/>
    <w:rsid w:val="00A85D57"/>
    <w:rsid w:val="00AA30E3"/>
    <w:rsid w:val="00AC0243"/>
    <w:rsid w:val="00AC6933"/>
    <w:rsid w:val="00B721EB"/>
    <w:rsid w:val="00B911A0"/>
    <w:rsid w:val="00BC1E8D"/>
    <w:rsid w:val="00BF2B25"/>
    <w:rsid w:val="00C03BB4"/>
    <w:rsid w:val="00CD3FC8"/>
    <w:rsid w:val="00D92763"/>
    <w:rsid w:val="00DE495D"/>
    <w:rsid w:val="00E410C7"/>
    <w:rsid w:val="00E679F5"/>
    <w:rsid w:val="00EC2A64"/>
    <w:rsid w:val="00EE2FA0"/>
    <w:rsid w:val="00F27A6D"/>
    <w:rsid w:val="00F3136E"/>
    <w:rsid w:val="00F80D17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648A2B"/>
  <w15:chartTrackingRefBased/>
  <w15:docId w15:val="{62BAA31A-0155-45EB-9222-254DB6D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eibert@energyservicesgroup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ndon.siegel@intelometr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yalcin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ccracken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3026</CharactersWithSpaces>
  <SharedDoc>false</SharedDoc>
  <HLinks>
    <vt:vector size="30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12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1048608</vt:i4>
      </vt:variant>
      <vt:variant>
        <vt:i4>3</vt:i4>
      </vt:variant>
      <vt:variant>
        <vt:i4>0</vt:i4>
      </vt:variant>
      <vt:variant>
        <vt:i4>5</vt:i4>
      </vt:variant>
      <vt:variant>
        <vt:lpwstr>mailto:mneibert@energyservicesgroup.net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Brandon S Siegel</cp:lastModifiedBy>
  <cp:revision>4</cp:revision>
  <cp:lastPrinted>2412-01-01T04:59:00Z</cp:lastPrinted>
  <dcterms:created xsi:type="dcterms:W3CDTF">2018-04-06T00:52:00Z</dcterms:created>
  <dcterms:modified xsi:type="dcterms:W3CDTF">2018-05-03T20:43:00Z</dcterms:modified>
</cp:coreProperties>
</file>