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5DE99E61"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681BF2">
        <w:rPr>
          <w:sz w:val="24"/>
          <w:szCs w:val="24"/>
        </w:rPr>
        <w:t>3</w:t>
      </w:r>
      <w:r w:rsidR="007902EA">
        <w:rPr>
          <w:sz w:val="24"/>
          <w:szCs w:val="24"/>
        </w:rPr>
        <w:t>/</w:t>
      </w:r>
      <w:r w:rsidR="00681BF2">
        <w:rPr>
          <w:sz w:val="24"/>
          <w:szCs w:val="24"/>
        </w:rPr>
        <w:t>3</w:t>
      </w:r>
      <w:r w:rsidR="00DB7C50">
        <w:rPr>
          <w:sz w:val="24"/>
          <w:szCs w:val="24"/>
        </w:rPr>
        <w:t>/20</w:t>
      </w:r>
      <w:r w:rsidR="00F841EA">
        <w:rPr>
          <w:sz w:val="24"/>
          <w:szCs w:val="24"/>
        </w:rPr>
        <w:t>2</w:t>
      </w:r>
      <w:r w:rsidR="00681BF2">
        <w:rPr>
          <w:sz w:val="24"/>
          <w:szCs w:val="24"/>
        </w:rPr>
        <w:t>2</w:t>
      </w:r>
    </w:p>
    <w:p w14:paraId="2D3C9B11" w14:textId="77777777" w:rsidR="0026733D" w:rsidRPr="00242BFB" w:rsidRDefault="0026733D">
      <w:pPr>
        <w:rPr>
          <w:sz w:val="24"/>
          <w:szCs w:val="24"/>
        </w:rPr>
      </w:pPr>
    </w:p>
    <w:p w14:paraId="091595A0" w14:textId="6FF458A3"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AA4A24">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2647CA">
        <w:rPr>
          <w:sz w:val="24"/>
          <w:szCs w:val="24"/>
        </w:rPr>
        <w:t xml:space="preserve">PECO, </w:t>
      </w:r>
      <w:r w:rsidR="004A0996">
        <w:rPr>
          <w:sz w:val="24"/>
          <w:szCs w:val="24"/>
        </w:rPr>
        <w:t xml:space="preserve">PPL, </w:t>
      </w:r>
      <w:r w:rsidR="004B20BF">
        <w:rPr>
          <w:sz w:val="24"/>
          <w:szCs w:val="24"/>
        </w:rPr>
        <w:t>U</w:t>
      </w:r>
      <w:r w:rsidR="00052488">
        <w:rPr>
          <w:sz w:val="24"/>
          <w:szCs w:val="24"/>
        </w:rPr>
        <w:t>GI</w:t>
      </w:r>
      <w:r w:rsidR="00681BF2">
        <w:rPr>
          <w:sz w:val="24"/>
          <w:szCs w:val="24"/>
        </w:rPr>
        <w:t>, Wellsboro Electric</w:t>
      </w:r>
    </w:p>
    <w:p w14:paraId="1654089A" w14:textId="77777777" w:rsidR="000714B5" w:rsidRDefault="000714B5">
      <w:pPr>
        <w:rPr>
          <w:sz w:val="24"/>
          <w:szCs w:val="24"/>
        </w:rPr>
      </w:pPr>
    </w:p>
    <w:p w14:paraId="1C19C251" w14:textId="7B484929"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681BF2">
        <w:rPr>
          <w:sz w:val="24"/>
          <w:szCs w:val="24"/>
        </w:rPr>
        <w:t xml:space="preserve">AEP Energy, </w:t>
      </w:r>
      <w:r w:rsidR="00AA4A24">
        <w:rPr>
          <w:sz w:val="24"/>
          <w:szCs w:val="24"/>
        </w:rPr>
        <w:t xml:space="preserve">Agility CIS, </w:t>
      </w:r>
      <w:r w:rsidR="00365868">
        <w:rPr>
          <w:sz w:val="24"/>
          <w:szCs w:val="24"/>
        </w:rPr>
        <w:t>Ag</w:t>
      </w:r>
      <w:r w:rsidR="008428F4">
        <w:rPr>
          <w:sz w:val="24"/>
          <w:szCs w:val="24"/>
        </w:rPr>
        <w:t xml:space="preserve">way Energy, </w:t>
      </w:r>
      <w:r w:rsidR="00217211">
        <w:rPr>
          <w:sz w:val="24"/>
          <w:szCs w:val="24"/>
        </w:rPr>
        <w:t xml:space="preserve">Big Data Energy Services, </w:t>
      </w:r>
      <w:r w:rsidR="00681BF2">
        <w:rPr>
          <w:sz w:val="24"/>
          <w:szCs w:val="24"/>
        </w:rPr>
        <w:t xml:space="preserve">Clean Choice Energy, Customized Energy Services, Earth Etch, </w:t>
      </w:r>
      <w:r w:rsidR="00284B59">
        <w:rPr>
          <w:sz w:val="24"/>
          <w:szCs w:val="24"/>
        </w:rPr>
        <w:t xml:space="preserve">Energy Harbor, </w:t>
      </w:r>
      <w:r w:rsidR="00052488">
        <w:rPr>
          <w:sz w:val="24"/>
          <w:szCs w:val="24"/>
        </w:rPr>
        <w:t xml:space="preserve">Energy Services Group, </w:t>
      </w:r>
      <w:r w:rsidR="00AA4A24">
        <w:rPr>
          <w:sz w:val="24"/>
          <w:szCs w:val="24"/>
        </w:rPr>
        <w:t xml:space="preserve">Engie, Hansen, IGS Energy, </w:t>
      </w:r>
      <w:proofErr w:type="spellStart"/>
      <w:r w:rsidR="002647CA">
        <w:rPr>
          <w:sz w:val="24"/>
          <w:szCs w:val="24"/>
        </w:rPr>
        <w:t>Intelometry</w:t>
      </w:r>
      <w:proofErr w:type="spellEnd"/>
      <w:r w:rsidR="002647CA">
        <w:rPr>
          <w:sz w:val="24"/>
          <w:szCs w:val="24"/>
        </w:rPr>
        <w:t xml:space="preserve">, </w:t>
      </w:r>
      <w:r w:rsidR="00681BF2">
        <w:rPr>
          <w:sz w:val="24"/>
          <w:szCs w:val="24"/>
        </w:rPr>
        <w:t xml:space="preserve">Vertex </w:t>
      </w:r>
      <w:r w:rsidR="00AA4A24">
        <w:rPr>
          <w:sz w:val="24"/>
          <w:szCs w:val="24"/>
        </w:rPr>
        <w:t xml:space="preserve">One, </w:t>
      </w:r>
      <w:proofErr w:type="spellStart"/>
      <w:r w:rsidR="00562003">
        <w:rPr>
          <w:sz w:val="24"/>
          <w:szCs w:val="24"/>
        </w:rPr>
        <w:t>V</w:t>
      </w:r>
      <w:r w:rsidR="00365868">
        <w:rPr>
          <w:sz w:val="24"/>
          <w:szCs w:val="24"/>
        </w:rPr>
        <w:t>ist</w:t>
      </w:r>
      <w:r w:rsidR="002D78D4">
        <w:rPr>
          <w:sz w:val="24"/>
          <w:szCs w:val="24"/>
        </w:rPr>
        <w:t>r</w:t>
      </w:r>
      <w:r w:rsidR="00365868">
        <w:rPr>
          <w:sz w:val="24"/>
          <w:szCs w:val="24"/>
        </w:rPr>
        <w:t>a</w:t>
      </w:r>
      <w:proofErr w:type="spellEnd"/>
      <w:r w:rsidR="00365868">
        <w:rPr>
          <w:sz w:val="24"/>
          <w:szCs w:val="24"/>
        </w:rPr>
        <w:t xml:space="preserve"> Energy</w:t>
      </w:r>
      <w:r w:rsidR="00AA4A24">
        <w:rPr>
          <w:sz w:val="24"/>
          <w:szCs w:val="24"/>
        </w:rPr>
        <w:t>, WGL Energy</w:t>
      </w:r>
    </w:p>
    <w:p w14:paraId="5168C9D1" w14:textId="77777777" w:rsidR="000714B5" w:rsidRPr="00C53F4A" w:rsidRDefault="000714B5">
      <w:pPr>
        <w:rPr>
          <w:sz w:val="24"/>
          <w:szCs w:val="24"/>
        </w:rPr>
      </w:pPr>
    </w:p>
    <w:p w14:paraId="234050D4" w14:textId="5C54D79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D78D4">
        <w:rPr>
          <w:bCs/>
          <w:color w:val="000000"/>
          <w:sz w:val="24"/>
          <w:szCs w:val="24"/>
        </w:rPr>
        <w:t>Jeff McCracken (</w:t>
      </w:r>
      <w:r w:rsidR="00681BF2">
        <w:rPr>
          <w:bCs/>
          <w:color w:val="000000"/>
          <w:sz w:val="24"/>
          <w:szCs w:val="24"/>
        </w:rPr>
        <w:t xml:space="preserve">PA </w:t>
      </w:r>
      <w:r w:rsidR="002D78D4">
        <w:rPr>
          <w:bCs/>
          <w:color w:val="000000"/>
          <w:sz w:val="24"/>
          <w:szCs w:val="24"/>
        </w:rPr>
        <w:t>PUC Staff)</w:t>
      </w:r>
      <w:r w:rsidR="00681BF2">
        <w:rPr>
          <w:bCs/>
          <w:color w:val="000000"/>
          <w:sz w:val="24"/>
          <w:szCs w:val="24"/>
        </w:rPr>
        <w:t>, Lee Yalcin (PA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3EDD810D" w:rsidR="00064F38" w:rsidRDefault="002647CA" w:rsidP="00BC1C72">
      <w:pPr>
        <w:rPr>
          <w:sz w:val="24"/>
          <w:szCs w:val="24"/>
        </w:rPr>
      </w:pPr>
      <w:r>
        <w:rPr>
          <w:sz w:val="24"/>
          <w:szCs w:val="24"/>
        </w:rPr>
        <w:t xml:space="preserve">Brandon Siegel, </w:t>
      </w:r>
      <w:proofErr w:type="spellStart"/>
      <w:r>
        <w:rPr>
          <w:sz w:val="24"/>
          <w:szCs w:val="24"/>
        </w:rPr>
        <w:t>Intelometry</w:t>
      </w:r>
      <w:proofErr w:type="spellEnd"/>
      <w:r>
        <w:rPr>
          <w:sz w:val="24"/>
          <w:szCs w:val="24"/>
        </w:rPr>
        <w:t xml:space="preserve"> (Secretary/Change Control Manager) </w:t>
      </w:r>
      <w:r w:rsidR="002D78D4">
        <w:rPr>
          <w:sz w:val="24"/>
          <w:szCs w:val="24"/>
        </w:rPr>
        <w:t>commenced roll call</w:t>
      </w:r>
      <w:r w:rsidR="002D78D4" w:rsidRPr="00F611AE">
        <w:rPr>
          <w:sz w:val="24"/>
          <w:szCs w:val="24"/>
        </w:rPr>
        <w:t xml:space="preserve"> </w:t>
      </w:r>
      <w:r w:rsidR="002D78D4">
        <w:rPr>
          <w:sz w:val="24"/>
          <w:szCs w:val="24"/>
        </w:rPr>
        <w:t xml:space="preserve">and </w:t>
      </w:r>
      <w:r>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w:t>
      </w:r>
      <w:proofErr w:type="spellStart"/>
      <w:r w:rsidR="00AC46F1">
        <w:rPr>
          <w:sz w:val="24"/>
          <w:szCs w:val="24"/>
        </w:rPr>
        <w:t>Mathie</w:t>
      </w:r>
      <w:proofErr w:type="spellEnd"/>
      <w:r w:rsidR="00AC46F1">
        <w:rPr>
          <w:sz w:val="24"/>
          <w:szCs w:val="24"/>
        </w:rPr>
        <w:t>, FirstEnergy (Co-chair, Utility</w:t>
      </w:r>
      <w:r w:rsidR="00FE0BC1">
        <w:rPr>
          <w:sz w:val="24"/>
          <w:szCs w:val="24"/>
        </w:rPr>
        <w:t>)</w:t>
      </w:r>
      <w:r w:rsidR="00AA4A24">
        <w:rPr>
          <w:sz w:val="24"/>
          <w:szCs w:val="24"/>
        </w:rPr>
        <w:t xml:space="preserve"> and </w:t>
      </w:r>
      <w:r w:rsidR="002D78D4">
        <w:rPr>
          <w:sz w:val="24"/>
          <w:szCs w:val="24"/>
        </w:rPr>
        <w:t xml:space="preserve">Jeff McCracken </w:t>
      </w:r>
      <w:r w:rsidR="00681BF2">
        <w:rPr>
          <w:sz w:val="24"/>
          <w:szCs w:val="24"/>
        </w:rPr>
        <w:t xml:space="preserve">/ Lee Yalcin </w:t>
      </w:r>
      <w:r w:rsidR="002D78D4">
        <w:rPr>
          <w:sz w:val="24"/>
          <w:szCs w:val="24"/>
        </w:rPr>
        <w:t>(</w:t>
      </w:r>
      <w:r w:rsidR="00681BF2">
        <w:rPr>
          <w:sz w:val="24"/>
          <w:szCs w:val="24"/>
        </w:rPr>
        <w:t xml:space="preserve">PA </w:t>
      </w:r>
      <w:r w:rsidR="002D78D4">
        <w:rPr>
          <w:sz w:val="24"/>
          <w:szCs w:val="24"/>
        </w:rPr>
        <w:t>PUC Staff)</w:t>
      </w:r>
      <w:r w:rsidR="00AA4A24">
        <w:rPr>
          <w:sz w:val="24"/>
          <w:szCs w:val="24"/>
        </w:rPr>
        <w:t>.</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4BAC0C0" w:rsidR="004B20BF" w:rsidRDefault="004B20BF" w:rsidP="004B20BF">
      <w:pPr>
        <w:rPr>
          <w:sz w:val="24"/>
          <w:szCs w:val="24"/>
        </w:rPr>
      </w:pPr>
      <w:r>
        <w:rPr>
          <w:sz w:val="24"/>
          <w:szCs w:val="24"/>
        </w:rPr>
        <w:t xml:space="preserve">The </w:t>
      </w:r>
      <w:r w:rsidR="00AA4A24">
        <w:rPr>
          <w:sz w:val="24"/>
          <w:szCs w:val="24"/>
        </w:rPr>
        <w:t>prior</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65028DE7" w14:textId="2BE7EAC8" w:rsidR="00414C91" w:rsidRDefault="00C502E6" w:rsidP="00414C91">
      <w:pPr>
        <w:pStyle w:val="Heading2"/>
        <w:numPr>
          <w:ilvl w:val="1"/>
          <w:numId w:val="1"/>
        </w:numPr>
        <w:ind w:left="360"/>
        <w:rPr>
          <w:color w:val="000000"/>
          <w:szCs w:val="24"/>
        </w:rPr>
      </w:pPr>
      <w:r>
        <w:rPr>
          <w:color w:val="000000"/>
          <w:szCs w:val="24"/>
        </w:rPr>
        <w:t>Annual version update to regional EDI Implementation Guidelines</w:t>
      </w:r>
    </w:p>
    <w:p w14:paraId="34DDD5F6" w14:textId="3889C629" w:rsidR="002D78D4" w:rsidRDefault="00414C91" w:rsidP="00414C91">
      <w:pPr>
        <w:pStyle w:val="ListParagraph"/>
        <w:ind w:left="24"/>
        <w:rPr>
          <w:sz w:val="24"/>
          <w:szCs w:val="24"/>
        </w:rPr>
      </w:pPr>
      <w:r w:rsidRPr="00414C91">
        <w:rPr>
          <w:sz w:val="24"/>
          <w:szCs w:val="24"/>
        </w:rPr>
        <w:t xml:space="preserve">Brandon Siegel </w:t>
      </w:r>
      <w:r w:rsidR="00681BF2">
        <w:rPr>
          <w:sz w:val="24"/>
          <w:szCs w:val="24"/>
        </w:rPr>
        <w:t>briefed the group on the draft version</w:t>
      </w:r>
      <w:r w:rsidR="005F0A04">
        <w:rPr>
          <w:sz w:val="24"/>
          <w:szCs w:val="24"/>
        </w:rPr>
        <w:t xml:space="preserve"> and thanked everyone who provided comments back.   No major revisions were necessary and EDEWG approved the 2022 REDLINE versions for Pennsylvania.   Brandon stated he will have the FINAL version distributed prior to the April meeting.</w:t>
      </w:r>
    </w:p>
    <w:p w14:paraId="10F21879" w14:textId="77777777" w:rsidR="002D78D4" w:rsidRDefault="002D78D4" w:rsidP="00414C91">
      <w:pPr>
        <w:pStyle w:val="ListParagraph"/>
        <w:ind w:left="24"/>
        <w:rPr>
          <w:sz w:val="24"/>
          <w:szCs w:val="24"/>
        </w:rPr>
      </w:pPr>
    </w:p>
    <w:p w14:paraId="5F7CEC60" w14:textId="13A986F4" w:rsidR="00E534A7" w:rsidRPr="00E534A7" w:rsidRDefault="00E534A7" w:rsidP="00E534A7"/>
    <w:p w14:paraId="45D100CA" w14:textId="22EB57A3" w:rsidR="003E4984" w:rsidRDefault="005F0A04" w:rsidP="003E4984">
      <w:pPr>
        <w:pStyle w:val="Heading2"/>
        <w:numPr>
          <w:ilvl w:val="1"/>
          <w:numId w:val="1"/>
        </w:numPr>
        <w:ind w:left="360"/>
        <w:rPr>
          <w:color w:val="000000"/>
          <w:szCs w:val="24"/>
        </w:rPr>
      </w:pPr>
      <w:r>
        <w:rPr>
          <w:color w:val="000000"/>
          <w:szCs w:val="24"/>
        </w:rPr>
        <w:t>EDI 814 Enrollment – AMTLD / AMTTA /AMTMA</w:t>
      </w:r>
    </w:p>
    <w:p w14:paraId="5A4B7E6B" w14:textId="4874B3ED" w:rsidR="005F0A04" w:rsidRPr="005F0A04" w:rsidRDefault="005F0A04" w:rsidP="005F0A04">
      <w:pPr>
        <w:rPr>
          <w:sz w:val="24"/>
          <w:szCs w:val="24"/>
        </w:rPr>
      </w:pPr>
      <w:r>
        <w:rPr>
          <w:sz w:val="24"/>
          <w:szCs w:val="24"/>
        </w:rPr>
        <w:t>EDEWG reviewed the document attached to the meeting agenda provided by Billy Egan (PECO) to review the reporting of the AMT*LD, AMT*</w:t>
      </w:r>
      <w:proofErr w:type="gramStart"/>
      <w:r>
        <w:rPr>
          <w:sz w:val="24"/>
          <w:szCs w:val="24"/>
        </w:rPr>
        <w:t>TA</w:t>
      </w:r>
      <w:proofErr w:type="gramEnd"/>
      <w:r>
        <w:rPr>
          <w:sz w:val="24"/>
          <w:szCs w:val="24"/>
        </w:rPr>
        <w:t xml:space="preserve"> and AMT*MA segments in the EDI 814 Enrollment Accept Response.   After short discussion, the EDEWG stated the 3 scenarios provided by Billy are the format that would be expected for each.   Billy stated PECO will update during their new CIS implementation in 2023.</w:t>
      </w:r>
    </w:p>
    <w:p w14:paraId="56291F96" w14:textId="7C14563D" w:rsidR="00F021D1" w:rsidRDefault="00F021D1" w:rsidP="00F021D1">
      <w:pPr>
        <w:pStyle w:val="Heading2"/>
        <w:rPr>
          <w:color w:val="000000"/>
          <w:szCs w:val="24"/>
        </w:rPr>
      </w:pPr>
    </w:p>
    <w:p w14:paraId="70B9590D" w14:textId="61422464" w:rsidR="00C26863" w:rsidRDefault="00332794" w:rsidP="003E4984">
      <w:pPr>
        <w:pStyle w:val="Heading2"/>
        <w:numPr>
          <w:ilvl w:val="1"/>
          <w:numId w:val="1"/>
        </w:numPr>
        <w:ind w:left="360"/>
        <w:rPr>
          <w:color w:val="000000"/>
          <w:szCs w:val="24"/>
        </w:rPr>
      </w:pPr>
      <w:r>
        <w:rPr>
          <w:color w:val="000000"/>
          <w:szCs w:val="24"/>
        </w:rPr>
        <w:t>PA PUC Secretarial Letter – Conservation Service Provider &amp; 3</w:t>
      </w:r>
      <w:r w:rsidRPr="00332794">
        <w:rPr>
          <w:color w:val="000000"/>
          <w:szCs w:val="24"/>
          <w:vertAlign w:val="superscript"/>
        </w:rPr>
        <w:t>rd</w:t>
      </w:r>
      <w:r>
        <w:rPr>
          <w:color w:val="000000"/>
          <w:szCs w:val="24"/>
        </w:rPr>
        <w:t xml:space="preserve"> Party Access to Data</w:t>
      </w:r>
    </w:p>
    <w:p w14:paraId="2EB9CE83" w14:textId="63444549" w:rsidR="00C26863" w:rsidRDefault="00332794" w:rsidP="00C26863">
      <w:pPr>
        <w:rPr>
          <w:sz w:val="24"/>
          <w:szCs w:val="24"/>
        </w:rPr>
      </w:pPr>
      <w:r>
        <w:rPr>
          <w:sz w:val="24"/>
          <w:szCs w:val="24"/>
        </w:rPr>
        <w:t xml:space="preserve">Brandon Siegel briefed the EDEWG regarding PUC Secretarial letter for the </w:t>
      </w:r>
      <w:r w:rsidRPr="00332794">
        <w:rPr>
          <w:sz w:val="24"/>
          <w:szCs w:val="24"/>
        </w:rPr>
        <w:t xml:space="preserve">Investigation into Conservation Service Provider and Other </w:t>
      </w:r>
      <w:proofErr w:type="gramStart"/>
      <w:r w:rsidRPr="00332794">
        <w:rPr>
          <w:sz w:val="24"/>
          <w:szCs w:val="24"/>
        </w:rPr>
        <w:t>Third Party</w:t>
      </w:r>
      <w:proofErr w:type="gramEnd"/>
      <w:r w:rsidRPr="00332794">
        <w:rPr>
          <w:sz w:val="24"/>
          <w:szCs w:val="24"/>
        </w:rPr>
        <w:t xml:space="preserve"> Access to Electric Distribution Company Customer Data at Docket M-2021-3029018</w:t>
      </w:r>
      <w:r>
        <w:rPr>
          <w:sz w:val="24"/>
          <w:szCs w:val="24"/>
        </w:rPr>
        <w:t xml:space="preserve">.   The comment period was later extended to May 5, </w:t>
      </w:r>
      <w:r>
        <w:rPr>
          <w:sz w:val="24"/>
          <w:szCs w:val="24"/>
        </w:rPr>
        <w:lastRenderedPageBreak/>
        <w:t>2022.   Currently there is no action on the part of EDEWG however leadership will continue to monitor the investigation.</w:t>
      </w:r>
    </w:p>
    <w:p w14:paraId="4D22F476" w14:textId="51091EC5" w:rsidR="00332794" w:rsidRDefault="00332794" w:rsidP="00C26863">
      <w:pPr>
        <w:rPr>
          <w:sz w:val="24"/>
          <w:szCs w:val="24"/>
        </w:rPr>
      </w:pPr>
    </w:p>
    <w:p w14:paraId="65EE457A" w14:textId="77777777" w:rsidR="00332794" w:rsidRPr="00C26863" w:rsidRDefault="00332794" w:rsidP="00C26863">
      <w:pPr>
        <w:rPr>
          <w:sz w:val="24"/>
          <w:szCs w:val="24"/>
        </w:rPr>
      </w:pPr>
    </w:p>
    <w:p w14:paraId="298229E1" w14:textId="478C6988" w:rsidR="00C84088" w:rsidRDefault="00C84088" w:rsidP="003E4984">
      <w:pPr>
        <w:pStyle w:val="Heading2"/>
        <w:numPr>
          <w:ilvl w:val="1"/>
          <w:numId w:val="1"/>
        </w:numPr>
        <w:ind w:left="360"/>
        <w:rPr>
          <w:color w:val="000000"/>
          <w:szCs w:val="24"/>
        </w:rPr>
      </w:pPr>
      <w:r>
        <w:rPr>
          <w:color w:val="000000"/>
          <w:szCs w:val="24"/>
        </w:rPr>
        <w:t>New Business</w:t>
      </w:r>
    </w:p>
    <w:p w14:paraId="7F2263AC" w14:textId="7732F719" w:rsidR="003E4984" w:rsidRDefault="00332794" w:rsidP="00332794">
      <w:pPr>
        <w:pStyle w:val="ListParagraph"/>
        <w:numPr>
          <w:ilvl w:val="0"/>
          <w:numId w:val="16"/>
        </w:numPr>
        <w:rPr>
          <w:sz w:val="24"/>
          <w:szCs w:val="24"/>
        </w:rPr>
      </w:pPr>
      <w:r>
        <w:rPr>
          <w:sz w:val="24"/>
          <w:szCs w:val="24"/>
        </w:rPr>
        <w:t>PECO – new CIS target implementation in later 2023</w:t>
      </w:r>
    </w:p>
    <w:p w14:paraId="793E7A95" w14:textId="77777777" w:rsidR="00332794" w:rsidRDefault="00332794" w:rsidP="00332794">
      <w:pPr>
        <w:pStyle w:val="ListParagraph"/>
        <w:rPr>
          <w:sz w:val="24"/>
          <w:szCs w:val="24"/>
        </w:rPr>
      </w:pPr>
    </w:p>
    <w:p w14:paraId="6AF940AC" w14:textId="6C3F1966" w:rsidR="00332794" w:rsidRDefault="00332794" w:rsidP="00332794">
      <w:pPr>
        <w:pStyle w:val="ListParagraph"/>
        <w:numPr>
          <w:ilvl w:val="0"/>
          <w:numId w:val="16"/>
        </w:numPr>
        <w:rPr>
          <w:sz w:val="24"/>
          <w:szCs w:val="24"/>
        </w:rPr>
      </w:pPr>
      <w:r>
        <w:rPr>
          <w:sz w:val="24"/>
          <w:szCs w:val="24"/>
        </w:rPr>
        <w:t xml:space="preserve">EDEWG </w:t>
      </w:r>
      <w:r w:rsidR="008F09D5">
        <w:rPr>
          <w:sz w:val="24"/>
          <w:szCs w:val="24"/>
        </w:rPr>
        <w:t>–</w:t>
      </w:r>
      <w:r>
        <w:rPr>
          <w:sz w:val="24"/>
          <w:szCs w:val="24"/>
        </w:rPr>
        <w:t xml:space="preserve"> </w:t>
      </w:r>
      <w:r w:rsidR="008F09D5">
        <w:rPr>
          <w:sz w:val="24"/>
          <w:szCs w:val="24"/>
        </w:rPr>
        <w:t xml:space="preserve">looking for opportunity in 2022 to review all Implementation Guidelines for EDI segments that may no longer be necessary or in use.   It was also discussed about missing functionality in the marketplace, specifically 867IU meter level without summary loop (summary needed for meter attributes required for bill print).   </w:t>
      </w:r>
      <w:proofErr w:type="gramStart"/>
      <w:r w:rsidR="008F09D5">
        <w:rPr>
          <w:sz w:val="24"/>
          <w:szCs w:val="24"/>
        </w:rPr>
        <w:t>Also</w:t>
      </w:r>
      <w:proofErr w:type="gramEnd"/>
      <w:r w:rsidR="008F09D5">
        <w:rPr>
          <w:sz w:val="24"/>
          <w:szCs w:val="24"/>
        </w:rPr>
        <w:t xml:space="preserve"> two Utility Bill Ready EDCs do not support the Supplier Initiated Cancel/Rebill (810-17/18 used for EGS to cancel and rebill supplier charges due to an issue, must use adjustments).</w:t>
      </w:r>
    </w:p>
    <w:p w14:paraId="614CBA7C" w14:textId="77777777" w:rsidR="008F09D5" w:rsidRPr="008F09D5" w:rsidRDefault="008F09D5" w:rsidP="008F09D5">
      <w:pPr>
        <w:pStyle w:val="ListParagraph"/>
        <w:rPr>
          <w:sz w:val="24"/>
          <w:szCs w:val="24"/>
        </w:rPr>
      </w:pPr>
    </w:p>
    <w:p w14:paraId="4BBE5EEE" w14:textId="5F9CE9D1" w:rsidR="008F09D5" w:rsidRDefault="008F09D5" w:rsidP="008F09D5">
      <w:pPr>
        <w:pStyle w:val="ListParagraph"/>
        <w:numPr>
          <w:ilvl w:val="0"/>
          <w:numId w:val="16"/>
        </w:numPr>
        <w:rPr>
          <w:sz w:val="24"/>
          <w:szCs w:val="24"/>
        </w:rPr>
      </w:pPr>
      <w:r>
        <w:rPr>
          <w:sz w:val="24"/>
          <w:szCs w:val="24"/>
        </w:rPr>
        <w:t>Earth Etch (Deb Belin) – sought our POR discounts for FirstEnergy and PPL</w:t>
      </w:r>
    </w:p>
    <w:p w14:paraId="01CCD132" w14:textId="6D54635B" w:rsidR="00C84088" w:rsidRDefault="00C84088" w:rsidP="008F09D5"/>
    <w:p w14:paraId="7F471583" w14:textId="77777777" w:rsidR="00F021D1" w:rsidRDefault="00F021D1" w:rsidP="00F021D1">
      <w:pPr>
        <w:pStyle w:val="Heading2"/>
        <w:rPr>
          <w:color w:val="000000"/>
          <w:szCs w:val="24"/>
        </w:rPr>
      </w:pPr>
    </w:p>
    <w:p w14:paraId="128560F3" w14:textId="31CF91D5" w:rsidR="0026733D" w:rsidRPr="00FD42C3" w:rsidRDefault="00F021D1" w:rsidP="003E4984">
      <w:pPr>
        <w:pStyle w:val="Heading2"/>
        <w:numPr>
          <w:ilvl w:val="1"/>
          <w:numId w:val="1"/>
        </w:numPr>
        <w:ind w:left="360"/>
        <w:rPr>
          <w:color w:val="000000"/>
          <w:szCs w:val="24"/>
        </w:rPr>
      </w:pPr>
      <w:r>
        <w:rPr>
          <w:color w:val="000000"/>
          <w:szCs w:val="24"/>
        </w:rPr>
        <w:t xml:space="preserve"> </w:t>
      </w:r>
      <w:r w:rsidR="0026733D" w:rsidRPr="00FD42C3">
        <w:rPr>
          <w:color w:val="000000"/>
          <w:szCs w:val="24"/>
        </w:rPr>
        <w:t>Next Meeting</w:t>
      </w:r>
    </w:p>
    <w:p w14:paraId="64AB463C" w14:textId="250E1E8D"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8F09D5">
        <w:rPr>
          <w:sz w:val="24"/>
          <w:szCs w:val="24"/>
        </w:rPr>
        <w:t>April</w:t>
      </w:r>
      <w:r w:rsidR="00D97478">
        <w:rPr>
          <w:sz w:val="24"/>
          <w:szCs w:val="24"/>
        </w:rPr>
        <w:t xml:space="preserve"> </w:t>
      </w:r>
      <w:r w:rsidR="008F09D5">
        <w:rPr>
          <w:sz w:val="24"/>
          <w:szCs w:val="24"/>
        </w:rPr>
        <w:t>7</w:t>
      </w:r>
      <w:r w:rsidR="008F09D5" w:rsidRPr="008F09D5">
        <w:rPr>
          <w:sz w:val="24"/>
          <w:szCs w:val="24"/>
          <w:vertAlign w:val="superscript"/>
        </w:rPr>
        <w:t>th</w:t>
      </w:r>
      <w:r w:rsidR="008F09D5">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10A8" w14:textId="77777777" w:rsidR="00FE67FE" w:rsidRDefault="00FE67FE">
      <w:r>
        <w:separator/>
      </w:r>
    </w:p>
  </w:endnote>
  <w:endnote w:type="continuationSeparator" w:id="0">
    <w:p w14:paraId="3B454B7F" w14:textId="77777777" w:rsidR="00FE67FE" w:rsidRDefault="00FE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109D" w14:textId="77777777" w:rsidR="00FE67FE" w:rsidRDefault="00FE67FE">
      <w:r>
        <w:separator/>
      </w:r>
    </w:p>
  </w:footnote>
  <w:footnote w:type="continuationSeparator" w:id="0">
    <w:p w14:paraId="3C068B7D" w14:textId="77777777" w:rsidR="00FE67FE" w:rsidRDefault="00FE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05"/>
    <w:multiLevelType w:val="hybridMultilevel"/>
    <w:tmpl w:val="D014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0444B"/>
    <w:multiLevelType w:val="hybridMultilevel"/>
    <w:tmpl w:val="908E3F6C"/>
    <w:lvl w:ilvl="0" w:tplc="2F9E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82894"/>
    <w:multiLevelType w:val="hybridMultilevel"/>
    <w:tmpl w:val="FBDCDDC8"/>
    <w:lvl w:ilvl="0" w:tplc="6380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26B9E"/>
    <w:multiLevelType w:val="hybridMultilevel"/>
    <w:tmpl w:val="A89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05E8D"/>
    <w:multiLevelType w:val="hybridMultilevel"/>
    <w:tmpl w:val="1478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2"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C3145"/>
    <w:multiLevelType w:val="hybridMultilevel"/>
    <w:tmpl w:val="D60C063A"/>
    <w:lvl w:ilvl="0" w:tplc="2F9E2EEC">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1"/>
  </w:num>
  <w:num w:numId="3">
    <w:abstractNumId w:val="13"/>
  </w:num>
  <w:num w:numId="4">
    <w:abstractNumId w:val="10"/>
  </w:num>
  <w:num w:numId="5">
    <w:abstractNumId w:val="8"/>
  </w:num>
  <w:num w:numId="6">
    <w:abstractNumId w:val="2"/>
  </w:num>
  <w:num w:numId="7">
    <w:abstractNumId w:val="7"/>
  </w:num>
  <w:num w:numId="8">
    <w:abstractNumId w:val="5"/>
  </w:num>
  <w:num w:numId="9">
    <w:abstractNumId w:val="14"/>
  </w:num>
  <w:num w:numId="10">
    <w:abstractNumId w:val="12"/>
  </w:num>
  <w:num w:numId="11">
    <w:abstractNumId w:val="4"/>
  </w:num>
  <w:num w:numId="12">
    <w:abstractNumId w:val="9"/>
  </w:num>
  <w:num w:numId="13">
    <w:abstractNumId w:val="3"/>
  </w:num>
  <w:num w:numId="14">
    <w:abstractNumId w:val="15"/>
  </w:num>
  <w:num w:numId="15">
    <w:abstractNumId w:val="6"/>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4946"/>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47CA"/>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D78D4"/>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2794"/>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477F"/>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4984"/>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346A"/>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64D0"/>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0A0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1BF2"/>
    <w:rsid w:val="006823C8"/>
    <w:rsid w:val="006840FA"/>
    <w:rsid w:val="006842AE"/>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0778"/>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1752"/>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09D5"/>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2F16"/>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000D"/>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A4A24"/>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863"/>
    <w:rsid w:val="00C26EEF"/>
    <w:rsid w:val="00C27A63"/>
    <w:rsid w:val="00C32981"/>
    <w:rsid w:val="00C33388"/>
    <w:rsid w:val="00C34B8A"/>
    <w:rsid w:val="00C404FE"/>
    <w:rsid w:val="00C40B65"/>
    <w:rsid w:val="00C41F67"/>
    <w:rsid w:val="00C430B9"/>
    <w:rsid w:val="00C45FA7"/>
    <w:rsid w:val="00C47F1E"/>
    <w:rsid w:val="00C502E6"/>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5A39"/>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21D1"/>
    <w:rsid w:val="00F029E3"/>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989"/>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4A0"/>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67FE"/>
    <w:rsid w:val="00FE711F"/>
    <w:rsid w:val="00FE7BAC"/>
    <w:rsid w:val="00FF04C5"/>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2947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2022-06-29T12:01:00Z</dcterms:created>
  <dcterms:modified xsi:type="dcterms:W3CDTF">2022-06-29T12:01:00Z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