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183081F5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7255A">
        <w:rPr>
          <w:sz w:val="24"/>
          <w:szCs w:val="24"/>
        </w:rPr>
        <w:t>6/8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AF396F">
        <w:rPr>
          <w:sz w:val="24"/>
          <w:szCs w:val="24"/>
        </w:rPr>
        <w:t>3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0D6FEE66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>Citizens</w:t>
      </w:r>
      <w:r w:rsidR="00E950E6">
        <w:rPr>
          <w:sz w:val="24"/>
          <w:szCs w:val="24"/>
        </w:rPr>
        <w:t xml:space="preserve"> </w:t>
      </w:r>
      <w:r w:rsidR="003618B9">
        <w:rPr>
          <w:sz w:val="24"/>
          <w:szCs w:val="24"/>
        </w:rPr>
        <w:t>Electric</w:t>
      </w:r>
      <w:r w:rsidR="003148AC">
        <w:rPr>
          <w:sz w:val="24"/>
          <w:szCs w:val="24"/>
        </w:rPr>
        <w:t xml:space="preserve">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F95496">
        <w:rPr>
          <w:sz w:val="24"/>
          <w:szCs w:val="24"/>
        </w:rPr>
        <w:t>PECO</w:t>
      </w:r>
      <w:r w:rsidR="00E950E6">
        <w:rPr>
          <w:sz w:val="24"/>
          <w:szCs w:val="24"/>
        </w:rPr>
        <w:t xml:space="preserve">, </w:t>
      </w:r>
      <w:r w:rsidR="00010157">
        <w:rPr>
          <w:sz w:val="24"/>
          <w:szCs w:val="24"/>
        </w:rPr>
        <w:t xml:space="preserve">PPL, </w:t>
      </w:r>
      <w:r w:rsidR="00E950E6">
        <w:rPr>
          <w:sz w:val="24"/>
          <w:szCs w:val="24"/>
        </w:rPr>
        <w:t>UGI</w:t>
      </w:r>
      <w:r w:rsidR="00010157">
        <w:rPr>
          <w:sz w:val="24"/>
          <w:szCs w:val="24"/>
        </w:rPr>
        <w:t>, Wellsboro Electric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5D76F147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AEP Energy, </w:t>
      </w:r>
      <w:r w:rsidR="00365868">
        <w:rPr>
          <w:sz w:val="24"/>
          <w:szCs w:val="24"/>
        </w:rPr>
        <w:t>Ag</w:t>
      </w:r>
      <w:r w:rsidR="008428F4">
        <w:rPr>
          <w:sz w:val="24"/>
          <w:szCs w:val="24"/>
        </w:rPr>
        <w:t xml:space="preserve">way Energy, </w:t>
      </w:r>
      <w:r w:rsidR="00EB0C89">
        <w:rPr>
          <w:sz w:val="24"/>
          <w:szCs w:val="24"/>
        </w:rPr>
        <w:t>B</w:t>
      </w:r>
      <w:r w:rsidR="00217211">
        <w:rPr>
          <w:sz w:val="24"/>
          <w:szCs w:val="24"/>
        </w:rPr>
        <w:t>ig Data Energy Services,</w:t>
      </w:r>
      <w:r w:rsidR="00F95496">
        <w:rPr>
          <w:sz w:val="24"/>
          <w:szCs w:val="24"/>
        </w:rPr>
        <w:t xml:space="preserve"> </w:t>
      </w:r>
      <w:r w:rsidR="00E950E6">
        <w:rPr>
          <w:sz w:val="24"/>
          <w:szCs w:val="24"/>
        </w:rPr>
        <w:t xml:space="preserve">Constellation, </w:t>
      </w:r>
      <w:r w:rsidR="003148AC">
        <w:rPr>
          <w:sz w:val="24"/>
          <w:szCs w:val="24"/>
        </w:rPr>
        <w:t>Customized Energy Solutions</w:t>
      </w:r>
      <w:r w:rsidR="00681BF2">
        <w:rPr>
          <w:sz w:val="24"/>
          <w:szCs w:val="24"/>
        </w:rPr>
        <w:t xml:space="preserve">, Earth </w:t>
      </w:r>
      <w:r w:rsidR="00E950E6">
        <w:rPr>
          <w:sz w:val="24"/>
          <w:szCs w:val="24"/>
        </w:rPr>
        <w:t>Etch, Energy</w:t>
      </w:r>
      <w:r w:rsidR="00EB0C89">
        <w:rPr>
          <w:sz w:val="24"/>
          <w:szCs w:val="24"/>
        </w:rPr>
        <w:t xml:space="preserve"> Harbor, </w:t>
      </w:r>
      <w:r w:rsidR="00052488">
        <w:rPr>
          <w:sz w:val="24"/>
          <w:szCs w:val="24"/>
        </w:rPr>
        <w:t xml:space="preserve">Energy Services Group, </w:t>
      </w:r>
      <w:r w:rsidR="0077255A">
        <w:rPr>
          <w:sz w:val="24"/>
          <w:szCs w:val="24"/>
        </w:rPr>
        <w:t xml:space="preserve">Engie, Hansen, </w:t>
      </w:r>
      <w:r w:rsidR="00AA4A24">
        <w:rPr>
          <w:sz w:val="24"/>
          <w:szCs w:val="24"/>
        </w:rPr>
        <w:t xml:space="preserve">IGS Energy, </w:t>
      </w:r>
      <w:r w:rsidR="002647CA">
        <w:rPr>
          <w:sz w:val="24"/>
          <w:szCs w:val="24"/>
        </w:rPr>
        <w:t xml:space="preserve">Intelometry, </w:t>
      </w:r>
      <w:r w:rsidR="003618B9">
        <w:rPr>
          <w:sz w:val="24"/>
          <w:szCs w:val="24"/>
        </w:rPr>
        <w:t xml:space="preserve">Inspire Energy, </w:t>
      </w:r>
      <w:r w:rsidR="00767BFF">
        <w:rPr>
          <w:sz w:val="24"/>
          <w:szCs w:val="24"/>
        </w:rPr>
        <w:t>N</w:t>
      </w:r>
      <w:r w:rsidR="003148AC">
        <w:rPr>
          <w:sz w:val="24"/>
          <w:szCs w:val="24"/>
        </w:rPr>
        <w:t xml:space="preserve">RG, </w:t>
      </w:r>
      <w:r w:rsidR="004E5017">
        <w:rPr>
          <w:sz w:val="24"/>
          <w:szCs w:val="24"/>
        </w:rPr>
        <w:t>V</w:t>
      </w:r>
      <w:r w:rsidR="00681BF2">
        <w:rPr>
          <w:sz w:val="24"/>
          <w:szCs w:val="24"/>
        </w:rPr>
        <w:t xml:space="preserve">ertex </w:t>
      </w:r>
      <w:r w:rsidR="00AA4A24">
        <w:rPr>
          <w:sz w:val="24"/>
          <w:szCs w:val="24"/>
        </w:rPr>
        <w:t xml:space="preserve">One, </w:t>
      </w:r>
      <w:r w:rsidR="003148AC">
        <w:rPr>
          <w:sz w:val="24"/>
          <w:szCs w:val="24"/>
        </w:rPr>
        <w:t>Vistra Energy</w:t>
      </w:r>
      <w:r w:rsidR="00767BFF">
        <w:rPr>
          <w:sz w:val="24"/>
          <w:szCs w:val="24"/>
        </w:rPr>
        <w:t>, 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2E9F30BA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2D78D4">
        <w:rPr>
          <w:bCs/>
          <w:color w:val="000000"/>
          <w:sz w:val="24"/>
          <w:szCs w:val="24"/>
        </w:rPr>
        <w:t>Jeff McCracken</w:t>
      </w:r>
      <w:r w:rsidR="0077255A">
        <w:rPr>
          <w:bCs/>
          <w:color w:val="000000"/>
          <w:sz w:val="24"/>
          <w:szCs w:val="24"/>
        </w:rPr>
        <w:t xml:space="preserve"> &amp; Lee Yalcin</w:t>
      </w:r>
      <w:r w:rsidR="002D78D4">
        <w:rPr>
          <w:bCs/>
          <w:color w:val="000000"/>
          <w:sz w:val="24"/>
          <w:szCs w:val="24"/>
        </w:rPr>
        <w:t xml:space="preserve"> (</w:t>
      </w:r>
      <w:r w:rsidR="00681BF2">
        <w:rPr>
          <w:bCs/>
          <w:color w:val="000000"/>
          <w:sz w:val="24"/>
          <w:szCs w:val="24"/>
        </w:rPr>
        <w:t xml:space="preserve">PA </w:t>
      </w:r>
      <w:r w:rsidR="002D78D4">
        <w:rPr>
          <w:bCs/>
          <w:color w:val="000000"/>
          <w:sz w:val="24"/>
          <w:szCs w:val="24"/>
        </w:rPr>
        <w:t>PUC Staff</w:t>
      </w:r>
      <w:r w:rsidR="00010157">
        <w:rPr>
          <w:bCs/>
          <w:color w:val="000000"/>
          <w:sz w:val="24"/>
          <w:szCs w:val="24"/>
        </w:rPr>
        <w:t>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40A76F16" w:rsidR="00064F38" w:rsidRDefault="002647CA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Intelometry (Secretary/Change Control Manager) </w:t>
      </w:r>
      <w:r w:rsidR="002D78D4">
        <w:rPr>
          <w:sz w:val="24"/>
          <w:szCs w:val="24"/>
        </w:rPr>
        <w:t>commenced roll call</w:t>
      </w:r>
      <w:r w:rsidR="00010157">
        <w:rPr>
          <w:sz w:val="24"/>
          <w:szCs w:val="24"/>
        </w:rPr>
        <w:t>.  Monica Neibert (Supplier Co-Chari) f</w:t>
      </w:r>
      <w:r w:rsidR="00F611AE" w:rsidRPr="00F611AE">
        <w:rPr>
          <w:sz w:val="24"/>
          <w:szCs w:val="24"/>
        </w:rPr>
        <w:t xml:space="preserve">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</w:t>
      </w:r>
      <w:r w:rsidR="00767BFF">
        <w:rPr>
          <w:sz w:val="24"/>
          <w:szCs w:val="24"/>
        </w:rPr>
        <w:t xml:space="preserve">Nadine Tillman (Utility Co-Chair), </w:t>
      </w:r>
      <w:r w:rsidR="002D78D4">
        <w:rPr>
          <w:sz w:val="24"/>
          <w:szCs w:val="24"/>
        </w:rPr>
        <w:t xml:space="preserve">Jeff McCracken </w:t>
      </w:r>
      <w:r w:rsidR="00681BF2">
        <w:rPr>
          <w:sz w:val="24"/>
          <w:szCs w:val="24"/>
        </w:rPr>
        <w:t xml:space="preserve">/ Lee Yalcin </w:t>
      </w:r>
      <w:r w:rsidR="002D78D4">
        <w:rPr>
          <w:sz w:val="24"/>
          <w:szCs w:val="24"/>
        </w:rPr>
        <w:t>(</w:t>
      </w:r>
      <w:r w:rsidR="00681BF2">
        <w:rPr>
          <w:sz w:val="24"/>
          <w:szCs w:val="24"/>
        </w:rPr>
        <w:t xml:space="preserve">PA </w:t>
      </w:r>
      <w:r w:rsidR="002D78D4">
        <w:rPr>
          <w:sz w:val="24"/>
          <w:szCs w:val="24"/>
        </w:rPr>
        <w:t>PUC Staff)</w:t>
      </w:r>
      <w:r w:rsidR="00AA4A24">
        <w:rPr>
          <w:sz w:val="24"/>
          <w:szCs w:val="24"/>
        </w:rPr>
        <w:t>.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54BAC0C0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A24">
        <w:rPr>
          <w:sz w:val="24"/>
          <w:szCs w:val="24"/>
        </w:rPr>
        <w:t>prior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7EA29C13" w14:textId="4F9A28BA" w:rsidR="00E11108" w:rsidRDefault="00E950E6" w:rsidP="00E11108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PPL System Issues</w:t>
      </w:r>
    </w:p>
    <w:p w14:paraId="0C3B2C34" w14:textId="4D234478" w:rsidR="00767BFF" w:rsidRPr="00767BFF" w:rsidRDefault="00767BFF" w:rsidP="00767BFF">
      <w:pPr>
        <w:rPr>
          <w:sz w:val="24"/>
          <w:szCs w:val="24"/>
        </w:rPr>
      </w:pPr>
      <w:r w:rsidRPr="00767BFF">
        <w:rPr>
          <w:sz w:val="24"/>
          <w:szCs w:val="24"/>
        </w:rPr>
        <w:t xml:space="preserve">PPL Electric Utilities experienced a technical issue in December 2022 that temporarily prevented our billing system from accessing meter data. This issue was not related to meters, which continued to record and communicate usage accurately. </w:t>
      </w:r>
      <w:r w:rsidR="003618B9">
        <w:rPr>
          <w:sz w:val="24"/>
          <w:szCs w:val="24"/>
        </w:rPr>
        <w:t>T</w:t>
      </w:r>
      <w:r w:rsidRPr="00767BFF">
        <w:rPr>
          <w:sz w:val="24"/>
          <w:szCs w:val="24"/>
        </w:rPr>
        <w:t>he technical issue has been resolved.</w:t>
      </w:r>
    </w:p>
    <w:p w14:paraId="551B86CE" w14:textId="77777777" w:rsidR="00767BFF" w:rsidRPr="00767BFF" w:rsidRDefault="00767BFF" w:rsidP="00767BFF">
      <w:pPr>
        <w:rPr>
          <w:color w:val="000000"/>
          <w:sz w:val="24"/>
          <w:szCs w:val="24"/>
          <w:u w:val="single"/>
        </w:rPr>
      </w:pPr>
      <w:r w:rsidRPr="00767BFF">
        <w:rPr>
          <w:color w:val="000000"/>
          <w:sz w:val="24"/>
          <w:szCs w:val="24"/>
          <w:u w:val="single"/>
        </w:rPr>
        <w:t>Cancel/Rebill Efforts</w:t>
      </w:r>
    </w:p>
    <w:p w14:paraId="1589B088" w14:textId="1D9ACB90" w:rsidR="00767BFF" w:rsidRDefault="003618B9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Efforts continue to Cancel/Rebill the large volume of customer bills.</w:t>
      </w:r>
    </w:p>
    <w:p w14:paraId="74158679" w14:textId="70F3B426" w:rsidR="0077255A" w:rsidRDefault="0077255A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Weekly updates sent</w:t>
      </w:r>
    </w:p>
    <w:p w14:paraId="565EB3CF" w14:textId="31C14E1F" w:rsidR="003618B9" w:rsidRDefault="003618B9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estimated completion date.</w:t>
      </w:r>
    </w:p>
    <w:p w14:paraId="1B21C346" w14:textId="7D286DBE" w:rsidR="0077255A" w:rsidRDefault="0077255A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Rolling 10</w:t>
      </w:r>
      <w:r w:rsidR="000F19A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day HI is off, PPL IT investigating</w:t>
      </w:r>
    </w:p>
    <w:p w14:paraId="6E683B30" w14:textId="6E022BD8" w:rsidR="00FF13ED" w:rsidRDefault="00FF13ED" w:rsidP="00EB0C89">
      <w:pPr>
        <w:rPr>
          <w:sz w:val="24"/>
          <w:szCs w:val="24"/>
        </w:rPr>
      </w:pPr>
    </w:p>
    <w:p w14:paraId="45D1BA7F" w14:textId="77777777" w:rsidR="00262C32" w:rsidRPr="00767BFF" w:rsidRDefault="00262C32" w:rsidP="00EB0C89">
      <w:pPr>
        <w:rPr>
          <w:sz w:val="24"/>
          <w:szCs w:val="24"/>
        </w:rPr>
      </w:pPr>
    </w:p>
    <w:p w14:paraId="4D22F476" w14:textId="16E0EED9" w:rsidR="00332794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PECO Energy – CIS Upgrade</w:t>
      </w:r>
    </w:p>
    <w:p w14:paraId="521204FC" w14:textId="6F90DE5F" w:rsidR="003C677E" w:rsidRDefault="00010157" w:rsidP="003148AC">
      <w:pPr>
        <w:rPr>
          <w:sz w:val="24"/>
          <w:szCs w:val="24"/>
        </w:rPr>
      </w:pPr>
      <w:r>
        <w:rPr>
          <w:sz w:val="24"/>
          <w:szCs w:val="24"/>
        </w:rPr>
        <w:t>PECO</w:t>
      </w:r>
      <w:r w:rsidR="00EB0C89">
        <w:rPr>
          <w:sz w:val="24"/>
          <w:szCs w:val="24"/>
        </w:rPr>
        <w:t xml:space="preserve"> provided </w:t>
      </w:r>
      <w:r w:rsidR="00F63B80">
        <w:rPr>
          <w:sz w:val="24"/>
          <w:szCs w:val="24"/>
        </w:rPr>
        <w:t>an</w:t>
      </w:r>
      <w:r w:rsidR="00EB0C89"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>update on</w:t>
      </w:r>
      <w:r w:rsidR="00EB0C89">
        <w:rPr>
          <w:sz w:val="24"/>
          <w:szCs w:val="24"/>
        </w:rPr>
        <w:t xml:space="preserve"> the planned CIS replacement from current system to CC&amp;B </w:t>
      </w:r>
      <w:r w:rsidR="0077255A">
        <w:rPr>
          <w:sz w:val="24"/>
          <w:szCs w:val="24"/>
        </w:rPr>
        <w:t>in January 2024, actual date TBD</w:t>
      </w:r>
      <w:r w:rsidR="00EB0C89">
        <w:rPr>
          <w:sz w:val="24"/>
          <w:szCs w:val="24"/>
        </w:rPr>
        <w:t>.   This impacts both electric and gas customers</w:t>
      </w:r>
      <w:r w:rsidR="00F63B80">
        <w:rPr>
          <w:sz w:val="24"/>
          <w:szCs w:val="24"/>
        </w:rPr>
        <w:t>.</w:t>
      </w:r>
    </w:p>
    <w:p w14:paraId="0BC2BF22" w14:textId="77777777" w:rsidR="00262C32" w:rsidRDefault="00297B6E" w:rsidP="00262C3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PECO </w:t>
      </w:r>
      <w:r w:rsidR="00262C32">
        <w:rPr>
          <w:sz w:val="24"/>
          <w:szCs w:val="24"/>
        </w:rPr>
        <w:t>business readiness team continues through processes and transactional impacts</w:t>
      </w:r>
    </w:p>
    <w:p w14:paraId="651BFD7E" w14:textId="5312AD88" w:rsidR="00262C32" w:rsidRPr="003618B9" w:rsidRDefault="00262C32" w:rsidP="003618B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Webinar </w:t>
      </w:r>
      <w:r w:rsidR="000F19A5">
        <w:rPr>
          <w:sz w:val="24"/>
          <w:szCs w:val="24"/>
        </w:rPr>
        <w:t>scheduled for</w:t>
      </w:r>
      <w:r>
        <w:rPr>
          <w:sz w:val="24"/>
          <w:szCs w:val="24"/>
        </w:rPr>
        <w:t xml:space="preserve"> </w:t>
      </w:r>
      <w:r w:rsidR="000F19A5">
        <w:rPr>
          <w:sz w:val="24"/>
          <w:szCs w:val="24"/>
        </w:rPr>
        <w:t>6/28</w:t>
      </w:r>
    </w:p>
    <w:p w14:paraId="65EE457A" w14:textId="2FB38E49" w:rsidR="00332794" w:rsidRDefault="00332794" w:rsidP="00C26863">
      <w:pPr>
        <w:rPr>
          <w:sz w:val="24"/>
          <w:szCs w:val="24"/>
        </w:rPr>
      </w:pPr>
    </w:p>
    <w:p w14:paraId="0F8208F4" w14:textId="77777777" w:rsidR="00EB0C89" w:rsidRPr="00EB0C89" w:rsidRDefault="00EB0C89" w:rsidP="00EB0C89">
      <w:pPr>
        <w:rPr>
          <w:sz w:val="24"/>
          <w:szCs w:val="24"/>
        </w:rPr>
      </w:pPr>
    </w:p>
    <w:p w14:paraId="14544E83" w14:textId="77777777" w:rsidR="00297B6E" w:rsidRDefault="00297B6E" w:rsidP="00297B6E">
      <w:pPr>
        <w:rPr>
          <w:sz w:val="24"/>
          <w:szCs w:val="24"/>
        </w:rPr>
      </w:pPr>
    </w:p>
    <w:p w14:paraId="7BDA6038" w14:textId="2519B33B" w:rsidR="000F19A5" w:rsidRDefault="000F19A5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FirstEnergy Gentran Upgrade</w:t>
      </w:r>
    </w:p>
    <w:p w14:paraId="67B560A1" w14:textId="698E9BEB" w:rsidR="000F19A5" w:rsidRPr="000F19A5" w:rsidRDefault="000F19A5" w:rsidP="000F19A5">
      <w:pPr>
        <w:pStyle w:val="ListParagraph"/>
        <w:autoSpaceDE w:val="0"/>
        <w:autoSpaceDN w:val="0"/>
        <w:adjustRightInd w:val="0"/>
        <w:ind w:left="24"/>
        <w:rPr>
          <w:bCs/>
          <w:sz w:val="24"/>
          <w:szCs w:val="24"/>
        </w:rPr>
      </w:pPr>
      <w:r w:rsidRPr="000F19A5">
        <w:rPr>
          <w:bCs/>
          <w:sz w:val="24"/>
          <w:szCs w:val="24"/>
        </w:rPr>
        <w:t>FirstEnergy will be updating their current Gentran platform in September</w:t>
      </w:r>
      <w:r>
        <w:rPr>
          <w:bCs/>
          <w:sz w:val="24"/>
          <w:szCs w:val="24"/>
        </w:rPr>
        <w:t>, a</w:t>
      </w:r>
      <w:r w:rsidRPr="000F19A5">
        <w:rPr>
          <w:bCs/>
          <w:sz w:val="24"/>
          <w:szCs w:val="24"/>
        </w:rPr>
        <w:t>ctual date TBD.   No EDI changes are planned, only software upgrade.   Testing will be performed with a supplier mid-June.   If other suppliers wish to test, please contact FirstEnergy supplier support.</w:t>
      </w:r>
    </w:p>
    <w:p w14:paraId="4D1DFA72" w14:textId="77777777" w:rsidR="000F19A5" w:rsidRDefault="000F19A5" w:rsidP="000F19A5">
      <w:pPr>
        <w:rPr>
          <w:sz w:val="24"/>
          <w:szCs w:val="24"/>
        </w:rPr>
      </w:pPr>
    </w:p>
    <w:p w14:paraId="03C0BDBB" w14:textId="77777777" w:rsidR="000F19A5" w:rsidRPr="000F19A5" w:rsidRDefault="000F19A5" w:rsidP="000F19A5">
      <w:pPr>
        <w:rPr>
          <w:sz w:val="24"/>
          <w:szCs w:val="24"/>
        </w:rPr>
      </w:pPr>
    </w:p>
    <w:p w14:paraId="6B08C6E7" w14:textId="77777777" w:rsidR="000F19A5" w:rsidRPr="000F19A5" w:rsidRDefault="000F19A5" w:rsidP="000F19A5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0F19A5">
        <w:rPr>
          <w:color w:val="000000"/>
          <w:szCs w:val="24"/>
        </w:rPr>
        <w:t>Historical Usage / Historical Interval Usage Matrix for Pennsylvania (IGS Energy)</w:t>
      </w:r>
    </w:p>
    <w:p w14:paraId="2F2BF935" w14:textId="53883B59" w:rsidR="000F19A5" w:rsidRPr="000F19A5" w:rsidRDefault="000F19A5" w:rsidP="000F19A5">
      <w:pPr>
        <w:pStyle w:val="ListParagraph"/>
        <w:autoSpaceDE w:val="0"/>
        <w:autoSpaceDN w:val="0"/>
        <w:adjustRightInd w:val="0"/>
        <w:ind w:left="24"/>
        <w:rPr>
          <w:bCs/>
          <w:sz w:val="24"/>
          <w:szCs w:val="24"/>
        </w:rPr>
      </w:pPr>
      <w:r w:rsidRPr="000F19A5">
        <w:rPr>
          <w:bCs/>
          <w:sz w:val="24"/>
          <w:szCs w:val="24"/>
        </w:rPr>
        <w:t>Tracie Gaetano (IGS) requested the PJM states provide a matrix similar to what Ohio did last summer that provides a detailed list of each utilities’ process for handling HU/HIU requests and the associated responses.</w:t>
      </w:r>
      <w:r>
        <w:rPr>
          <w:bCs/>
          <w:sz w:val="24"/>
          <w:szCs w:val="24"/>
        </w:rPr>
        <w:t xml:space="preserve">  </w:t>
      </w:r>
      <w:r w:rsidRPr="000F19A5">
        <w:rPr>
          <w:bCs/>
          <w:sz w:val="24"/>
          <w:szCs w:val="24"/>
        </w:rPr>
        <w:t>Initial list distributed, utilities asked to review/confirm.</w:t>
      </w:r>
    </w:p>
    <w:p w14:paraId="4A05FD0B" w14:textId="77777777" w:rsidR="000F19A5" w:rsidRDefault="000F19A5" w:rsidP="000F19A5"/>
    <w:p w14:paraId="62C95A5F" w14:textId="77777777" w:rsidR="000F19A5" w:rsidRPr="00010157" w:rsidRDefault="000F19A5" w:rsidP="000F19A5">
      <w:pPr>
        <w:rPr>
          <w:sz w:val="24"/>
          <w:szCs w:val="24"/>
        </w:rPr>
      </w:pPr>
    </w:p>
    <w:p w14:paraId="298229E1" w14:textId="05F4201E" w:rsidR="00C84088" w:rsidRDefault="00C8408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  <w:r w:rsidR="005E5528">
        <w:rPr>
          <w:color w:val="000000"/>
          <w:szCs w:val="24"/>
        </w:rPr>
        <w:t xml:space="preserve"> </w:t>
      </w:r>
    </w:p>
    <w:p w14:paraId="2EDF5CA4" w14:textId="3000396F" w:rsidR="00010157" w:rsidRDefault="000F19A5" w:rsidP="00010157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BE90849" w14:textId="77777777" w:rsidR="002F0888" w:rsidRPr="003D6AD9" w:rsidRDefault="002F0888" w:rsidP="008F09D5">
      <w:pPr>
        <w:rPr>
          <w:sz w:val="24"/>
          <w:szCs w:val="24"/>
        </w:rPr>
      </w:pPr>
    </w:p>
    <w:p w14:paraId="128560F3" w14:textId="31CF91D5" w:rsidR="0026733D" w:rsidRPr="00FD42C3" w:rsidRDefault="00F021D1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63B80">
        <w:rPr>
          <w:color w:val="000000"/>
          <w:szCs w:val="24"/>
        </w:rPr>
        <w:t xml:space="preserve"> </w:t>
      </w:r>
      <w:r w:rsidR="0026733D" w:rsidRPr="00FD42C3">
        <w:rPr>
          <w:color w:val="000000"/>
          <w:szCs w:val="24"/>
        </w:rPr>
        <w:t>Next Meeting</w:t>
      </w:r>
    </w:p>
    <w:p w14:paraId="64AB463C" w14:textId="181DC515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AF396F">
        <w:rPr>
          <w:sz w:val="24"/>
          <w:szCs w:val="24"/>
        </w:rPr>
        <w:t>Ju</w:t>
      </w:r>
      <w:r w:rsidR="000F19A5">
        <w:rPr>
          <w:sz w:val="24"/>
          <w:szCs w:val="24"/>
        </w:rPr>
        <w:t>ly 13</w:t>
      </w:r>
      <w:r w:rsidR="00AF396F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2457" w14:textId="77777777" w:rsidR="007F3554" w:rsidRDefault="007F3554">
      <w:r>
        <w:separator/>
      </w:r>
    </w:p>
  </w:endnote>
  <w:endnote w:type="continuationSeparator" w:id="0">
    <w:p w14:paraId="121FA10E" w14:textId="77777777" w:rsidR="007F3554" w:rsidRDefault="007F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06D7" w14:textId="77777777" w:rsidR="007F3554" w:rsidRDefault="007F3554">
      <w:r>
        <w:separator/>
      </w:r>
    </w:p>
  </w:footnote>
  <w:footnote w:type="continuationSeparator" w:id="0">
    <w:p w14:paraId="37A2D011" w14:textId="77777777" w:rsidR="007F3554" w:rsidRDefault="007F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36"/>
    <w:multiLevelType w:val="multilevel"/>
    <w:tmpl w:val="3D3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C0605"/>
    <w:multiLevelType w:val="hybridMultilevel"/>
    <w:tmpl w:val="D01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B8E"/>
    <w:multiLevelType w:val="hybridMultilevel"/>
    <w:tmpl w:val="139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71C"/>
    <w:multiLevelType w:val="hybridMultilevel"/>
    <w:tmpl w:val="F284776C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44B"/>
    <w:multiLevelType w:val="hybridMultilevel"/>
    <w:tmpl w:val="908E3F6C"/>
    <w:lvl w:ilvl="0" w:tplc="2F9E2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2064E"/>
    <w:multiLevelType w:val="hybridMultilevel"/>
    <w:tmpl w:val="203CE9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894"/>
    <w:multiLevelType w:val="hybridMultilevel"/>
    <w:tmpl w:val="FBDCDDC8"/>
    <w:lvl w:ilvl="0" w:tplc="6380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40EEC"/>
    <w:multiLevelType w:val="hybridMultilevel"/>
    <w:tmpl w:val="47E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7490"/>
    <w:multiLevelType w:val="hybridMultilevel"/>
    <w:tmpl w:val="1880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26B9E"/>
    <w:multiLevelType w:val="hybridMultilevel"/>
    <w:tmpl w:val="A89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06FA"/>
    <w:multiLevelType w:val="hybridMultilevel"/>
    <w:tmpl w:val="04E04CEE"/>
    <w:lvl w:ilvl="0" w:tplc="3FA65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5E8D"/>
    <w:multiLevelType w:val="hybridMultilevel"/>
    <w:tmpl w:val="1478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0BD5"/>
    <w:multiLevelType w:val="multilevel"/>
    <w:tmpl w:val="52E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A0D"/>
    <w:multiLevelType w:val="hybridMultilevel"/>
    <w:tmpl w:val="B0A682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BE4"/>
    <w:multiLevelType w:val="hybridMultilevel"/>
    <w:tmpl w:val="B0A68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2A34"/>
    <w:multiLevelType w:val="hybridMultilevel"/>
    <w:tmpl w:val="7BD0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0" w15:restartNumberingAfterBreak="0">
    <w:nsid w:val="5F1567EA"/>
    <w:multiLevelType w:val="hybridMultilevel"/>
    <w:tmpl w:val="783C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7697"/>
    <w:multiLevelType w:val="hybridMultilevel"/>
    <w:tmpl w:val="FB84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95AF5"/>
    <w:multiLevelType w:val="hybridMultilevel"/>
    <w:tmpl w:val="82D8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D4137"/>
    <w:multiLevelType w:val="hybridMultilevel"/>
    <w:tmpl w:val="2C8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3145"/>
    <w:multiLevelType w:val="hybridMultilevel"/>
    <w:tmpl w:val="D60C063A"/>
    <w:lvl w:ilvl="0" w:tplc="2F9E2EEC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3346654">
    <w:abstractNumId w:val="19"/>
  </w:num>
  <w:num w:numId="2" w16cid:durableId="1003825363">
    <w:abstractNumId w:val="2"/>
  </w:num>
  <w:num w:numId="3" w16cid:durableId="70585698">
    <w:abstractNumId w:val="22"/>
  </w:num>
  <w:num w:numId="4" w16cid:durableId="1805536116">
    <w:abstractNumId w:val="15"/>
  </w:num>
  <w:num w:numId="5" w16cid:durableId="909076946">
    <w:abstractNumId w:val="12"/>
  </w:num>
  <w:num w:numId="6" w16cid:durableId="70734063">
    <w:abstractNumId w:val="4"/>
  </w:num>
  <w:num w:numId="7" w16cid:durableId="393117686">
    <w:abstractNumId w:val="11"/>
  </w:num>
  <w:num w:numId="8" w16cid:durableId="984243570">
    <w:abstractNumId w:val="8"/>
  </w:num>
  <w:num w:numId="9" w16cid:durableId="2018460066">
    <w:abstractNumId w:val="24"/>
  </w:num>
  <w:num w:numId="10" w16cid:durableId="1571816428">
    <w:abstractNumId w:val="21"/>
  </w:num>
  <w:num w:numId="11" w16cid:durableId="755787182">
    <w:abstractNumId w:val="7"/>
  </w:num>
  <w:num w:numId="12" w16cid:durableId="629701191">
    <w:abstractNumId w:val="13"/>
  </w:num>
  <w:num w:numId="13" w16cid:durableId="1537423674">
    <w:abstractNumId w:val="5"/>
  </w:num>
  <w:num w:numId="14" w16cid:durableId="499664665">
    <w:abstractNumId w:val="25"/>
  </w:num>
  <w:num w:numId="15" w16cid:durableId="84113820">
    <w:abstractNumId w:val="10"/>
  </w:num>
  <w:num w:numId="16" w16cid:durableId="1935091162">
    <w:abstractNumId w:val="1"/>
  </w:num>
  <w:num w:numId="17" w16cid:durableId="268704394">
    <w:abstractNumId w:val="18"/>
  </w:num>
  <w:num w:numId="18" w16cid:durableId="389813547">
    <w:abstractNumId w:val="17"/>
  </w:num>
  <w:num w:numId="19" w16cid:durableId="854152721">
    <w:abstractNumId w:val="16"/>
  </w:num>
  <w:num w:numId="20" w16cid:durableId="33241819">
    <w:abstractNumId w:val="6"/>
  </w:num>
  <w:num w:numId="21" w16cid:durableId="395706825">
    <w:abstractNumId w:val="9"/>
  </w:num>
  <w:num w:numId="22" w16cid:durableId="1763331236">
    <w:abstractNumId w:val="23"/>
  </w:num>
  <w:num w:numId="23" w16cid:durableId="784424337">
    <w:abstractNumId w:val="3"/>
  </w:num>
  <w:num w:numId="24" w16cid:durableId="1643609274">
    <w:abstractNumId w:val="0"/>
  </w:num>
  <w:num w:numId="25" w16cid:durableId="261845617">
    <w:abstractNumId w:val="14"/>
  </w:num>
  <w:num w:numId="26" w16cid:durableId="2923729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0157"/>
    <w:rsid w:val="000112CF"/>
    <w:rsid w:val="0001137E"/>
    <w:rsid w:val="00011BFB"/>
    <w:rsid w:val="000137EE"/>
    <w:rsid w:val="0001624C"/>
    <w:rsid w:val="00017256"/>
    <w:rsid w:val="00020850"/>
    <w:rsid w:val="00020B4D"/>
    <w:rsid w:val="00021349"/>
    <w:rsid w:val="00021976"/>
    <w:rsid w:val="00021C3E"/>
    <w:rsid w:val="0002319A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19A5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1EAE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47BB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4946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17211"/>
    <w:rsid w:val="00222B3D"/>
    <w:rsid w:val="00223F3C"/>
    <w:rsid w:val="00227372"/>
    <w:rsid w:val="0022770E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32B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2C32"/>
    <w:rsid w:val="002633EC"/>
    <w:rsid w:val="002647CA"/>
    <w:rsid w:val="00265681"/>
    <w:rsid w:val="0026733D"/>
    <w:rsid w:val="00270A01"/>
    <w:rsid w:val="002716AD"/>
    <w:rsid w:val="00274014"/>
    <w:rsid w:val="00274FDD"/>
    <w:rsid w:val="00276D4E"/>
    <w:rsid w:val="00277D57"/>
    <w:rsid w:val="00280104"/>
    <w:rsid w:val="00280D12"/>
    <w:rsid w:val="0028237E"/>
    <w:rsid w:val="002825C1"/>
    <w:rsid w:val="00283122"/>
    <w:rsid w:val="00283BFB"/>
    <w:rsid w:val="00284B59"/>
    <w:rsid w:val="00286020"/>
    <w:rsid w:val="00286C12"/>
    <w:rsid w:val="00290761"/>
    <w:rsid w:val="00290B16"/>
    <w:rsid w:val="0029121C"/>
    <w:rsid w:val="0029226D"/>
    <w:rsid w:val="00292DD4"/>
    <w:rsid w:val="00297A21"/>
    <w:rsid w:val="00297B6E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D78D4"/>
    <w:rsid w:val="002E0F6C"/>
    <w:rsid w:val="002E3062"/>
    <w:rsid w:val="002E4B42"/>
    <w:rsid w:val="002E525D"/>
    <w:rsid w:val="002E5BD0"/>
    <w:rsid w:val="002E77E5"/>
    <w:rsid w:val="002E78F0"/>
    <w:rsid w:val="002F0888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8AC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2794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18B9"/>
    <w:rsid w:val="003631BD"/>
    <w:rsid w:val="00363866"/>
    <w:rsid w:val="0036477F"/>
    <w:rsid w:val="00365868"/>
    <w:rsid w:val="00366DBB"/>
    <w:rsid w:val="00370633"/>
    <w:rsid w:val="0037111C"/>
    <w:rsid w:val="003723DB"/>
    <w:rsid w:val="00372C90"/>
    <w:rsid w:val="0037442B"/>
    <w:rsid w:val="003751C0"/>
    <w:rsid w:val="003755D2"/>
    <w:rsid w:val="00381680"/>
    <w:rsid w:val="0038231D"/>
    <w:rsid w:val="003862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B7BA6"/>
    <w:rsid w:val="003C1506"/>
    <w:rsid w:val="003C4AEB"/>
    <w:rsid w:val="003C5AB9"/>
    <w:rsid w:val="003C677E"/>
    <w:rsid w:val="003D1F15"/>
    <w:rsid w:val="003D24A5"/>
    <w:rsid w:val="003D38CE"/>
    <w:rsid w:val="003D3AC3"/>
    <w:rsid w:val="003D50BF"/>
    <w:rsid w:val="003D6AD9"/>
    <w:rsid w:val="003D7781"/>
    <w:rsid w:val="003D7D5B"/>
    <w:rsid w:val="003E287B"/>
    <w:rsid w:val="003E3D40"/>
    <w:rsid w:val="003E4952"/>
    <w:rsid w:val="003E4984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346A"/>
    <w:rsid w:val="00414C91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64D0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017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003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5528"/>
    <w:rsid w:val="005E60AA"/>
    <w:rsid w:val="005E60EE"/>
    <w:rsid w:val="005E6E74"/>
    <w:rsid w:val="005F0A0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0DB5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43CA"/>
    <w:rsid w:val="00677E9F"/>
    <w:rsid w:val="00680629"/>
    <w:rsid w:val="00681BF2"/>
    <w:rsid w:val="006823C8"/>
    <w:rsid w:val="006840FA"/>
    <w:rsid w:val="006842AE"/>
    <w:rsid w:val="0068463A"/>
    <w:rsid w:val="00691B1B"/>
    <w:rsid w:val="006934DD"/>
    <w:rsid w:val="006A1380"/>
    <w:rsid w:val="006A23BA"/>
    <w:rsid w:val="006A39F5"/>
    <w:rsid w:val="006A581D"/>
    <w:rsid w:val="006A71DA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2FAE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67BFF"/>
    <w:rsid w:val="00771FC4"/>
    <w:rsid w:val="0077255A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0778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3E35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554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19C"/>
    <w:rsid w:val="0082453D"/>
    <w:rsid w:val="00825F13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0D2D"/>
    <w:rsid w:val="00862967"/>
    <w:rsid w:val="00862F12"/>
    <w:rsid w:val="0086307E"/>
    <w:rsid w:val="00865D0B"/>
    <w:rsid w:val="00867082"/>
    <w:rsid w:val="0087101E"/>
    <w:rsid w:val="00871752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54B2"/>
    <w:rsid w:val="008E6008"/>
    <w:rsid w:val="008F09D5"/>
    <w:rsid w:val="008F15E1"/>
    <w:rsid w:val="008F2D24"/>
    <w:rsid w:val="008F429C"/>
    <w:rsid w:val="008F5E2F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4EFC"/>
    <w:rsid w:val="00936B65"/>
    <w:rsid w:val="00936CFD"/>
    <w:rsid w:val="00937AB8"/>
    <w:rsid w:val="00937F51"/>
    <w:rsid w:val="00941AD1"/>
    <w:rsid w:val="0094399B"/>
    <w:rsid w:val="00943DD4"/>
    <w:rsid w:val="009444AA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A6CB9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2F16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77862"/>
    <w:rsid w:val="00A8000D"/>
    <w:rsid w:val="00A823CD"/>
    <w:rsid w:val="00A824F7"/>
    <w:rsid w:val="00A83373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A4A24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48C8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396F"/>
    <w:rsid w:val="00AF58E7"/>
    <w:rsid w:val="00AF6BE8"/>
    <w:rsid w:val="00AF7315"/>
    <w:rsid w:val="00AF7AA2"/>
    <w:rsid w:val="00B00E21"/>
    <w:rsid w:val="00B02FB3"/>
    <w:rsid w:val="00B03E5A"/>
    <w:rsid w:val="00B03FFD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1C39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BF7414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863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2E6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4088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E7FFA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23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5A45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B18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07C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108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5A39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0E6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0C89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4DF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21D1"/>
    <w:rsid w:val="00F029E3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3D6C"/>
    <w:rsid w:val="00F256E7"/>
    <w:rsid w:val="00F31298"/>
    <w:rsid w:val="00F31989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346D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B80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1419"/>
    <w:rsid w:val="00F92567"/>
    <w:rsid w:val="00F94FC4"/>
    <w:rsid w:val="00F95496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2A4"/>
    <w:rsid w:val="00FE2C46"/>
    <w:rsid w:val="00FE31EC"/>
    <w:rsid w:val="00FE3C35"/>
    <w:rsid w:val="00FE3CC9"/>
    <w:rsid w:val="00FE4349"/>
    <w:rsid w:val="00FE5608"/>
    <w:rsid w:val="00FE5735"/>
    <w:rsid w:val="00FE672F"/>
    <w:rsid w:val="00FE67FE"/>
    <w:rsid w:val="00FE711F"/>
    <w:rsid w:val="00FE7BAC"/>
    <w:rsid w:val="00FF04C5"/>
    <w:rsid w:val="00FF13ED"/>
    <w:rsid w:val="00FF548B"/>
    <w:rsid w:val="00FF59DB"/>
    <w:rsid w:val="00FF5C0D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  <w:style w:type="paragraph" w:styleId="NormalWeb">
    <w:name w:val="Normal (Web)"/>
    <w:basedOn w:val="Normal"/>
    <w:uiPriority w:val="99"/>
    <w:semiHidden/>
    <w:unhideWhenUsed/>
    <w:rsid w:val="00767B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2437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2023-09-14T12:47:00Z</dcterms:created>
  <dcterms:modified xsi:type="dcterms:W3CDTF">2023-09-14T12:47:00Z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