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FD" w:rsidRPr="00C809E7" w:rsidRDefault="00E914FD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E914FD" w:rsidRPr="00C809E7" w:rsidRDefault="00E914FD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Electric to Natural Gas </w:t>
      </w:r>
      <w:r>
        <w:rPr>
          <w:b/>
          <w:bCs/>
          <w:sz w:val="22"/>
          <w:szCs w:val="22"/>
        </w:rPr>
        <w:t>Space</w:t>
      </w:r>
      <w:r w:rsidRPr="00C809E7">
        <w:rPr>
          <w:b/>
          <w:bCs/>
          <w:sz w:val="22"/>
          <w:szCs w:val="22"/>
        </w:rPr>
        <w:t xml:space="preserve"> Heat Conversion Program</w:t>
      </w:r>
    </w:p>
    <w:p w:rsidR="00E914FD" w:rsidRPr="00C809E7" w:rsidRDefault="00E914FD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1797"/>
        <w:gridCol w:w="6140"/>
      </w:tblGrid>
      <w:tr w:rsidR="00E914FD" w:rsidRPr="00675BEA">
        <w:tc>
          <w:tcPr>
            <w:tcW w:w="10272" w:type="dxa"/>
            <w:gridSpan w:val="3"/>
          </w:tcPr>
          <w:p w:rsidR="00E914FD" w:rsidRPr="00675BEA" w:rsidRDefault="00E914FD" w:rsidP="00675BEA">
            <w:pPr>
              <w:spacing w:after="0" w:line="240" w:lineRule="auto"/>
              <w:jc w:val="center"/>
              <w:rPr>
                <w:b/>
                <w:bCs/>
              </w:rPr>
            </w:pPr>
            <w:r w:rsidRPr="00675BEA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Description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Value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Source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Inflation Rate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3.0%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</w:t>
            </w:r>
            <w:r w:rsidRPr="00675BEA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ind w:right="6"/>
              <w:jc w:val="left"/>
            </w:pPr>
            <w:r w:rsidRPr="00675BEA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9.0%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Measure Life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15 Years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TRM Order, page 14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Electric Avoided Cost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 (attached)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Staff Analysis (attached)</w:t>
            </w:r>
            <w:r w:rsidRPr="00675BEA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Measure Cost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$8,600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“Equipment”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Avoided Cost Alternate Fuel Eq.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$3,500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“Equipment”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Electricity Usage Change - Erie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-10,771 kWh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“Erie”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Electricity Usage Change -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-8,032 kWh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See “HBG” tab in spreadsheet “SH Calculations”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+80/65 Mcf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Company – Erie/Harrisburg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Incentive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$8,600</w:t>
            </w:r>
            <w:r w:rsidRPr="00675BEA"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Company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Net-to-Gross Ratio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1.0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TRM Order, page 17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Participation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</w:t>
            </w:r>
            <w:r w:rsidRPr="00675BEA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Company</w:t>
            </w:r>
          </w:p>
        </w:tc>
      </w:tr>
    </w:tbl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Default="00E914FD"/>
    <w:p w:rsidR="00E914FD" w:rsidRPr="00C809E7" w:rsidRDefault="00E914FD" w:rsidP="009F44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lastRenderedPageBreak/>
        <w:t xml:space="preserve">Summary of </w:t>
      </w:r>
    </w:p>
    <w:p w:rsidR="00E914FD" w:rsidRDefault="00E914FD" w:rsidP="009F448E">
      <w:pPr>
        <w:spacing w:after="0" w:line="240" w:lineRule="auto"/>
        <w:jc w:val="center"/>
        <w:rPr>
          <w:b/>
          <w:bCs/>
          <w:sz w:val="22"/>
          <w:szCs w:val="22"/>
        </w:rPr>
      </w:pPr>
      <w:proofErr w:type="gramStart"/>
      <w:r w:rsidRPr="00C809E7">
        <w:rPr>
          <w:b/>
          <w:bCs/>
          <w:sz w:val="22"/>
          <w:szCs w:val="22"/>
        </w:rPr>
        <w:t xml:space="preserve">Electric to Natural Gas </w:t>
      </w:r>
      <w:r>
        <w:rPr>
          <w:b/>
          <w:bCs/>
          <w:sz w:val="22"/>
          <w:szCs w:val="22"/>
        </w:rPr>
        <w:t>Space</w:t>
      </w:r>
      <w:r w:rsidRPr="00C809E7">
        <w:rPr>
          <w:b/>
          <w:bCs/>
          <w:sz w:val="22"/>
          <w:szCs w:val="22"/>
        </w:rPr>
        <w:t xml:space="preserve"> Heat Conversion Program</w:t>
      </w:r>
      <w:r>
        <w:rPr>
          <w:b/>
          <w:bCs/>
          <w:sz w:val="22"/>
          <w:szCs w:val="22"/>
        </w:rPr>
        <w:t xml:space="preserve"> (cont.)</w:t>
      </w:r>
      <w:proofErr w:type="gramEnd"/>
    </w:p>
    <w:p w:rsidR="00E914FD" w:rsidRPr="00C809E7" w:rsidRDefault="00E914FD" w:rsidP="009F448E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4"/>
        <w:gridCol w:w="2480"/>
        <w:gridCol w:w="5538"/>
      </w:tblGrid>
      <w:tr w:rsidR="00E914FD" w:rsidRPr="00675BEA">
        <w:tc>
          <w:tcPr>
            <w:tcW w:w="10272" w:type="dxa"/>
            <w:gridSpan w:val="3"/>
          </w:tcPr>
          <w:p w:rsidR="00E914FD" w:rsidRPr="00675BEA" w:rsidRDefault="00E914FD" w:rsidP="00675BEA">
            <w:pPr>
              <w:spacing w:after="0" w:line="240" w:lineRule="auto"/>
              <w:jc w:val="center"/>
              <w:rPr>
                <w:b/>
                <w:bCs/>
              </w:rPr>
            </w:pPr>
            <w:r w:rsidRPr="00675BEA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Test</w:t>
            </w:r>
            <w:r w:rsidRPr="00675BEA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Net Benefit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Benefit/Cost Ratio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Total Resource Cost Test – Erie/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$8,948/$4,763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1.50/1.30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Participant Test – Erie/Harrisburg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$14,048/$9,863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1.79/1.61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Rate Impact Measure Test – Erie/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$4,080/$2,359</w:t>
            </w:r>
            <w:r w:rsidRPr="00675BEA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1.14/1.11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Program Administrator Cost Test – Erie/ 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$8,948/$4,763</w:t>
            </w:r>
            <w:r w:rsidRPr="00675BEA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1.63/1.38</w:t>
            </w:r>
          </w:p>
        </w:tc>
      </w:tr>
      <w:tr w:rsidR="00E914FD" w:rsidRPr="00675BEA">
        <w:tc>
          <w:tcPr>
            <w:tcW w:w="2335" w:type="dxa"/>
          </w:tcPr>
          <w:p w:rsidR="00E914FD" w:rsidRPr="00675BEA" w:rsidRDefault="00E914FD" w:rsidP="00675BEA">
            <w:pPr>
              <w:spacing w:after="0" w:line="240" w:lineRule="auto"/>
              <w:jc w:val="left"/>
            </w:pPr>
            <w:r w:rsidRPr="00675BEA">
              <w:rPr>
                <w:sz w:val="22"/>
                <w:szCs w:val="22"/>
              </w:rPr>
              <w:t>Total Energy Savings – Erie/Harrisburg</w:t>
            </w:r>
          </w:p>
        </w:tc>
        <w:tc>
          <w:tcPr>
            <w:tcW w:w="1797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 xml:space="preserve">45,383,015/28,319,622 </w:t>
            </w:r>
            <w:proofErr w:type="spellStart"/>
            <w:r w:rsidRPr="00675BEA">
              <w:rPr>
                <w:sz w:val="22"/>
                <w:szCs w:val="22"/>
              </w:rPr>
              <w:t>Btus</w:t>
            </w:r>
            <w:proofErr w:type="spellEnd"/>
            <w:r w:rsidRPr="00675BEA"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6140" w:type="dxa"/>
          </w:tcPr>
          <w:p w:rsidR="00E914FD" w:rsidRPr="00675BEA" w:rsidRDefault="00E914FD" w:rsidP="00675BEA">
            <w:pPr>
              <w:spacing w:after="0" w:line="240" w:lineRule="auto"/>
              <w:jc w:val="center"/>
            </w:pPr>
            <w:r w:rsidRPr="00675BEA">
              <w:rPr>
                <w:sz w:val="22"/>
                <w:szCs w:val="22"/>
              </w:rPr>
              <w:t>-</w:t>
            </w:r>
          </w:p>
        </w:tc>
      </w:tr>
    </w:tbl>
    <w:p w:rsidR="00E914FD" w:rsidRPr="00BD44D4" w:rsidRDefault="00E914FD" w:rsidP="00BD44D4">
      <w:pPr>
        <w:jc w:val="left"/>
      </w:pPr>
    </w:p>
    <w:sectPr w:rsidR="00E914FD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FD" w:rsidRDefault="00E914FD" w:rsidP="009735A0">
      <w:pPr>
        <w:spacing w:after="0" w:line="240" w:lineRule="auto"/>
      </w:pPr>
      <w:r>
        <w:separator/>
      </w:r>
    </w:p>
  </w:endnote>
  <w:endnote w:type="continuationSeparator" w:id="0">
    <w:p w:rsidR="00E914FD" w:rsidRDefault="00E914FD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FD" w:rsidRDefault="00E914FD" w:rsidP="009735A0">
      <w:pPr>
        <w:spacing w:after="0" w:line="240" w:lineRule="auto"/>
      </w:pPr>
      <w:r>
        <w:separator/>
      </w:r>
    </w:p>
  </w:footnote>
  <w:footnote w:type="continuationSeparator" w:id="0">
    <w:p w:rsidR="00E914FD" w:rsidRDefault="00E914FD" w:rsidP="009735A0">
      <w:pPr>
        <w:spacing w:after="0" w:line="240" w:lineRule="auto"/>
      </w:pPr>
      <w:r>
        <w:continuationSeparator/>
      </w:r>
    </w:p>
  </w:footnote>
  <w:footnote w:id="1">
    <w:p w:rsidR="00E914FD" w:rsidRDefault="00E914FD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15-year measure life.</w:t>
      </w:r>
    </w:p>
  </w:footnote>
  <w:footnote w:id="3">
    <w:p w:rsidR="00E914FD" w:rsidRDefault="00E914FD" w:rsidP="00C809E7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21D4">
        <w:rPr>
          <w:sz w:val="20"/>
          <w:szCs w:val="20"/>
        </w:rPr>
        <w:t>Assumed to be equal</w:t>
      </w:r>
      <w:r w:rsidRPr="00BD44D4">
        <w:rPr>
          <w:sz w:val="20"/>
          <w:szCs w:val="20"/>
        </w:rPr>
        <w:t xml:space="preserve"> to the </w:t>
      </w:r>
      <w:r>
        <w:rPr>
          <w:sz w:val="20"/>
          <w:szCs w:val="20"/>
        </w:rPr>
        <w:t xml:space="preserve">measure </w:t>
      </w:r>
      <w:r w:rsidRPr="00BD44D4">
        <w:rPr>
          <w:sz w:val="20"/>
          <w:szCs w:val="20"/>
        </w:rPr>
        <w:t>cost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Additional (electric and natural gas) incentives could be anticipated for higher efficiency equipment, although these incentives do not affect the current calculations.</w:t>
      </w:r>
    </w:p>
  </w:footnote>
  <w:footnote w:id="4">
    <w:p w:rsidR="00E914FD" w:rsidRDefault="00E914FD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5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Test result details attached as spreadsheets “SH Conversion Evaluation” for Erie and Harrisburg.</w:t>
      </w:r>
      <w:proofErr w:type="gramEnd"/>
      <w:r>
        <w:t xml:space="preserve"> </w:t>
      </w:r>
    </w:p>
  </w:footnote>
  <w:footnote w:id="6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7">
    <w:p w:rsidR="00E914FD" w:rsidRDefault="00E914FD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 “SH Calculations.”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10DC8"/>
    <w:rsid w:val="000130AC"/>
    <w:rsid w:val="00046527"/>
    <w:rsid w:val="00062DFB"/>
    <w:rsid w:val="0009563D"/>
    <w:rsid w:val="000D491D"/>
    <w:rsid w:val="001508B6"/>
    <w:rsid w:val="001A70E7"/>
    <w:rsid w:val="001F5E61"/>
    <w:rsid w:val="00233211"/>
    <w:rsid w:val="002578A8"/>
    <w:rsid w:val="00314D85"/>
    <w:rsid w:val="0035591F"/>
    <w:rsid w:val="003E7607"/>
    <w:rsid w:val="003F21D4"/>
    <w:rsid w:val="004E0D79"/>
    <w:rsid w:val="00542588"/>
    <w:rsid w:val="0057110E"/>
    <w:rsid w:val="00675BEA"/>
    <w:rsid w:val="006C74E5"/>
    <w:rsid w:val="007045FE"/>
    <w:rsid w:val="007839F4"/>
    <w:rsid w:val="008072D7"/>
    <w:rsid w:val="008174EE"/>
    <w:rsid w:val="008D1F90"/>
    <w:rsid w:val="008F365A"/>
    <w:rsid w:val="009735A0"/>
    <w:rsid w:val="0099596D"/>
    <w:rsid w:val="009C46D3"/>
    <w:rsid w:val="009C614C"/>
    <w:rsid w:val="009E6B9F"/>
    <w:rsid w:val="009F448E"/>
    <w:rsid w:val="009F4FE0"/>
    <w:rsid w:val="00A457FB"/>
    <w:rsid w:val="00B0174A"/>
    <w:rsid w:val="00BA0A1B"/>
    <w:rsid w:val="00BD44D4"/>
    <w:rsid w:val="00C553BC"/>
    <w:rsid w:val="00C7559E"/>
    <w:rsid w:val="00C809E7"/>
    <w:rsid w:val="00C92B6D"/>
    <w:rsid w:val="00C93153"/>
    <w:rsid w:val="00CE4034"/>
    <w:rsid w:val="00CE7800"/>
    <w:rsid w:val="00D24C6C"/>
    <w:rsid w:val="00DB1A7A"/>
    <w:rsid w:val="00DC2CB7"/>
    <w:rsid w:val="00E06DCE"/>
    <w:rsid w:val="00E25E3F"/>
    <w:rsid w:val="00E713FD"/>
    <w:rsid w:val="00E914FD"/>
    <w:rsid w:val="00EE777F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>Paul H. Raab Economic Consulting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cypage</cp:lastModifiedBy>
  <cp:revision>2</cp:revision>
  <cp:lastPrinted>2010-01-22T14:05:00Z</cp:lastPrinted>
  <dcterms:created xsi:type="dcterms:W3CDTF">2010-03-02T18:10:00Z</dcterms:created>
  <dcterms:modified xsi:type="dcterms:W3CDTF">2010-03-02T18:10:00Z</dcterms:modified>
</cp:coreProperties>
</file>