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6BE5CA94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3EE52081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Dear Pennsylvania One Call System Stakeholder:</w:t>
      </w:r>
    </w:p>
    <w:p w14:paraId="771CB87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44A76152" w14:textId="04416FBD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Act 50 of 2017 authorizes the Pennsylvania Public Utility Commission (PUC) to enforce</w:t>
      </w:r>
      <w:r w:rsidR="00E41658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provisions of Pennsylvania’s Underground Utility Line Protection Law, also known as the “One</w:t>
      </w:r>
      <w:r w:rsidR="00E41658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Call Law.” </w:t>
      </w:r>
      <w:r w:rsidR="00145D01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Included in Act </w:t>
      </w:r>
      <w:r w:rsidR="00435AA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50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is the creation of a Damage Prevention Committee (DPC), which</w:t>
      </w:r>
      <w:r w:rsidR="00E41658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meet</w:t>
      </w:r>
      <w:r w:rsidR="00E25EA4">
        <w:rPr>
          <w:rFonts w:ascii="TimesNewRomanPSMT" w:eastAsiaTheme="minorHAnsi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regularly to review alleged violations of Act </w:t>
      </w:r>
      <w:r w:rsidR="00435AA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50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and make</w:t>
      </w:r>
      <w:r w:rsidR="00435AAA">
        <w:rPr>
          <w:rFonts w:ascii="TimesNewRomanPSMT" w:eastAsiaTheme="minorHAnsi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determinations as to the</w:t>
      </w:r>
      <w:r w:rsidR="00E25EA4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response including, but not limited to, the issuance of warning letters or</w:t>
      </w:r>
      <w:r w:rsidR="00E25EA4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administrative penalties.</w:t>
      </w:r>
    </w:p>
    <w:p w14:paraId="644D52EB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280E97" w14:textId="76CD88DB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The PUC is currently accepting nominations for </w:t>
      </w:r>
      <w:r w:rsid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 </w:t>
      </w:r>
      <w:r w:rsidR="00771257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DPC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representative from the following</w:t>
      </w:r>
      <w:r w:rsidR="006A59A0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industr</w:t>
      </w:r>
      <w:r w:rsid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:</w:t>
      </w:r>
    </w:p>
    <w:p w14:paraId="52C48E1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686BB89D" w14:textId="46AF18AD" w:rsidR="00952A20" w:rsidRDefault="00E5740F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Non-municipally owned or affiliated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facility owner industries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952A20">
        <w:rPr>
          <w:rFonts w:ascii="TimesNewRomanPSMT" w:eastAsiaTheme="minorHAnsi" w:hAnsi="TimesNewRomanPSMT" w:cs="TimesNewRomanPSMT"/>
          <w:color w:val="000000"/>
          <w:sz w:val="24"/>
          <w:szCs w:val="24"/>
        </w:rPr>
        <w:t>Natural gas or petroleum pipeline industry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130AEC"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 nominated by facility owners or affiliated organizations</w:t>
      </w:r>
      <w:r w:rsidR="00130AEC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(1 position).</w:t>
      </w:r>
    </w:p>
    <w:p w14:paraId="6571481D" w14:textId="77777777" w:rsidR="00541820" w:rsidRDefault="00541820" w:rsidP="00541820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0489C1C" w14:textId="13E2BA73" w:rsidR="003645F6" w:rsidRDefault="003645F6" w:rsidP="003645F6">
      <w:pPr>
        <w:autoSpaceDE w:val="0"/>
        <w:autoSpaceDN w:val="0"/>
        <w:adjustRightInd w:val="0"/>
        <w:spacing w:after="12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Forms and instructions for submitting nominations are available on the PUC’s </w:t>
      </w:r>
      <w:bookmarkStart w:id="0" w:name="_Hlk145515978"/>
      <w:r w:rsidRPr="00374CBB">
        <w:rPr>
          <w:rFonts w:ascii="TimesNewRomanPSMT" w:eastAsiaTheme="minorHAnsi" w:hAnsi="TimesNewRomanPSMT" w:cs="TimesNewRomanPSMT"/>
          <w:sz w:val="24"/>
          <w:szCs w:val="24"/>
        </w:rPr>
        <w:t>webpage</w:t>
      </w:r>
      <w:bookmarkEnd w:id="0"/>
      <w:r w:rsidR="00374CBB">
        <w:rPr>
          <w:rStyle w:val="Hyperlink"/>
          <w:rFonts w:ascii="TimesNewRomanPSMT" w:eastAsiaTheme="minorHAnsi" w:hAnsi="TimesNewRomanPSMT" w:cs="TimesNewRomanPSMT"/>
          <w:sz w:val="24"/>
          <w:szCs w:val="24"/>
          <w:u w:val="none"/>
        </w:rPr>
        <w:t xml:space="preserve"> (</w:t>
      </w:r>
      <w:r w:rsidR="00374CBB" w:rsidRPr="00374CBB">
        <w:rPr>
          <w:rStyle w:val="Hyperlink"/>
          <w:rFonts w:ascii="TimesNewRomanPSMT" w:eastAsiaTheme="minorHAnsi" w:hAnsi="TimesNewRomanPSMT" w:cs="TimesNewRomanPSMT"/>
          <w:sz w:val="24"/>
          <w:szCs w:val="24"/>
          <w:u w:val="none"/>
        </w:rPr>
        <w:t>https://www.puc.pa.gov/pipeline/damage-prevention-committee/</w:t>
      </w:r>
      <w:r w:rsidR="00374CBB">
        <w:rPr>
          <w:rStyle w:val="Hyperlink"/>
          <w:rFonts w:ascii="TimesNewRomanPSMT" w:eastAsiaTheme="minorHAnsi" w:hAnsi="TimesNewRomanPSMT" w:cs="TimesNewRomanPSMT"/>
          <w:sz w:val="24"/>
          <w:szCs w:val="24"/>
          <w:u w:val="none"/>
        </w:rPr>
        <w:t>)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2739843A" w14:textId="4E7314E8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Completed nomination</w:t>
      </w:r>
      <w:r w:rsidR="00A52299">
        <w:rPr>
          <w:rFonts w:ascii="TimesNewRomanPSMT" w:eastAsiaTheme="minorHAnsi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forms </w:t>
      </w:r>
      <w:r w:rsidR="00A5229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must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be submitted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directly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to the Secretary of the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474CFE">
        <w:rPr>
          <w:rFonts w:ascii="TimesNewRomanPSMT" w:eastAsiaTheme="minorHAnsi" w:hAnsi="TimesNewRomanPSMT" w:cs="TimesNewRomanPSMT"/>
          <w:color w:val="000000"/>
          <w:sz w:val="24"/>
          <w:szCs w:val="24"/>
        </w:rPr>
        <w:t>PUC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, Rosemary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Chiavetta,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3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rchiavetta@pa.gov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.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9E518D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N</w:t>
      </w:r>
      <w:r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ominations </w:t>
      </w:r>
      <w:r w:rsidR="009E518D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must be received by </w:t>
      </w:r>
      <w:proofErr w:type="gramStart"/>
      <w:r w:rsidR="006964A3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close</w:t>
      </w:r>
      <w:proofErr w:type="gramEnd"/>
      <w:r w:rsidR="006964A3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 of business (4:30 p.m. EST</w:t>
      </w:r>
      <w:r w:rsidR="006B50C3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)</w:t>
      </w:r>
      <w:r w:rsidR="00AE2790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 </w:t>
      </w:r>
      <w:r w:rsidR="006964A3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on </w:t>
      </w:r>
      <w:r w:rsidR="003C5242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February 5, 2024</w:t>
      </w:r>
      <w:r w:rsidRPr="00F6729C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6492641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7AEB21F4" w14:textId="52176A6A" w:rsidR="003645F6" w:rsidRDefault="007A6A42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This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Appointment to the DPC will begin in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March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of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202</w:t>
      </w:r>
      <w:r w:rsidR="00F95272">
        <w:rPr>
          <w:rFonts w:ascii="TimesNewRomanPSMT" w:eastAsiaTheme="minorHAnsi" w:hAnsi="TimesNewRomanPSMT" w:cs="TimesNewRomanPSMT"/>
          <w:color w:val="000000"/>
          <w:sz w:val="24"/>
          <w:szCs w:val="24"/>
        </w:rPr>
        <w:t>4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, and persons appointed to the DPC must have the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level of expertise within the operation of Act 50.</w:t>
      </w:r>
    </w:p>
    <w:p w14:paraId="29829590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3A90BDF3" w14:textId="0437C277" w:rsidR="003645F6" w:rsidRDefault="007A6A42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M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ember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s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F62F7F">
        <w:rPr>
          <w:rFonts w:ascii="TimesNewRomanPSMT" w:eastAsiaTheme="minorHAnsi" w:hAnsi="TimesNewRomanPSMT" w:cs="TimesNewRomanPSMT"/>
          <w:color w:val="000000"/>
          <w:sz w:val="24"/>
          <w:szCs w:val="24"/>
        </w:rPr>
        <w:t>are</w:t>
      </w:r>
      <w:r w:rsidR="00474CF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appointed f</w:t>
      </w:r>
      <w:r w:rsidR="00CB519C">
        <w:rPr>
          <w:rFonts w:ascii="TimesNewRomanPSMT" w:eastAsiaTheme="minorHAnsi" w:hAnsi="TimesNewRomanPSMT" w:cs="TimesNewRomanPSMT"/>
          <w:color w:val="000000"/>
          <w:sz w:val="24"/>
          <w:szCs w:val="24"/>
        </w:rPr>
        <w:t>o</w:t>
      </w:r>
      <w:r w:rsidR="00474CF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r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 </w:t>
      </w:r>
      <w:r w:rsidR="00A50564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single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term of three years. </w:t>
      </w:r>
      <w:r w:rsidR="00474CF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After the term is completed, members </w:t>
      </w:r>
      <w:r w:rsidR="00A744EB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seeking to remain on the DPC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are</w:t>
      </w:r>
      <w:r w:rsidR="00A744EB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3645F6">
        <w:rPr>
          <w:rFonts w:ascii="TimesNewRomanPSMT" w:eastAsiaTheme="minorHAnsi" w:hAnsi="TimesNewRomanPSMT" w:cs="TimesNewRomanPSMT"/>
          <w:color w:val="000000"/>
          <w:sz w:val="24"/>
          <w:szCs w:val="24"/>
        </w:rPr>
        <w:t>required to reapply for DPC membership.</w:t>
      </w:r>
    </w:p>
    <w:p w14:paraId="5DD3D97C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34303810" w14:textId="56BF7322" w:rsidR="003645F6" w:rsidRPr="005A38AA" w:rsidRDefault="003645F6" w:rsidP="00374CBB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Questions regarding nominations for the PUC’s should be</w:t>
      </w:r>
      <w:r w:rsidR="00CB519C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directed to </w:t>
      </w:r>
      <w:r w:rsidR="00E5750A" w:rsidRP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Rosemary Chiavetta, Secretary of the PUC, at </w:t>
      </w:r>
      <w:hyperlink r:id="rId14" w:history="1">
        <w:r w:rsidR="00E5750A" w:rsidRPr="00F77FCC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rchiavetta@pa.gov</w:t>
        </w:r>
      </w:hyperlink>
      <w:r w:rsid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E5750A" w:rsidRP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>or (717)</w:t>
      </w:r>
      <w:r w:rsidR="005778B8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5778B8" w:rsidRPr="005778B8">
        <w:rPr>
          <w:rFonts w:ascii="TimesNewRomanPSMT" w:eastAsiaTheme="minorHAnsi" w:hAnsi="TimesNewRomanPSMT" w:cs="TimesNewRomanPSMT"/>
          <w:color w:val="000000"/>
          <w:sz w:val="24"/>
          <w:szCs w:val="24"/>
        </w:rPr>
        <w:t>772-7777</w:t>
      </w:r>
      <w:r w:rsidR="00E5750A" w:rsidRPr="00E5750A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69997331" w14:textId="77777777" w:rsidR="003645F6" w:rsidRPr="00A35F64" w:rsidRDefault="003645F6" w:rsidP="00900881">
      <w:pPr>
        <w:jc w:val="center"/>
        <w:rPr>
          <w:color w:val="000066"/>
          <w:sz w:val="26"/>
          <w:szCs w:val="26"/>
        </w:rPr>
      </w:pPr>
    </w:p>
    <w:sectPr w:rsidR="003645F6" w:rsidRPr="00A35F64" w:rsidSect="001C34D1">
      <w:footerReference w:type="even" r:id="rId15"/>
      <w:footerReference w:type="defaul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0960" w14:textId="77777777" w:rsidR="008A3459" w:rsidRDefault="008A3459">
      <w:r>
        <w:separator/>
      </w:r>
    </w:p>
  </w:endnote>
  <w:endnote w:type="continuationSeparator" w:id="0">
    <w:p w14:paraId="46CB9671" w14:textId="77777777" w:rsidR="008A3459" w:rsidRDefault="008A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4CFD" w14:textId="77777777" w:rsidR="008A3459" w:rsidRDefault="008A3459">
      <w:r>
        <w:separator/>
      </w:r>
    </w:p>
  </w:footnote>
  <w:footnote w:type="continuationSeparator" w:id="0">
    <w:p w14:paraId="13C5E6A3" w14:textId="77777777" w:rsidR="008A3459" w:rsidRDefault="008A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F579F"/>
    <w:multiLevelType w:val="hybridMultilevel"/>
    <w:tmpl w:val="45B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4287577">
    <w:abstractNumId w:val="1"/>
  </w:num>
  <w:num w:numId="2" w16cid:durableId="544761471">
    <w:abstractNumId w:val="6"/>
  </w:num>
  <w:num w:numId="3" w16cid:durableId="1936547532">
    <w:abstractNumId w:val="2"/>
  </w:num>
  <w:num w:numId="4" w16cid:durableId="317463160">
    <w:abstractNumId w:val="4"/>
  </w:num>
  <w:num w:numId="5" w16cid:durableId="1076826865">
    <w:abstractNumId w:val="8"/>
  </w:num>
  <w:num w:numId="6" w16cid:durableId="455835230">
    <w:abstractNumId w:val="3"/>
  </w:num>
  <w:num w:numId="7" w16cid:durableId="169218187">
    <w:abstractNumId w:val="9"/>
  </w:num>
  <w:num w:numId="8" w16cid:durableId="395127282">
    <w:abstractNumId w:val="7"/>
  </w:num>
  <w:num w:numId="9" w16cid:durableId="1721634954">
    <w:abstractNumId w:val="0"/>
  </w:num>
  <w:num w:numId="10" w16cid:durableId="51924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45C2"/>
    <w:rsid w:val="000377B1"/>
    <w:rsid w:val="0006058D"/>
    <w:rsid w:val="00067F4D"/>
    <w:rsid w:val="000846F6"/>
    <w:rsid w:val="000A1BF2"/>
    <w:rsid w:val="000A3476"/>
    <w:rsid w:val="000C0721"/>
    <w:rsid w:val="000C718C"/>
    <w:rsid w:val="000E3958"/>
    <w:rsid w:val="000E7FB5"/>
    <w:rsid w:val="000F69F2"/>
    <w:rsid w:val="001209F1"/>
    <w:rsid w:val="00125446"/>
    <w:rsid w:val="00125E65"/>
    <w:rsid w:val="001264EE"/>
    <w:rsid w:val="00130AEC"/>
    <w:rsid w:val="00134DA3"/>
    <w:rsid w:val="0013719C"/>
    <w:rsid w:val="00145D01"/>
    <w:rsid w:val="001614F4"/>
    <w:rsid w:val="001716CE"/>
    <w:rsid w:val="00186176"/>
    <w:rsid w:val="001A3788"/>
    <w:rsid w:val="001C34D1"/>
    <w:rsid w:val="001D37A3"/>
    <w:rsid w:val="001E1BF3"/>
    <w:rsid w:val="002229C3"/>
    <w:rsid w:val="0022598F"/>
    <w:rsid w:val="00264914"/>
    <w:rsid w:val="00272AC3"/>
    <w:rsid w:val="0029471C"/>
    <w:rsid w:val="002A6DAF"/>
    <w:rsid w:val="002C2E87"/>
    <w:rsid w:val="002E0E41"/>
    <w:rsid w:val="002E4A14"/>
    <w:rsid w:val="002E66AB"/>
    <w:rsid w:val="002F0138"/>
    <w:rsid w:val="002F2A55"/>
    <w:rsid w:val="002F43F9"/>
    <w:rsid w:val="002F55B1"/>
    <w:rsid w:val="003074C3"/>
    <w:rsid w:val="00340F5E"/>
    <w:rsid w:val="003569E8"/>
    <w:rsid w:val="003645F6"/>
    <w:rsid w:val="00372134"/>
    <w:rsid w:val="00374CBB"/>
    <w:rsid w:val="00385CA5"/>
    <w:rsid w:val="003C5242"/>
    <w:rsid w:val="004001C2"/>
    <w:rsid w:val="00435AAA"/>
    <w:rsid w:val="0046156C"/>
    <w:rsid w:val="00474CFE"/>
    <w:rsid w:val="00474D6A"/>
    <w:rsid w:val="004C090E"/>
    <w:rsid w:val="004C1478"/>
    <w:rsid w:val="004C4A5A"/>
    <w:rsid w:val="004C5F4D"/>
    <w:rsid w:val="004D2698"/>
    <w:rsid w:val="004D57EC"/>
    <w:rsid w:val="0051639C"/>
    <w:rsid w:val="0052219A"/>
    <w:rsid w:val="00537DF9"/>
    <w:rsid w:val="00541820"/>
    <w:rsid w:val="005778B8"/>
    <w:rsid w:val="005845BE"/>
    <w:rsid w:val="005E25C5"/>
    <w:rsid w:val="00602685"/>
    <w:rsid w:val="006439A8"/>
    <w:rsid w:val="00664D6C"/>
    <w:rsid w:val="006755C0"/>
    <w:rsid w:val="00685561"/>
    <w:rsid w:val="006907A0"/>
    <w:rsid w:val="006964A3"/>
    <w:rsid w:val="006A59A0"/>
    <w:rsid w:val="006B50C3"/>
    <w:rsid w:val="006C52F9"/>
    <w:rsid w:val="0071154F"/>
    <w:rsid w:val="0071271A"/>
    <w:rsid w:val="00717C2B"/>
    <w:rsid w:val="007617B1"/>
    <w:rsid w:val="00771257"/>
    <w:rsid w:val="00794CF5"/>
    <w:rsid w:val="007A69A2"/>
    <w:rsid w:val="007A6A42"/>
    <w:rsid w:val="007C085F"/>
    <w:rsid w:val="007C3FEE"/>
    <w:rsid w:val="007F7263"/>
    <w:rsid w:val="0081537D"/>
    <w:rsid w:val="008736CB"/>
    <w:rsid w:val="008750DB"/>
    <w:rsid w:val="0088179E"/>
    <w:rsid w:val="008A3459"/>
    <w:rsid w:val="00900881"/>
    <w:rsid w:val="00934FA1"/>
    <w:rsid w:val="00937AC0"/>
    <w:rsid w:val="00942DB7"/>
    <w:rsid w:val="00952A20"/>
    <w:rsid w:val="009833D1"/>
    <w:rsid w:val="009A2860"/>
    <w:rsid w:val="009A5401"/>
    <w:rsid w:val="009B23D8"/>
    <w:rsid w:val="009C2DDA"/>
    <w:rsid w:val="009C5DC4"/>
    <w:rsid w:val="009D4B28"/>
    <w:rsid w:val="009E40EC"/>
    <w:rsid w:val="009E518D"/>
    <w:rsid w:val="009F5F66"/>
    <w:rsid w:val="00A14087"/>
    <w:rsid w:val="00A16325"/>
    <w:rsid w:val="00A35F64"/>
    <w:rsid w:val="00A50564"/>
    <w:rsid w:val="00A52299"/>
    <w:rsid w:val="00A53EAC"/>
    <w:rsid w:val="00A60C76"/>
    <w:rsid w:val="00A744EB"/>
    <w:rsid w:val="00A81E4B"/>
    <w:rsid w:val="00AA12A9"/>
    <w:rsid w:val="00AE2790"/>
    <w:rsid w:val="00AF7E97"/>
    <w:rsid w:val="00B00EBF"/>
    <w:rsid w:val="00B05141"/>
    <w:rsid w:val="00B3688B"/>
    <w:rsid w:val="00B64EDB"/>
    <w:rsid w:val="00B659CF"/>
    <w:rsid w:val="00B75046"/>
    <w:rsid w:val="00B90D86"/>
    <w:rsid w:val="00BE47D7"/>
    <w:rsid w:val="00BE4A72"/>
    <w:rsid w:val="00BE5119"/>
    <w:rsid w:val="00BE6D93"/>
    <w:rsid w:val="00C64ED9"/>
    <w:rsid w:val="00C72E84"/>
    <w:rsid w:val="00C73D5F"/>
    <w:rsid w:val="00C74A51"/>
    <w:rsid w:val="00C77F29"/>
    <w:rsid w:val="00C90506"/>
    <w:rsid w:val="00C91484"/>
    <w:rsid w:val="00C93306"/>
    <w:rsid w:val="00CB519C"/>
    <w:rsid w:val="00CB5738"/>
    <w:rsid w:val="00CD73A2"/>
    <w:rsid w:val="00CF047C"/>
    <w:rsid w:val="00CF112B"/>
    <w:rsid w:val="00CF290E"/>
    <w:rsid w:val="00D2288A"/>
    <w:rsid w:val="00D24C04"/>
    <w:rsid w:val="00D365AD"/>
    <w:rsid w:val="00D4351D"/>
    <w:rsid w:val="00D725FE"/>
    <w:rsid w:val="00D77607"/>
    <w:rsid w:val="00D901A3"/>
    <w:rsid w:val="00D924A7"/>
    <w:rsid w:val="00DD678C"/>
    <w:rsid w:val="00DE3F29"/>
    <w:rsid w:val="00E054DD"/>
    <w:rsid w:val="00E10DD3"/>
    <w:rsid w:val="00E24D3E"/>
    <w:rsid w:val="00E25EA4"/>
    <w:rsid w:val="00E349DA"/>
    <w:rsid w:val="00E41658"/>
    <w:rsid w:val="00E5740F"/>
    <w:rsid w:val="00E5750A"/>
    <w:rsid w:val="00EB4DF4"/>
    <w:rsid w:val="00EF5F20"/>
    <w:rsid w:val="00F001A3"/>
    <w:rsid w:val="00F351A0"/>
    <w:rsid w:val="00F62F7F"/>
    <w:rsid w:val="00F6588B"/>
    <w:rsid w:val="00F6729C"/>
    <w:rsid w:val="00F7094C"/>
    <w:rsid w:val="00F90146"/>
    <w:rsid w:val="00F95272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3645F6"/>
    <w:pPr>
      <w:ind w:left="720"/>
    </w:pPr>
  </w:style>
  <w:style w:type="character" w:styleId="Hyperlink">
    <w:name w:val="Hyperlink"/>
    <w:uiPriority w:val="99"/>
    <w:unhideWhenUsed/>
    <w:rsid w:val="003645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60C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744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44EB"/>
  </w:style>
  <w:style w:type="character" w:customStyle="1" w:styleId="CommentTextChar">
    <w:name w:val="Comment Text Char"/>
    <w:basedOn w:val="DefaultParagraphFont"/>
    <w:link w:val="CommentText"/>
    <w:rsid w:val="00A744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EB"/>
    <w:rPr>
      <w:b/>
      <w:bCs/>
    </w:rPr>
  </w:style>
  <w:style w:type="paragraph" w:styleId="Revision">
    <w:name w:val="Revision"/>
    <w:hidden/>
    <w:uiPriority w:val="99"/>
    <w:semiHidden/>
    <w:rsid w:val="00E4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hiavetta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2024-01-11T20:16:00Z</dcterms:created>
  <dcterms:modified xsi:type="dcterms:W3CDTF">2024-01-11T20:16:00Z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