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28A9" w:rsidRPr="00AE1469" w:rsidRDefault="00C528A9" w:rsidP="00C528A9">
      <w:pPr>
        <w:tabs>
          <w:tab w:val="left" w:pos="-1440"/>
          <w:tab w:val="left" w:pos="-720"/>
          <w:tab w:val="left" w:pos="0"/>
          <w:tab w:val="left" w:pos="432"/>
          <w:tab w:val="left" w:pos="576"/>
          <w:tab w:val="left" w:pos="1440"/>
          <w:tab w:val="left" w:pos="2086"/>
          <w:tab w:val="left" w:pos="2880"/>
        </w:tabs>
        <w:suppressAutoHyphens/>
        <w:jc w:val="center"/>
        <w:rPr>
          <w:rFonts w:ascii="Times New Roman" w:hAnsi="Times New Roman"/>
          <w:b/>
          <w:sz w:val="26"/>
          <w:szCs w:val="26"/>
        </w:rPr>
      </w:pPr>
      <w:smartTag w:uri="urn:schemas-microsoft-com:office:smarttags" w:element="State">
        <w:smartTag w:uri="urn:schemas-microsoft-com:office:smarttags" w:element="place">
          <w:r w:rsidRPr="00AE1469">
            <w:rPr>
              <w:rFonts w:ascii="Times New Roman" w:hAnsi="Times New Roman"/>
              <w:b/>
              <w:sz w:val="26"/>
              <w:szCs w:val="26"/>
            </w:rPr>
            <w:t>PENNSYLVANIA</w:t>
          </w:r>
        </w:smartTag>
      </w:smartTag>
    </w:p>
    <w:p w:rsidR="00C528A9" w:rsidRPr="00AE1469" w:rsidRDefault="00C528A9" w:rsidP="00C528A9">
      <w:pPr>
        <w:jc w:val="center"/>
        <w:rPr>
          <w:rFonts w:ascii="Times New Roman" w:hAnsi="Times New Roman"/>
          <w:b/>
          <w:sz w:val="26"/>
          <w:szCs w:val="26"/>
        </w:rPr>
      </w:pPr>
      <w:r w:rsidRPr="00AE1469">
        <w:rPr>
          <w:rFonts w:ascii="Times New Roman" w:hAnsi="Times New Roman"/>
          <w:b/>
          <w:sz w:val="26"/>
          <w:szCs w:val="26"/>
        </w:rPr>
        <w:t>PUBLIC UTILITY COMMISSION</w:t>
      </w:r>
    </w:p>
    <w:p w:rsidR="00C528A9" w:rsidRPr="00AE1469" w:rsidRDefault="00C528A9" w:rsidP="00C528A9">
      <w:pPr>
        <w:jc w:val="center"/>
        <w:rPr>
          <w:rFonts w:ascii="Times New Roman" w:hAnsi="Times New Roman"/>
          <w:b/>
          <w:sz w:val="26"/>
          <w:szCs w:val="26"/>
        </w:rPr>
      </w:pPr>
      <w:smartTag w:uri="urn:schemas-microsoft-com:office:smarttags" w:element="place">
        <w:smartTag w:uri="urn:schemas-microsoft-com:office:smarttags" w:element="City">
          <w:r w:rsidRPr="00AE1469">
            <w:rPr>
              <w:rFonts w:ascii="Times New Roman" w:hAnsi="Times New Roman"/>
              <w:b/>
              <w:sz w:val="26"/>
              <w:szCs w:val="26"/>
            </w:rPr>
            <w:t>Harrisburg</w:t>
          </w:r>
        </w:smartTag>
        <w:r w:rsidRPr="00AE1469">
          <w:rPr>
            <w:rFonts w:ascii="Times New Roman" w:hAnsi="Times New Roman"/>
            <w:b/>
            <w:sz w:val="26"/>
            <w:szCs w:val="26"/>
          </w:rPr>
          <w:t xml:space="preserve">, </w:t>
        </w:r>
        <w:smartTag w:uri="urn:schemas-microsoft-com:office:smarttags" w:element="State">
          <w:r w:rsidRPr="00AE1469">
            <w:rPr>
              <w:rFonts w:ascii="Times New Roman" w:hAnsi="Times New Roman"/>
              <w:b/>
              <w:sz w:val="26"/>
              <w:szCs w:val="26"/>
            </w:rPr>
            <w:t>PA</w:t>
          </w:r>
        </w:smartTag>
        <w:r w:rsidRPr="00AE1469">
          <w:rPr>
            <w:rFonts w:ascii="Times New Roman" w:hAnsi="Times New Roman"/>
            <w:b/>
            <w:sz w:val="26"/>
            <w:szCs w:val="26"/>
          </w:rPr>
          <w:t xml:space="preserve"> </w:t>
        </w:r>
        <w:smartTag w:uri="urn:schemas-microsoft-com:office:smarttags" w:element="PostalCode">
          <w:r w:rsidRPr="00AE1469">
            <w:rPr>
              <w:rFonts w:ascii="Times New Roman" w:hAnsi="Times New Roman"/>
              <w:b/>
              <w:sz w:val="26"/>
              <w:szCs w:val="26"/>
            </w:rPr>
            <w:t>17105-3265</w:t>
          </w:r>
        </w:smartTag>
      </w:smartTag>
    </w:p>
    <w:p w:rsidR="00C528A9" w:rsidRPr="00AE1469" w:rsidRDefault="00C528A9" w:rsidP="00C528A9">
      <w:pPr>
        <w:rPr>
          <w:rFonts w:ascii="Times New Roman" w:hAnsi="Times New Roman"/>
          <w:sz w:val="26"/>
          <w:szCs w:val="26"/>
        </w:rPr>
      </w:pPr>
    </w:p>
    <w:p w:rsidR="00C528A9" w:rsidRPr="00AE1469" w:rsidRDefault="00C528A9" w:rsidP="00C528A9">
      <w:pPr>
        <w:rPr>
          <w:rFonts w:ascii="Times New Roman" w:hAnsi="Times New Roman"/>
          <w:sz w:val="26"/>
          <w:szCs w:val="26"/>
        </w:rPr>
      </w:pPr>
      <w:r w:rsidRPr="00AE1469">
        <w:rPr>
          <w:rFonts w:ascii="Times New Roman" w:hAnsi="Times New Roman"/>
          <w:sz w:val="26"/>
          <w:szCs w:val="26"/>
        </w:rPr>
        <w:tab/>
      </w:r>
      <w:r w:rsidRPr="00AE1469">
        <w:rPr>
          <w:rFonts w:ascii="Times New Roman" w:hAnsi="Times New Roman"/>
          <w:sz w:val="26"/>
          <w:szCs w:val="26"/>
        </w:rPr>
        <w:tab/>
      </w:r>
      <w:r w:rsidRPr="00AE1469">
        <w:rPr>
          <w:rFonts w:ascii="Times New Roman" w:hAnsi="Times New Roman"/>
          <w:sz w:val="26"/>
          <w:szCs w:val="26"/>
        </w:rPr>
        <w:tab/>
      </w:r>
      <w:r w:rsidRPr="00AE1469">
        <w:rPr>
          <w:rFonts w:ascii="Times New Roman" w:hAnsi="Times New Roman"/>
          <w:sz w:val="26"/>
          <w:szCs w:val="26"/>
        </w:rPr>
        <w:tab/>
      </w:r>
      <w:r w:rsidRPr="00AE1469">
        <w:rPr>
          <w:rFonts w:ascii="Times New Roman" w:hAnsi="Times New Roman"/>
          <w:sz w:val="26"/>
          <w:szCs w:val="26"/>
        </w:rPr>
        <w:tab/>
      </w:r>
      <w:r w:rsidRPr="00AE1469">
        <w:rPr>
          <w:rFonts w:ascii="Times New Roman" w:hAnsi="Times New Roman"/>
          <w:sz w:val="26"/>
          <w:szCs w:val="26"/>
        </w:rPr>
        <w:tab/>
      </w:r>
      <w:r w:rsidRPr="00AE1469">
        <w:rPr>
          <w:rFonts w:ascii="Times New Roman" w:hAnsi="Times New Roman"/>
          <w:sz w:val="26"/>
          <w:szCs w:val="26"/>
        </w:rPr>
        <w:tab/>
        <w:t xml:space="preserve"> Public Meeting held </w:t>
      </w:r>
      <w:r w:rsidR="003563FD">
        <w:rPr>
          <w:rFonts w:ascii="Times New Roman" w:hAnsi="Times New Roman"/>
          <w:sz w:val="26"/>
          <w:szCs w:val="26"/>
        </w:rPr>
        <w:t>July 28, 2011</w:t>
      </w:r>
    </w:p>
    <w:p w:rsidR="00537993" w:rsidRDefault="00537993" w:rsidP="00C528A9">
      <w:pPr>
        <w:rPr>
          <w:rFonts w:ascii="Times New Roman" w:hAnsi="Times New Roman"/>
          <w:sz w:val="26"/>
          <w:szCs w:val="26"/>
        </w:rPr>
      </w:pPr>
    </w:p>
    <w:p w:rsidR="00C528A9" w:rsidRPr="00537993" w:rsidRDefault="00C528A9" w:rsidP="00C528A9">
      <w:pPr>
        <w:rPr>
          <w:rFonts w:ascii="Times New Roman" w:hAnsi="Times New Roman"/>
          <w:sz w:val="26"/>
          <w:szCs w:val="26"/>
        </w:rPr>
      </w:pPr>
      <w:r w:rsidRPr="00537993">
        <w:rPr>
          <w:rFonts w:ascii="Times New Roman" w:hAnsi="Times New Roman"/>
          <w:sz w:val="26"/>
          <w:szCs w:val="26"/>
        </w:rPr>
        <w:t>Commissioners Present:</w:t>
      </w:r>
    </w:p>
    <w:p w:rsidR="00C528A9" w:rsidRPr="00537993" w:rsidRDefault="00C528A9" w:rsidP="00C528A9">
      <w:pPr>
        <w:rPr>
          <w:rFonts w:ascii="Times New Roman" w:hAnsi="Times New Roman"/>
          <w:sz w:val="26"/>
          <w:szCs w:val="26"/>
        </w:rPr>
      </w:pPr>
    </w:p>
    <w:p w:rsidR="00537993" w:rsidRPr="00537993" w:rsidRDefault="00537993" w:rsidP="000B403F">
      <w:pPr>
        <w:ind w:left="360"/>
        <w:rPr>
          <w:rFonts w:ascii="Times New Roman" w:hAnsi="Times New Roman"/>
          <w:sz w:val="26"/>
          <w:szCs w:val="26"/>
        </w:rPr>
      </w:pPr>
      <w:r w:rsidRPr="00537993">
        <w:rPr>
          <w:rFonts w:ascii="Times New Roman" w:hAnsi="Times New Roman"/>
          <w:sz w:val="26"/>
          <w:szCs w:val="26"/>
        </w:rPr>
        <w:t>Robert F. Powelson, Chairman</w:t>
      </w:r>
    </w:p>
    <w:p w:rsidR="00537993" w:rsidRPr="00537993" w:rsidRDefault="00537993" w:rsidP="000B403F">
      <w:pPr>
        <w:ind w:left="360"/>
        <w:rPr>
          <w:rFonts w:ascii="Times New Roman" w:hAnsi="Times New Roman"/>
          <w:sz w:val="26"/>
          <w:szCs w:val="26"/>
        </w:rPr>
      </w:pPr>
      <w:r w:rsidRPr="00537993">
        <w:rPr>
          <w:rFonts w:ascii="Times New Roman" w:hAnsi="Times New Roman"/>
          <w:sz w:val="26"/>
          <w:szCs w:val="26"/>
        </w:rPr>
        <w:t>John F. Coleman, Jr., Vice Chairman</w:t>
      </w:r>
    </w:p>
    <w:p w:rsidR="00537993" w:rsidRPr="00537993" w:rsidRDefault="00537993" w:rsidP="000B403F">
      <w:pPr>
        <w:ind w:left="360"/>
        <w:rPr>
          <w:rFonts w:ascii="Times New Roman" w:hAnsi="Times New Roman"/>
          <w:sz w:val="26"/>
          <w:szCs w:val="26"/>
        </w:rPr>
      </w:pPr>
      <w:r w:rsidRPr="00537993">
        <w:rPr>
          <w:rFonts w:ascii="Times New Roman" w:hAnsi="Times New Roman"/>
          <w:sz w:val="26"/>
          <w:szCs w:val="26"/>
        </w:rPr>
        <w:t>Wayne E. Gardner</w:t>
      </w:r>
    </w:p>
    <w:p w:rsidR="00537993" w:rsidRPr="00537993" w:rsidRDefault="00537993" w:rsidP="000B403F">
      <w:pPr>
        <w:ind w:left="360"/>
        <w:rPr>
          <w:rFonts w:ascii="Times New Roman" w:hAnsi="Times New Roman"/>
          <w:sz w:val="26"/>
          <w:szCs w:val="26"/>
        </w:rPr>
      </w:pPr>
      <w:r w:rsidRPr="00537993">
        <w:rPr>
          <w:rFonts w:ascii="Times New Roman" w:hAnsi="Times New Roman"/>
          <w:sz w:val="26"/>
          <w:szCs w:val="26"/>
        </w:rPr>
        <w:t>James H. Cawley</w:t>
      </w:r>
    </w:p>
    <w:p w:rsidR="00537993" w:rsidRPr="00537993" w:rsidRDefault="00537993" w:rsidP="000B403F">
      <w:pPr>
        <w:ind w:left="360"/>
        <w:rPr>
          <w:rFonts w:ascii="Times New Roman" w:hAnsi="Times New Roman"/>
          <w:sz w:val="26"/>
          <w:szCs w:val="26"/>
        </w:rPr>
      </w:pPr>
      <w:r w:rsidRPr="00537993">
        <w:rPr>
          <w:rFonts w:ascii="Times New Roman" w:hAnsi="Times New Roman"/>
          <w:sz w:val="26"/>
          <w:szCs w:val="26"/>
        </w:rPr>
        <w:t>Pamela A. Witmer</w:t>
      </w:r>
    </w:p>
    <w:p w:rsidR="00C528A9" w:rsidRPr="00537993" w:rsidRDefault="00C528A9" w:rsidP="00C528A9">
      <w:pPr>
        <w:rPr>
          <w:rFonts w:ascii="Times New Roman" w:hAnsi="Times New Roman"/>
          <w:sz w:val="26"/>
          <w:szCs w:val="26"/>
        </w:rPr>
      </w:pPr>
      <w:r w:rsidRPr="00537993">
        <w:rPr>
          <w:rFonts w:ascii="Times New Roman" w:hAnsi="Times New Roman"/>
          <w:sz w:val="26"/>
          <w:szCs w:val="26"/>
        </w:rPr>
        <w:tab/>
      </w:r>
    </w:p>
    <w:p w:rsidR="00C528A9" w:rsidRPr="00537993" w:rsidRDefault="00C528A9" w:rsidP="00C528A9">
      <w:pPr>
        <w:rPr>
          <w:rFonts w:ascii="Times New Roman" w:hAnsi="Times New Roman"/>
          <w:sz w:val="26"/>
          <w:szCs w:val="26"/>
        </w:rPr>
      </w:pPr>
      <w:r w:rsidRPr="00537993">
        <w:rPr>
          <w:rFonts w:ascii="Times New Roman" w:hAnsi="Times New Roman"/>
          <w:sz w:val="26"/>
          <w:szCs w:val="26"/>
        </w:rPr>
        <w:tab/>
      </w:r>
    </w:p>
    <w:p w:rsidR="00811976" w:rsidRDefault="00C528A9" w:rsidP="00537993">
      <w:pPr>
        <w:rPr>
          <w:rFonts w:ascii="Times New Roman" w:hAnsi="Times New Roman"/>
          <w:sz w:val="26"/>
          <w:szCs w:val="26"/>
        </w:rPr>
      </w:pPr>
      <w:proofErr w:type="gramStart"/>
      <w:r w:rsidRPr="00AE1469">
        <w:rPr>
          <w:rFonts w:ascii="Times New Roman" w:hAnsi="Times New Roman"/>
          <w:sz w:val="26"/>
          <w:szCs w:val="26"/>
        </w:rPr>
        <w:t>Rulemaking Re Amendment to</w:t>
      </w:r>
      <w:r w:rsidR="00811976">
        <w:rPr>
          <w:rFonts w:ascii="Times New Roman" w:hAnsi="Times New Roman"/>
          <w:sz w:val="26"/>
          <w:szCs w:val="26"/>
        </w:rPr>
        <w:tab/>
      </w:r>
      <w:r w:rsidR="00811976">
        <w:rPr>
          <w:rFonts w:ascii="Times New Roman" w:hAnsi="Times New Roman"/>
          <w:sz w:val="26"/>
          <w:szCs w:val="26"/>
        </w:rPr>
        <w:tab/>
      </w:r>
      <w:r w:rsidR="00811976">
        <w:rPr>
          <w:rFonts w:ascii="Times New Roman" w:hAnsi="Times New Roman"/>
          <w:sz w:val="26"/>
          <w:szCs w:val="26"/>
        </w:rPr>
        <w:tab/>
      </w:r>
      <w:r w:rsidR="00811976">
        <w:rPr>
          <w:rFonts w:ascii="Times New Roman" w:hAnsi="Times New Roman"/>
          <w:sz w:val="26"/>
          <w:szCs w:val="26"/>
        </w:rPr>
        <w:tab/>
      </w:r>
      <w:r w:rsidR="00811976" w:rsidRPr="00567F6D">
        <w:rPr>
          <w:rFonts w:ascii="Times New Roman" w:hAnsi="Times New Roman"/>
          <w:sz w:val="26"/>
          <w:szCs w:val="26"/>
        </w:rPr>
        <w:t>Docket No.</w:t>
      </w:r>
      <w:proofErr w:type="gramEnd"/>
      <w:r w:rsidR="00811976" w:rsidRPr="00567F6D">
        <w:rPr>
          <w:rFonts w:ascii="Times New Roman" w:hAnsi="Times New Roman"/>
          <w:sz w:val="26"/>
          <w:szCs w:val="26"/>
        </w:rPr>
        <w:t xml:space="preserve"> L-2009-2107155</w:t>
      </w:r>
    </w:p>
    <w:p w:rsidR="00C528A9" w:rsidRPr="00AE1469" w:rsidRDefault="00C528A9" w:rsidP="00C528A9">
      <w:pPr>
        <w:rPr>
          <w:rFonts w:ascii="Times New Roman" w:hAnsi="Times New Roman"/>
          <w:sz w:val="26"/>
          <w:szCs w:val="26"/>
        </w:rPr>
      </w:pPr>
      <w:r w:rsidRPr="00AE1469">
        <w:rPr>
          <w:rFonts w:ascii="Times New Roman" w:hAnsi="Times New Roman"/>
          <w:sz w:val="26"/>
          <w:szCs w:val="26"/>
        </w:rPr>
        <w:t>52 Pa. Code §59.18</w:t>
      </w:r>
      <w:r w:rsidR="00811976">
        <w:rPr>
          <w:rFonts w:ascii="Times New Roman" w:hAnsi="Times New Roman"/>
          <w:sz w:val="26"/>
          <w:szCs w:val="26"/>
        </w:rPr>
        <w:t xml:space="preserve"> </w:t>
      </w:r>
      <w:r w:rsidRPr="00AE1469">
        <w:rPr>
          <w:rFonts w:ascii="Times New Roman" w:hAnsi="Times New Roman"/>
          <w:sz w:val="26"/>
          <w:szCs w:val="26"/>
        </w:rPr>
        <w:t>Meter Location</w:t>
      </w:r>
    </w:p>
    <w:p w:rsidR="00C528A9" w:rsidRPr="00AE1469" w:rsidRDefault="00C528A9" w:rsidP="00C528A9">
      <w:pPr>
        <w:rPr>
          <w:rFonts w:ascii="Times New Roman" w:hAnsi="Times New Roman"/>
          <w:sz w:val="26"/>
          <w:szCs w:val="26"/>
        </w:rPr>
      </w:pPr>
    </w:p>
    <w:p w:rsidR="00C528A9" w:rsidRPr="00AE1469" w:rsidRDefault="00C528A9" w:rsidP="00C528A9">
      <w:pPr>
        <w:rPr>
          <w:rFonts w:ascii="Times New Roman" w:hAnsi="Times New Roman"/>
          <w:sz w:val="26"/>
          <w:szCs w:val="26"/>
        </w:rPr>
      </w:pPr>
    </w:p>
    <w:p w:rsidR="00C528A9" w:rsidRPr="00AE1469" w:rsidRDefault="000D1A12" w:rsidP="00C528A9">
      <w:pPr>
        <w:jc w:val="center"/>
        <w:rPr>
          <w:rFonts w:ascii="Times New Roman" w:hAnsi="Times New Roman"/>
          <w:b/>
          <w:sz w:val="26"/>
          <w:szCs w:val="26"/>
        </w:rPr>
      </w:pPr>
      <w:r w:rsidRPr="00AE1469">
        <w:rPr>
          <w:rFonts w:ascii="Times New Roman" w:hAnsi="Times New Roman"/>
          <w:b/>
          <w:sz w:val="26"/>
          <w:szCs w:val="26"/>
        </w:rPr>
        <w:t>PROPOSED</w:t>
      </w:r>
      <w:r w:rsidR="00C528A9" w:rsidRPr="00AE1469">
        <w:rPr>
          <w:rFonts w:ascii="Times New Roman" w:hAnsi="Times New Roman"/>
          <w:b/>
          <w:sz w:val="26"/>
          <w:szCs w:val="26"/>
        </w:rPr>
        <w:t xml:space="preserve"> RULEMAKING ORDER</w:t>
      </w:r>
    </w:p>
    <w:p w:rsidR="00C528A9" w:rsidRPr="00AE1469" w:rsidRDefault="00C528A9" w:rsidP="00C528A9">
      <w:pPr>
        <w:jc w:val="center"/>
        <w:rPr>
          <w:rFonts w:ascii="Times New Roman" w:hAnsi="Times New Roman"/>
          <w:b/>
          <w:sz w:val="26"/>
          <w:szCs w:val="26"/>
        </w:rPr>
      </w:pPr>
    </w:p>
    <w:p w:rsidR="00C528A9" w:rsidRPr="00AE1469" w:rsidRDefault="00C528A9" w:rsidP="00C528A9">
      <w:pPr>
        <w:jc w:val="center"/>
        <w:rPr>
          <w:rFonts w:ascii="Times New Roman" w:hAnsi="Times New Roman"/>
          <w:b/>
          <w:sz w:val="26"/>
          <w:szCs w:val="26"/>
        </w:rPr>
      </w:pPr>
    </w:p>
    <w:p w:rsidR="00C528A9" w:rsidRPr="00AE1469" w:rsidRDefault="00C528A9" w:rsidP="00B9323E">
      <w:pPr>
        <w:spacing w:line="480" w:lineRule="auto"/>
        <w:rPr>
          <w:rFonts w:ascii="Times New Roman" w:hAnsi="Times New Roman"/>
          <w:b/>
          <w:sz w:val="26"/>
          <w:szCs w:val="26"/>
        </w:rPr>
      </w:pPr>
      <w:r w:rsidRPr="00AE1469">
        <w:rPr>
          <w:rFonts w:ascii="Times New Roman" w:hAnsi="Times New Roman"/>
          <w:b/>
          <w:sz w:val="26"/>
          <w:szCs w:val="26"/>
        </w:rPr>
        <w:t>BY THE COMMISSION:</w:t>
      </w:r>
    </w:p>
    <w:p w:rsidR="00C528A9" w:rsidRPr="00AE1469" w:rsidRDefault="00C528A9" w:rsidP="00C528A9">
      <w:pPr>
        <w:spacing w:line="360" w:lineRule="auto"/>
        <w:rPr>
          <w:rFonts w:ascii="Times New Roman" w:hAnsi="Times New Roman"/>
          <w:sz w:val="26"/>
          <w:szCs w:val="26"/>
        </w:rPr>
      </w:pPr>
      <w:r w:rsidRPr="00AE1469">
        <w:rPr>
          <w:rFonts w:ascii="Times New Roman" w:hAnsi="Times New Roman"/>
          <w:b/>
          <w:sz w:val="26"/>
          <w:szCs w:val="26"/>
        </w:rPr>
        <w:tab/>
      </w:r>
      <w:proofErr w:type="gramStart"/>
      <w:r w:rsidRPr="00AE1469">
        <w:rPr>
          <w:rFonts w:ascii="Times New Roman" w:hAnsi="Times New Roman"/>
          <w:sz w:val="26"/>
          <w:szCs w:val="26"/>
        </w:rPr>
        <w:t xml:space="preserve">In accordance with Section 501 of the Public Utility Code, 66 </w:t>
      </w:r>
      <w:proofErr w:type="spellStart"/>
      <w:r w:rsidRPr="00AE1469">
        <w:rPr>
          <w:rFonts w:ascii="Times New Roman" w:hAnsi="Times New Roman"/>
          <w:sz w:val="26"/>
          <w:szCs w:val="26"/>
        </w:rPr>
        <w:t>Pa.C.S</w:t>
      </w:r>
      <w:proofErr w:type="spellEnd"/>
      <w:r w:rsidRPr="00AE1469">
        <w:rPr>
          <w:rFonts w:ascii="Times New Roman" w:hAnsi="Times New Roman"/>
          <w:sz w:val="26"/>
          <w:szCs w:val="26"/>
        </w:rPr>
        <w:t>.</w:t>
      </w:r>
      <w:proofErr w:type="gramEnd"/>
      <w:r w:rsidR="00811976">
        <w:rPr>
          <w:rFonts w:ascii="Times New Roman" w:hAnsi="Times New Roman"/>
          <w:sz w:val="26"/>
          <w:szCs w:val="26"/>
        </w:rPr>
        <w:t> </w:t>
      </w:r>
      <w:r w:rsidRPr="00AE1469">
        <w:rPr>
          <w:rFonts w:ascii="Times New Roman" w:hAnsi="Times New Roman"/>
          <w:sz w:val="26"/>
          <w:szCs w:val="26"/>
        </w:rPr>
        <w:t>§ 501, the Commission formally commence</w:t>
      </w:r>
      <w:r w:rsidR="00ED005C">
        <w:rPr>
          <w:rFonts w:ascii="Times New Roman" w:hAnsi="Times New Roman"/>
          <w:sz w:val="26"/>
          <w:szCs w:val="26"/>
        </w:rPr>
        <w:t>s</w:t>
      </w:r>
      <w:r w:rsidRPr="00AE1469">
        <w:rPr>
          <w:rFonts w:ascii="Times New Roman" w:hAnsi="Times New Roman"/>
          <w:sz w:val="26"/>
          <w:szCs w:val="26"/>
        </w:rPr>
        <w:t xml:space="preserve"> its rulemaking process to amend its existing regulations at 52 Pa. Code § </w:t>
      </w:r>
      <w:r w:rsidR="000D1A12" w:rsidRPr="00AE1469">
        <w:rPr>
          <w:rFonts w:ascii="Times New Roman" w:hAnsi="Times New Roman"/>
          <w:sz w:val="26"/>
          <w:szCs w:val="26"/>
        </w:rPr>
        <w:t>59.18 “Meter Location”</w:t>
      </w:r>
      <w:r w:rsidR="004F13E6">
        <w:rPr>
          <w:rFonts w:ascii="Times New Roman" w:hAnsi="Times New Roman"/>
          <w:sz w:val="26"/>
          <w:szCs w:val="26"/>
        </w:rPr>
        <w:t xml:space="preserve"> to the proposed language attached in Annex A.  </w:t>
      </w:r>
      <w:r w:rsidR="000D1A12" w:rsidRPr="00AE1469">
        <w:rPr>
          <w:rFonts w:ascii="Times New Roman" w:hAnsi="Times New Roman"/>
          <w:sz w:val="26"/>
          <w:szCs w:val="26"/>
        </w:rPr>
        <w:t xml:space="preserve">  </w:t>
      </w:r>
      <w:r w:rsidRPr="00AE1469">
        <w:rPr>
          <w:rFonts w:ascii="Times New Roman" w:hAnsi="Times New Roman"/>
          <w:sz w:val="26"/>
          <w:szCs w:val="26"/>
        </w:rPr>
        <w:t xml:space="preserve">  </w:t>
      </w:r>
    </w:p>
    <w:p w:rsidR="00C528A9" w:rsidRPr="00AE1469" w:rsidRDefault="00C528A9" w:rsidP="00C528A9">
      <w:pPr>
        <w:spacing w:line="360" w:lineRule="auto"/>
        <w:rPr>
          <w:rFonts w:ascii="Times New Roman" w:hAnsi="Times New Roman"/>
          <w:sz w:val="26"/>
          <w:szCs w:val="26"/>
        </w:rPr>
      </w:pPr>
    </w:p>
    <w:p w:rsidR="00C528A9" w:rsidRPr="00B9323E" w:rsidRDefault="00C528A9" w:rsidP="00C528A9">
      <w:pPr>
        <w:spacing w:line="360" w:lineRule="auto"/>
        <w:rPr>
          <w:rFonts w:ascii="Times New Roman" w:hAnsi="Times New Roman"/>
          <w:b/>
          <w:sz w:val="26"/>
          <w:szCs w:val="26"/>
        </w:rPr>
      </w:pPr>
      <w:r w:rsidRPr="00B9323E">
        <w:rPr>
          <w:rFonts w:ascii="Times New Roman" w:hAnsi="Times New Roman"/>
          <w:b/>
          <w:sz w:val="26"/>
          <w:szCs w:val="26"/>
        </w:rPr>
        <w:t>Background and Procedural History</w:t>
      </w:r>
    </w:p>
    <w:p w:rsidR="00781CF6" w:rsidRPr="00AE1469" w:rsidRDefault="00DC1B3E" w:rsidP="00DE6442">
      <w:pPr>
        <w:spacing w:line="360" w:lineRule="auto"/>
        <w:rPr>
          <w:rFonts w:ascii="Times New Roman" w:hAnsi="Times New Roman"/>
          <w:sz w:val="26"/>
          <w:szCs w:val="26"/>
        </w:rPr>
      </w:pPr>
      <w:r w:rsidRPr="00AE1469">
        <w:rPr>
          <w:rFonts w:ascii="Times New Roman" w:hAnsi="Times New Roman"/>
          <w:sz w:val="26"/>
          <w:szCs w:val="26"/>
        </w:rPr>
        <w:tab/>
      </w:r>
      <w:r w:rsidR="00781CF6" w:rsidRPr="00AE1469">
        <w:rPr>
          <w:rFonts w:ascii="Times New Roman" w:hAnsi="Times New Roman"/>
          <w:sz w:val="26"/>
          <w:szCs w:val="26"/>
        </w:rPr>
        <w:t>On August 21, 2008</w:t>
      </w:r>
      <w:r w:rsidRPr="00AE1469">
        <w:rPr>
          <w:rFonts w:ascii="Times New Roman" w:hAnsi="Times New Roman"/>
          <w:sz w:val="26"/>
          <w:szCs w:val="26"/>
        </w:rPr>
        <w:t>,</w:t>
      </w:r>
      <w:r w:rsidR="00781CF6" w:rsidRPr="00AE1469">
        <w:rPr>
          <w:rFonts w:ascii="Times New Roman" w:hAnsi="Times New Roman"/>
          <w:sz w:val="26"/>
          <w:szCs w:val="26"/>
        </w:rPr>
        <w:t xml:space="preserve"> the Commission </w:t>
      </w:r>
      <w:r w:rsidRPr="00AE1469">
        <w:rPr>
          <w:rFonts w:ascii="Times New Roman" w:hAnsi="Times New Roman"/>
          <w:sz w:val="26"/>
          <w:szCs w:val="26"/>
        </w:rPr>
        <w:t xml:space="preserve">directed the Bureau of </w:t>
      </w:r>
      <w:r w:rsidR="008F0AFD" w:rsidRPr="00AE1469">
        <w:rPr>
          <w:rFonts w:ascii="Times New Roman" w:hAnsi="Times New Roman"/>
          <w:sz w:val="26"/>
          <w:szCs w:val="26"/>
        </w:rPr>
        <w:t>Transportation</w:t>
      </w:r>
      <w:r w:rsidRPr="00AE1469">
        <w:rPr>
          <w:rFonts w:ascii="Times New Roman" w:hAnsi="Times New Roman"/>
          <w:sz w:val="26"/>
          <w:szCs w:val="26"/>
        </w:rPr>
        <w:t xml:space="preserve">, Gas Safety Division, to </w:t>
      </w:r>
      <w:r w:rsidR="00781CF6" w:rsidRPr="00AE1469">
        <w:rPr>
          <w:rFonts w:ascii="Times New Roman" w:hAnsi="Times New Roman"/>
          <w:sz w:val="26"/>
          <w:szCs w:val="26"/>
        </w:rPr>
        <w:t xml:space="preserve">institute an investigation into the </w:t>
      </w:r>
      <w:r w:rsidR="00C732DE" w:rsidRPr="00AE1469">
        <w:rPr>
          <w:rFonts w:ascii="Times New Roman" w:hAnsi="Times New Roman"/>
          <w:sz w:val="26"/>
          <w:szCs w:val="26"/>
        </w:rPr>
        <w:t>issue of gas meter placement and relocation in the context of service disputes between gas distribution companies and their customer</w:t>
      </w:r>
      <w:r w:rsidR="007E2D3E">
        <w:rPr>
          <w:rFonts w:ascii="Times New Roman" w:hAnsi="Times New Roman"/>
          <w:sz w:val="26"/>
          <w:szCs w:val="26"/>
        </w:rPr>
        <w:t>s</w:t>
      </w:r>
      <w:r w:rsidR="00781CF6" w:rsidRPr="00AE1469">
        <w:rPr>
          <w:rFonts w:ascii="Times New Roman" w:hAnsi="Times New Roman"/>
          <w:sz w:val="26"/>
          <w:szCs w:val="26"/>
        </w:rPr>
        <w:t xml:space="preserve">.  </w:t>
      </w:r>
      <w:r w:rsidR="00C732DE" w:rsidRPr="00AE1469">
        <w:rPr>
          <w:rFonts w:ascii="Times New Roman" w:hAnsi="Times New Roman"/>
          <w:sz w:val="26"/>
          <w:szCs w:val="26"/>
        </w:rPr>
        <w:t xml:space="preserve"> Pursuant to the Commission's directive, the Gas Safety Division reviewed </w:t>
      </w:r>
      <w:r w:rsidR="00781CF6" w:rsidRPr="00AE1469">
        <w:rPr>
          <w:rFonts w:ascii="Times New Roman" w:hAnsi="Times New Roman"/>
          <w:sz w:val="26"/>
          <w:szCs w:val="26"/>
        </w:rPr>
        <w:t>existing regulations and tariff language on meter location.</w:t>
      </w:r>
      <w:r w:rsidR="00C732DE" w:rsidRPr="00AE1469">
        <w:rPr>
          <w:rFonts w:ascii="Times New Roman" w:hAnsi="Times New Roman"/>
          <w:sz w:val="26"/>
          <w:szCs w:val="26"/>
        </w:rPr>
        <w:t xml:space="preserve">  </w:t>
      </w:r>
      <w:r w:rsidR="00ED005C">
        <w:rPr>
          <w:rFonts w:ascii="Times New Roman" w:hAnsi="Times New Roman"/>
          <w:sz w:val="26"/>
          <w:szCs w:val="26"/>
        </w:rPr>
        <w:t>T</w:t>
      </w:r>
      <w:r w:rsidR="008C251E" w:rsidRPr="00AE1469">
        <w:rPr>
          <w:rFonts w:ascii="Times New Roman" w:hAnsi="Times New Roman"/>
          <w:sz w:val="26"/>
          <w:szCs w:val="26"/>
        </w:rPr>
        <w:t xml:space="preserve">he </w:t>
      </w:r>
      <w:r w:rsidR="00ED005C">
        <w:rPr>
          <w:rFonts w:ascii="Times New Roman" w:hAnsi="Times New Roman"/>
          <w:sz w:val="26"/>
          <w:szCs w:val="26"/>
        </w:rPr>
        <w:t>Gas Safety Division</w:t>
      </w:r>
      <w:r w:rsidR="008A656A" w:rsidRPr="00AE1469">
        <w:rPr>
          <w:rFonts w:ascii="Times New Roman" w:hAnsi="Times New Roman"/>
          <w:sz w:val="26"/>
          <w:szCs w:val="26"/>
        </w:rPr>
        <w:t xml:space="preserve"> conclude</w:t>
      </w:r>
      <w:r w:rsidR="00ED005C">
        <w:rPr>
          <w:rFonts w:ascii="Times New Roman" w:hAnsi="Times New Roman"/>
          <w:sz w:val="26"/>
          <w:szCs w:val="26"/>
        </w:rPr>
        <w:t>d</w:t>
      </w:r>
      <w:r w:rsidR="008A656A" w:rsidRPr="00AE1469">
        <w:rPr>
          <w:rFonts w:ascii="Times New Roman" w:hAnsi="Times New Roman"/>
          <w:sz w:val="26"/>
          <w:szCs w:val="26"/>
        </w:rPr>
        <w:t xml:space="preserve"> that the Commission's </w:t>
      </w:r>
      <w:r w:rsidR="008F0AFD" w:rsidRPr="00AE1469">
        <w:rPr>
          <w:rFonts w:ascii="Times New Roman" w:hAnsi="Times New Roman"/>
          <w:sz w:val="26"/>
          <w:szCs w:val="26"/>
        </w:rPr>
        <w:t>existing</w:t>
      </w:r>
      <w:r w:rsidR="008A656A" w:rsidRPr="00AE1469">
        <w:rPr>
          <w:rFonts w:ascii="Times New Roman" w:hAnsi="Times New Roman"/>
          <w:sz w:val="26"/>
          <w:szCs w:val="26"/>
        </w:rPr>
        <w:t xml:space="preserve"> regulation is </w:t>
      </w:r>
      <w:r w:rsidR="008F0AFD" w:rsidRPr="00AE1469">
        <w:rPr>
          <w:rFonts w:ascii="Times New Roman" w:hAnsi="Times New Roman"/>
          <w:sz w:val="26"/>
          <w:szCs w:val="26"/>
        </w:rPr>
        <w:t xml:space="preserve">vague, </w:t>
      </w:r>
      <w:r w:rsidR="008A656A" w:rsidRPr="00AE1469">
        <w:rPr>
          <w:rFonts w:ascii="Times New Roman" w:hAnsi="Times New Roman"/>
          <w:sz w:val="26"/>
          <w:szCs w:val="26"/>
        </w:rPr>
        <w:t>inadequate</w:t>
      </w:r>
      <w:r w:rsidR="008F0AFD" w:rsidRPr="00AE1469">
        <w:rPr>
          <w:rFonts w:ascii="Times New Roman" w:hAnsi="Times New Roman"/>
          <w:sz w:val="26"/>
          <w:szCs w:val="26"/>
        </w:rPr>
        <w:t>,</w:t>
      </w:r>
      <w:r w:rsidR="008A656A" w:rsidRPr="00AE1469">
        <w:rPr>
          <w:rFonts w:ascii="Times New Roman" w:hAnsi="Times New Roman"/>
          <w:sz w:val="26"/>
          <w:szCs w:val="26"/>
        </w:rPr>
        <w:t xml:space="preserve"> and out-of-date with respect to the federal standards which the PUC has adopted.  </w:t>
      </w:r>
    </w:p>
    <w:p w:rsidR="00A56170" w:rsidRDefault="0049350E" w:rsidP="00DE6442">
      <w:pPr>
        <w:spacing w:line="360" w:lineRule="auto"/>
        <w:rPr>
          <w:rFonts w:ascii="Times New Roman" w:hAnsi="Times New Roman"/>
          <w:sz w:val="26"/>
          <w:szCs w:val="26"/>
        </w:rPr>
      </w:pPr>
      <w:r w:rsidRPr="00AE1469">
        <w:rPr>
          <w:rFonts w:ascii="Times New Roman" w:hAnsi="Times New Roman"/>
          <w:sz w:val="26"/>
          <w:szCs w:val="26"/>
        </w:rPr>
        <w:lastRenderedPageBreak/>
        <w:tab/>
      </w:r>
      <w:r w:rsidR="00B4258C" w:rsidRPr="00AE1469">
        <w:rPr>
          <w:rFonts w:ascii="Times New Roman" w:hAnsi="Times New Roman"/>
          <w:sz w:val="26"/>
          <w:szCs w:val="26"/>
        </w:rPr>
        <w:t xml:space="preserve">The issue of gas meter placement and relocation in the context of service disputes between </w:t>
      </w:r>
      <w:r w:rsidR="00B4258C">
        <w:rPr>
          <w:rFonts w:ascii="Times New Roman" w:hAnsi="Times New Roman"/>
          <w:sz w:val="26"/>
          <w:szCs w:val="26"/>
        </w:rPr>
        <w:t>NGDCs</w:t>
      </w:r>
      <w:r w:rsidR="00B4258C" w:rsidRPr="00AE1469">
        <w:rPr>
          <w:rFonts w:ascii="Times New Roman" w:hAnsi="Times New Roman"/>
          <w:sz w:val="26"/>
          <w:szCs w:val="26"/>
        </w:rPr>
        <w:t xml:space="preserve"> and their customers came before the Commission in two cases.</w:t>
      </w:r>
      <w:r w:rsidR="00811976">
        <w:rPr>
          <w:rFonts w:ascii="Times New Roman" w:hAnsi="Times New Roman"/>
          <w:sz w:val="26"/>
          <w:szCs w:val="26"/>
        </w:rPr>
        <w:t xml:space="preserve"> </w:t>
      </w:r>
      <w:r w:rsidR="00B4258C" w:rsidRPr="00AE1469">
        <w:rPr>
          <w:rFonts w:ascii="Times New Roman" w:hAnsi="Times New Roman"/>
          <w:sz w:val="26"/>
          <w:szCs w:val="26"/>
        </w:rPr>
        <w:t xml:space="preserve"> </w:t>
      </w:r>
      <w:r w:rsidR="00B4258C" w:rsidRPr="00AE1469">
        <w:rPr>
          <w:rFonts w:ascii="Times New Roman" w:hAnsi="Times New Roman"/>
          <w:i/>
          <w:iCs/>
          <w:sz w:val="26"/>
          <w:szCs w:val="26"/>
        </w:rPr>
        <w:t>Mitchell v. Equitable Gas Company</w:t>
      </w:r>
      <w:r w:rsidR="00B4258C" w:rsidRPr="00AE1469">
        <w:rPr>
          <w:rFonts w:ascii="Times New Roman" w:hAnsi="Times New Roman"/>
          <w:sz w:val="26"/>
          <w:szCs w:val="26"/>
        </w:rPr>
        <w:t>, Docket No. C</w:t>
      </w:r>
      <w:r w:rsidR="00B4258C" w:rsidRPr="00AE1469">
        <w:rPr>
          <w:rFonts w:ascii="Times New Roman" w:hAnsi="Times New Roman"/>
          <w:sz w:val="26"/>
          <w:szCs w:val="26"/>
        </w:rPr>
        <w:noBreakHyphen/>
        <w:t>20077457 (</w:t>
      </w:r>
      <w:r w:rsidR="00F752DA">
        <w:rPr>
          <w:rFonts w:ascii="Times New Roman" w:hAnsi="Times New Roman"/>
          <w:sz w:val="26"/>
          <w:szCs w:val="26"/>
        </w:rPr>
        <w:t>Final Opinion and Order Entered</w:t>
      </w:r>
      <w:r w:rsidR="00B4258C" w:rsidRPr="00AE1469">
        <w:rPr>
          <w:rFonts w:ascii="Times New Roman" w:hAnsi="Times New Roman"/>
          <w:sz w:val="26"/>
          <w:szCs w:val="26"/>
        </w:rPr>
        <w:t xml:space="preserve"> </w:t>
      </w:r>
      <w:r w:rsidR="00F752DA">
        <w:rPr>
          <w:rFonts w:ascii="Times New Roman" w:hAnsi="Times New Roman"/>
          <w:sz w:val="26"/>
          <w:szCs w:val="26"/>
        </w:rPr>
        <w:t>January 22, 2009</w:t>
      </w:r>
      <w:r w:rsidR="00B4258C" w:rsidRPr="00AE1469">
        <w:rPr>
          <w:rFonts w:ascii="Times New Roman" w:hAnsi="Times New Roman"/>
          <w:sz w:val="26"/>
          <w:szCs w:val="26"/>
        </w:rPr>
        <w:t xml:space="preserve">); </w:t>
      </w:r>
      <w:r w:rsidR="00B4258C" w:rsidRPr="00AE1469">
        <w:rPr>
          <w:rFonts w:ascii="Times New Roman" w:hAnsi="Times New Roman"/>
          <w:i/>
          <w:iCs/>
          <w:sz w:val="26"/>
          <w:szCs w:val="26"/>
        </w:rPr>
        <w:t>Lucas v. Columbia Gas Company of Pennsylvania, Inc.</w:t>
      </w:r>
      <w:r w:rsidR="00B4258C" w:rsidRPr="00AE1469">
        <w:rPr>
          <w:rFonts w:ascii="Times New Roman" w:hAnsi="Times New Roman"/>
          <w:sz w:val="26"/>
          <w:szCs w:val="26"/>
        </w:rPr>
        <w:t>, Docket No. C-20065830 (</w:t>
      </w:r>
      <w:r w:rsidR="00B4258C">
        <w:rPr>
          <w:rFonts w:ascii="Times New Roman" w:hAnsi="Times New Roman"/>
          <w:sz w:val="26"/>
          <w:szCs w:val="26"/>
        </w:rPr>
        <w:t>O</w:t>
      </w:r>
      <w:r w:rsidR="00B4258C" w:rsidRPr="00AE1469">
        <w:rPr>
          <w:rFonts w:ascii="Times New Roman" w:hAnsi="Times New Roman"/>
          <w:sz w:val="26"/>
          <w:szCs w:val="26"/>
        </w:rPr>
        <w:t xml:space="preserve">rder entered June 3, 2008).  In both cases, the </w:t>
      </w:r>
      <w:r w:rsidR="00C0267C">
        <w:rPr>
          <w:rFonts w:ascii="Times New Roman" w:hAnsi="Times New Roman"/>
          <w:sz w:val="26"/>
          <w:szCs w:val="26"/>
        </w:rPr>
        <w:t xml:space="preserve">meter </w:t>
      </w:r>
      <w:r w:rsidR="00B4258C" w:rsidRPr="00AE1469">
        <w:rPr>
          <w:rFonts w:ascii="Times New Roman" w:hAnsi="Times New Roman"/>
          <w:sz w:val="26"/>
          <w:szCs w:val="26"/>
        </w:rPr>
        <w:t xml:space="preserve">relocation occurred </w:t>
      </w:r>
      <w:r w:rsidR="001C6417">
        <w:rPr>
          <w:rFonts w:ascii="Times New Roman" w:hAnsi="Times New Roman"/>
          <w:sz w:val="26"/>
          <w:szCs w:val="26"/>
        </w:rPr>
        <w:t xml:space="preserve">due to a discovery and </w:t>
      </w:r>
      <w:r w:rsidR="00B4258C" w:rsidRPr="00AE1469">
        <w:rPr>
          <w:rFonts w:ascii="Times New Roman" w:hAnsi="Times New Roman"/>
          <w:sz w:val="26"/>
          <w:szCs w:val="26"/>
        </w:rPr>
        <w:t>repair of leaking service lines.</w:t>
      </w:r>
      <w:r w:rsidR="00B4258C">
        <w:rPr>
          <w:rFonts w:ascii="Times New Roman" w:hAnsi="Times New Roman"/>
          <w:sz w:val="26"/>
          <w:szCs w:val="26"/>
        </w:rPr>
        <w:t xml:space="preserve">  </w:t>
      </w:r>
      <w:r w:rsidR="00A56170">
        <w:rPr>
          <w:rFonts w:ascii="Times New Roman" w:hAnsi="Times New Roman"/>
          <w:sz w:val="26"/>
          <w:szCs w:val="26"/>
        </w:rPr>
        <w:t xml:space="preserve">Each case involved a customer complaint filed after the utility charged for relocating the meter.  </w:t>
      </w:r>
    </w:p>
    <w:p w:rsidR="00A56170" w:rsidRDefault="00A56170" w:rsidP="00DE6442">
      <w:pPr>
        <w:spacing w:line="360" w:lineRule="auto"/>
        <w:rPr>
          <w:rFonts w:ascii="Times New Roman" w:hAnsi="Times New Roman"/>
          <w:sz w:val="26"/>
          <w:szCs w:val="26"/>
        </w:rPr>
      </w:pPr>
    </w:p>
    <w:p w:rsidR="00781CF6" w:rsidRPr="00AE1469" w:rsidRDefault="00781CF6" w:rsidP="00A56170">
      <w:pPr>
        <w:spacing w:line="360" w:lineRule="auto"/>
        <w:ind w:firstLine="720"/>
        <w:rPr>
          <w:rFonts w:ascii="Times New Roman" w:hAnsi="Times New Roman"/>
          <w:sz w:val="26"/>
          <w:szCs w:val="26"/>
        </w:rPr>
      </w:pPr>
      <w:r w:rsidRPr="00AE1469">
        <w:rPr>
          <w:rFonts w:ascii="Times New Roman" w:hAnsi="Times New Roman"/>
          <w:sz w:val="26"/>
          <w:szCs w:val="26"/>
        </w:rPr>
        <w:t xml:space="preserve">Specifically, customers had objected to </w:t>
      </w:r>
      <w:r w:rsidR="00A56170">
        <w:rPr>
          <w:rFonts w:ascii="Times New Roman" w:hAnsi="Times New Roman"/>
          <w:sz w:val="26"/>
          <w:szCs w:val="26"/>
        </w:rPr>
        <w:t xml:space="preserve">being charged for </w:t>
      </w:r>
      <w:r w:rsidRPr="00AE1469">
        <w:rPr>
          <w:rFonts w:ascii="Times New Roman" w:hAnsi="Times New Roman"/>
          <w:sz w:val="26"/>
          <w:szCs w:val="26"/>
        </w:rPr>
        <w:t>the relocation of meters from inside their residence</w:t>
      </w:r>
      <w:r w:rsidR="00477BBF">
        <w:rPr>
          <w:rFonts w:ascii="Times New Roman" w:hAnsi="Times New Roman"/>
          <w:sz w:val="26"/>
          <w:szCs w:val="26"/>
        </w:rPr>
        <w:t>s</w:t>
      </w:r>
      <w:r w:rsidRPr="00AE1469">
        <w:rPr>
          <w:rFonts w:ascii="Times New Roman" w:hAnsi="Times New Roman"/>
          <w:sz w:val="26"/>
          <w:szCs w:val="26"/>
        </w:rPr>
        <w:t xml:space="preserve"> to an exterior location</w:t>
      </w:r>
      <w:r w:rsidR="00A56170">
        <w:rPr>
          <w:rFonts w:ascii="Times New Roman" w:hAnsi="Times New Roman"/>
          <w:sz w:val="26"/>
          <w:szCs w:val="26"/>
        </w:rPr>
        <w:t>,</w:t>
      </w:r>
      <w:r w:rsidRPr="00AE1469">
        <w:rPr>
          <w:rFonts w:ascii="Times New Roman" w:hAnsi="Times New Roman"/>
          <w:sz w:val="26"/>
          <w:szCs w:val="26"/>
        </w:rPr>
        <w:t xml:space="preserve"> and sought reimbursement of associated costs.  The gas line from the meter outlet valve is considered customer owned property.  Therefore, when </w:t>
      </w:r>
      <w:r w:rsidR="00C0267C">
        <w:rPr>
          <w:rFonts w:ascii="Times New Roman" w:hAnsi="Times New Roman"/>
          <w:sz w:val="26"/>
          <w:szCs w:val="26"/>
        </w:rPr>
        <w:t>the</w:t>
      </w:r>
      <w:r w:rsidRPr="00AE1469">
        <w:rPr>
          <w:rFonts w:ascii="Times New Roman" w:hAnsi="Times New Roman"/>
          <w:sz w:val="26"/>
          <w:szCs w:val="26"/>
        </w:rPr>
        <w:t xml:space="preserve"> meter</w:t>
      </w:r>
      <w:r w:rsidR="00C0267C">
        <w:rPr>
          <w:rFonts w:ascii="Times New Roman" w:hAnsi="Times New Roman"/>
          <w:sz w:val="26"/>
          <w:szCs w:val="26"/>
        </w:rPr>
        <w:t>s</w:t>
      </w:r>
      <w:r w:rsidRPr="00AE1469">
        <w:rPr>
          <w:rFonts w:ascii="Times New Roman" w:hAnsi="Times New Roman"/>
          <w:sz w:val="26"/>
          <w:szCs w:val="26"/>
        </w:rPr>
        <w:t xml:space="preserve"> </w:t>
      </w:r>
      <w:r w:rsidR="00C0267C">
        <w:rPr>
          <w:rFonts w:ascii="Times New Roman" w:hAnsi="Times New Roman"/>
          <w:sz w:val="26"/>
          <w:szCs w:val="26"/>
        </w:rPr>
        <w:t>were</w:t>
      </w:r>
      <w:r w:rsidRPr="00AE1469">
        <w:rPr>
          <w:rFonts w:ascii="Times New Roman" w:hAnsi="Times New Roman"/>
          <w:sz w:val="26"/>
          <w:szCs w:val="26"/>
        </w:rPr>
        <w:t xml:space="preserve"> relocated outside, the customer line </w:t>
      </w:r>
      <w:r w:rsidR="009F54DE">
        <w:rPr>
          <w:rFonts w:ascii="Times New Roman" w:hAnsi="Times New Roman"/>
          <w:sz w:val="26"/>
          <w:szCs w:val="26"/>
        </w:rPr>
        <w:t>was</w:t>
      </w:r>
      <w:r w:rsidRPr="00AE1469">
        <w:rPr>
          <w:rFonts w:ascii="Times New Roman" w:hAnsi="Times New Roman"/>
          <w:sz w:val="26"/>
          <w:szCs w:val="26"/>
        </w:rPr>
        <w:t xml:space="preserve"> lengthened.  Normally, a homeowner would have to contract with a</w:t>
      </w:r>
      <w:r w:rsidR="00811976">
        <w:rPr>
          <w:rFonts w:ascii="Times New Roman" w:hAnsi="Times New Roman"/>
          <w:sz w:val="26"/>
          <w:szCs w:val="26"/>
        </w:rPr>
        <w:t>n</w:t>
      </w:r>
      <w:r w:rsidRPr="00AE1469">
        <w:rPr>
          <w:rFonts w:ascii="Times New Roman" w:hAnsi="Times New Roman"/>
          <w:sz w:val="26"/>
          <w:szCs w:val="26"/>
        </w:rPr>
        <w:t xml:space="preserve"> </w:t>
      </w:r>
      <w:r w:rsidR="001C6417">
        <w:rPr>
          <w:rFonts w:ascii="Times New Roman" w:hAnsi="Times New Roman"/>
          <w:sz w:val="26"/>
          <w:szCs w:val="26"/>
        </w:rPr>
        <w:t>Operator Qualified</w:t>
      </w:r>
      <w:r w:rsidRPr="00AE1469">
        <w:rPr>
          <w:rFonts w:ascii="Times New Roman" w:hAnsi="Times New Roman"/>
          <w:sz w:val="26"/>
          <w:szCs w:val="26"/>
        </w:rPr>
        <w:t xml:space="preserve"> plumber to extend the house line outside to the meter.  In the instances where the customers objected to the relocation of the meters, the </w:t>
      </w:r>
      <w:r w:rsidR="00F70010">
        <w:rPr>
          <w:rFonts w:ascii="Times New Roman" w:hAnsi="Times New Roman"/>
          <w:sz w:val="26"/>
          <w:szCs w:val="26"/>
        </w:rPr>
        <w:t>NGDC</w:t>
      </w:r>
      <w:r w:rsidRPr="00AE1469">
        <w:rPr>
          <w:rFonts w:ascii="Times New Roman" w:hAnsi="Times New Roman"/>
          <w:sz w:val="26"/>
          <w:szCs w:val="26"/>
        </w:rPr>
        <w:t xml:space="preserve"> required the meter to be relocated due to safety concerns.  </w:t>
      </w:r>
    </w:p>
    <w:p w:rsidR="0050405A" w:rsidRPr="00AE1469" w:rsidRDefault="0050405A" w:rsidP="00DE6442">
      <w:pPr>
        <w:spacing w:line="360" w:lineRule="auto"/>
        <w:rPr>
          <w:rFonts w:ascii="Times New Roman" w:hAnsi="Times New Roman"/>
          <w:sz w:val="26"/>
          <w:szCs w:val="26"/>
        </w:rPr>
      </w:pPr>
    </w:p>
    <w:p w:rsidR="004D3125" w:rsidRPr="00AE1469" w:rsidRDefault="00FD3289" w:rsidP="00DE6442">
      <w:pPr>
        <w:spacing w:line="360" w:lineRule="auto"/>
        <w:rPr>
          <w:rFonts w:ascii="Times New Roman" w:hAnsi="Times New Roman"/>
          <w:sz w:val="26"/>
          <w:szCs w:val="26"/>
        </w:rPr>
      </w:pPr>
      <w:r w:rsidRPr="00AE1469">
        <w:rPr>
          <w:rFonts w:ascii="Times New Roman" w:hAnsi="Times New Roman"/>
          <w:sz w:val="26"/>
          <w:szCs w:val="26"/>
        </w:rPr>
        <w:tab/>
      </w:r>
      <w:r w:rsidR="004D3125" w:rsidRPr="00AE1469">
        <w:rPr>
          <w:rFonts w:ascii="Times New Roman" w:hAnsi="Times New Roman"/>
          <w:sz w:val="26"/>
          <w:szCs w:val="26"/>
        </w:rPr>
        <w:t>After reviewing these and other cases, the PUC</w:t>
      </w:r>
      <w:r w:rsidR="004E49A7" w:rsidRPr="00AE1469">
        <w:rPr>
          <w:rFonts w:ascii="Times New Roman" w:hAnsi="Times New Roman"/>
          <w:sz w:val="26"/>
          <w:szCs w:val="26"/>
        </w:rPr>
        <w:t xml:space="preserve"> approved a motion offered by Commissioner Pizzingrilli</w:t>
      </w:r>
      <w:r w:rsidR="004D3125" w:rsidRPr="00AE1469">
        <w:rPr>
          <w:rFonts w:ascii="Times New Roman" w:hAnsi="Times New Roman"/>
          <w:sz w:val="26"/>
          <w:szCs w:val="26"/>
        </w:rPr>
        <w:t xml:space="preserve"> f</w:t>
      </w:r>
      <w:r w:rsidR="004E49A7" w:rsidRPr="00AE1469">
        <w:rPr>
          <w:rFonts w:ascii="Times New Roman" w:hAnsi="Times New Roman"/>
          <w:sz w:val="26"/>
          <w:szCs w:val="26"/>
        </w:rPr>
        <w:t>inding</w:t>
      </w:r>
      <w:r w:rsidR="004D3125" w:rsidRPr="00AE1469">
        <w:rPr>
          <w:rFonts w:ascii="Times New Roman" w:hAnsi="Times New Roman"/>
          <w:sz w:val="26"/>
          <w:szCs w:val="26"/>
        </w:rPr>
        <w:t xml:space="preserve"> that its </w:t>
      </w:r>
      <w:r w:rsidR="000F7777" w:rsidRPr="00AE1469">
        <w:rPr>
          <w:rFonts w:ascii="Times New Roman" w:hAnsi="Times New Roman"/>
          <w:sz w:val="26"/>
          <w:szCs w:val="26"/>
        </w:rPr>
        <w:t>regulations and</w:t>
      </w:r>
      <w:r w:rsidR="004D3125" w:rsidRPr="00AE1469">
        <w:rPr>
          <w:rFonts w:ascii="Times New Roman" w:hAnsi="Times New Roman"/>
          <w:sz w:val="26"/>
          <w:szCs w:val="26"/>
        </w:rPr>
        <w:t xml:space="preserve"> the</w:t>
      </w:r>
      <w:r w:rsidR="000F7777" w:rsidRPr="00AE1469">
        <w:rPr>
          <w:rFonts w:ascii="Times New Roman" w:hAnsi="Times New Roman"/>
          <w:sz w:val="26"/>
          <w:szCs w:val="26"/>
        </w:rPr>
        <w:t xml:space="preserve"> tariff provisions of gas</w:t>
      </w:r>
      <w:r w:rsidR="004D3125" w:rsidRPr="00AE1469">
        <w:rPr>
          <w:rFonts w:ascii="Times New Roman" w:hAnsi="Times New Roman"/>
          <w:sz w:val="26"/>
          <w:szCs w:val="26"/>
        </w:rPr>
        <w:t xml:space="preserve"> </w:t>
      </w:r>
      <w:r w:rsidR="000F7777" w:rsidRPr="00AE1469">
        <w:rPr>
          <w:rFonts w:ascii="Times New Roman" w:hAnsi="Times New Roman"/>
          <w:sz w:val="26"/>
          <w:szCs w:val="26"/>
        </w:rPr>
        <w:t>utilities vary significantly</w:t>
      </w:r>
      <w:r w:rsidR="004D3125" w:rsidRPr="00AE1469">
        <w:rPr>
          <w:rFonts w:ascii="Times New Roman" w:hAnsi="Times New Roman"/>
          <w:sz w:val="26"/>
          <w:szCs w:val="26"/>
        </w:rPr>
        <w:t>:</w:t>
      </w:r>
    </w:p>
    <w:p w:rsidR="004D3125" w:rsidRPr="00AE1469" w:rsidRDefault="004D3125" w:rsidP="000F7777">
      <w:pPr>
        <w:rPr>
          <w:rFonts w:ascii="Times New Roman" w:hAnsi="Times New Roman"/>
          <w:sz w:val="26"/>
          <w:szCs w:val="26"/>
        </w:rPr>
      </w:pPr>
    </w:p>
    <w:p w:rsidR="000F7777" w:rsidRPr="00AE1469" w:rsidRDefault="004E49A7" w:rsidP="00A87C29">
      <w:pPr>
        <w:ind w:left="1426" w:right="1426"/>
        <w:jc w:val="both"/>
        <w:rPr>
          <w:rFonts w:ascii="Times New Roman" w:hAnsi="Times New Roman"/>
          <w:sz w:val="26"/>
          <w:szCs w:val="26"/>
        </w:rPr>
      </w:pPr>
      <w:r w:rsidRPr="00AE1469">
        <w:rPr>
          <w:rFonts w:ascii="Times New Roman" w:hAnsi="Times New Roman"/>
          <w:sz w:val="26"/>
          <w:szCs w:val="26"/>
        </w:rPr>
        <w:t>[I]</w:t>
      </w:r>
      <w:r w:rsidR="000F7777" w:rsidRPr="00AE1469">
        <w:rPr>
          <w:rFonts w:ascii="Times New Roman" w:hAnsi="Times New Roman"/>
          <w:sz w:val="26"/>
          <w:szCs w:val="26"/>
        </w:rPr>
        <w:t>t is evident that there is ambiguity with respect to</w:t>
      </w:r>
      <w:r w:rsidR="004D3125" w:rsidRPr="00AE1469">
        <w:rPr>
          <w:rFonts w:ascii="Times New Roman" w:hAnsi="Times New Roman"/>
          <w:sz w:val="26"/>
          <w:szCs w:val="26"/>
        </w:rPr>
        <w:t xml:space="preserve"> </w:t>
      </w:r>
      <w:r w:rsidR="000F7777" w:rsidRPr="00AE1469">
        <w:rPr>
          <w:rFonts w:ascii="Times New Roman" w:hAnsi="Times New Roman"/>
          <w:sz w:val="26"/>
          <w:szCs w:val="26"/>
        </w:rPr>
        <w:t>meter placement and relocation</w:t>
      </w:r>
      <w:r w:rsidR="004D3125" w:rsidRPr="00AE1469">
        <w:rPr>
          <w:rFonts w:ascii="Times New Roman" w:hAnsi="Times New Roman"/>
          <w:sz w:val="26"/>
          <w:szCs w:val="26"/>
        </w:rPr>
        <w:t>…[and]</w:t>
      </w:r>
      <w:r w:rsidR="000F7777" w:rsidRPr="00AE1469">
        <w:rPr>
          <w:rFonts w:ascii="Times New Roman" w:hAnsi="Times New Roman"/>
          <w:sz w:val="26"/>
          <w:szCs w:val="26"/>
        </w:rPr>
        <w:t xml:space="preserve"> it is critically important that our regulations and company tariffs</w:t>
      </w:r>
      <w:r w:rsidR="0085090A" w:rsidRPr="00AE1469">
        <w:rPr>
          <w:rFonts w:ascii="Times New Roman" w:hAnsi="Times New Roman"/>
          <w:sz w:val="26"/>
          <w:szCs w:val="26"/>
        </w:rPr>
        <w:t xml:space="preserve"> </w:t>
      </w:r>
      <w:r w:rsidR="000F7777" w:rsidRPr="00AE1469">
        <w:rPr>
          <w:rFonts w:ascii="Times New Roman" w:hAnsi="Times New Roman"/>
          <w:sz w:val="26"/>
          <w:szCs w:val="26"/>
        </w:rPr>
        <w:t xml:space="preserve">provide clear direction on meter location issues to ensure safe and reliable service.   </w:t>
      </w:r>
    </w:p>
    <w:p w:rsidR="000F7777" w:rsidRPr="00AE1469" w:rsidRDefault="000F7777" w:rsidP="00A87C29">
      <w:pPr>
        <w:jc w:val="both"/>
        <w:rPr>
          <w:rFonts w:ascii="Times New Roman" w:hAnsi="Times New Roman"/>
          <w:sz w:val="26"/>
          <w:szCs w:val="26"/>
        </w:rPr>
      </w:pPr>
    </w:p>
    <w:p w:rsidR="000F7777" w:rsidRPr="00AE1469" w:rsidRDefault="000F7777" w:rsidP="00A87C29">
      <w:pPr>
        <w:ind w:left="1426" w:right="1426"/>
        <w:jc w:val="both"/>
        <w:rPr>
          <w:rFonts w:ascii="Times New Roman" w:hAnsi="Times New Roman"/>
          <w:sz w:val="26"/>
          <w:szCs w:val="26"/>
        </w:rPr>
      </w:pPr>
      <w:r w:rsidRPr="00AE1469">
        <w:rPr>
          <w:rFonts w:ascii="Times New Roman" w:hAnsi="Times New Roman"/>
          <w:sz w:val="26"/>
          <w:szCs w:val="26"/>
        </w:rPr>
        <w:t xml:space="preserve">As much of Pennsylvania’s natural gas infrastructure is aging and a number of gas utilities are in the process of embarking on significant infrastructure replacement initiatives, it is an opportune time to assess the meter relocation policy to enable gas utilities to more efficiently address this issue in the </w:t>
      </w:r>
      <w:r w:rsidRPr="00AE1469">
        <w:rPr>
          <w:rFonts w:ascii="Times New Roman" w:hAnsi="Times New Roman"/>
          <w:sz w:val="26"/>
          <w:szCs w:val="26"/>
        </w:rPr>
        <w:lastRenderedPageBreak/>
        <w:t>context of these programs and to ensure safe and reliable service.</w:t>
      </w:r>
      <w:r w:rsidR="0051240F" w:rsidRPr="00AE1469">
        <w:rPr>
          <w:rStyle w:val="FootnoteReference"/>
          <w:rFonts w:ascii="Times New Roman" w:hAnsi="Times New Roman"/>
          <w:sz w:val="26"/>
          <w:szCs w:val="26"/>
        </w:rPr>
        <w:footnoteReference w:id="1"/>
      </w:r>
      <w:r w:rsidRPr="00AE1469">
        <w:rPr>
          <w:rFonts w:ascii="Times New Roman" w:hAnsi="Times New Roman"/>
          <w:sz w:val="26"/>
          <w:szCs w:val="26"/>
        </w:rPr>
        <w:t xml:space="preserve"> </w:t>
      </w:r>
    </w:p>
    <w:p w:rsidR="008727EE" w:rsidRPr="00AE1469" w:rsidRDefault="008727EE" w:rsidP="00781CF6">
      <w:pPr>
        <w:rPr>
          <w:rFonts w:ascii="Times New Roman" w:hAnsi="Times New Roman"/>
          <w:sz w:val="26"/>
          <w:szCs w:val="26"/>
        </w:rPr>
      </w:pPr>
    </w:p>
    <w:p w:rsidR="004E49A7" w:rsidRPr="00AE1469" w:rsidRDefault="00043540" w:rsidP="00DE6442">
      <w:pPr>
        <w:spacing w:line="360" w:lineRule="auto"/>
        <w:rPr>
          <w:rFonts w:ascii="Times New Roman" w:hAnsi="Times New Roman"/>
          <w:sz w:val="26"/>
          <w:szCs w:val="26"/>
        </w:rPr>
      </w:pPr>
      <w:r w:rsidRPr="00AE1469">
        <w:rPr>
          <w:rFonts w:ascii="Times New Roman" w:hAnsi="Times New Roman"/>
          <w:sz w:val="26"/>
          <w:szCs w:val="26"/>
        </w:rPr>
        <w:tab/>
      </w:r>
      <w:r w:rsidR="00613361" w:rsidRPr="00AE1469">
        <w:rPr>
          <w:rFonts w:ascii="Times New Roman" w:hAnsi="Times New Roman"/>
          <w:sz w:val="26"/>
          <w:szCs w:val="26"/>
        </w:rPr>
        <w:t>The Commission then directed the Gas Safety Division to undertake a review of the regulations and to prepare a report with any recommendations.</w:t>
      </w:r>
    </w:p>
    <w:p w:rsidR="00613361" w:rsidRPr="00AE1469" w:rsidRDefault="00613361" w:rsidP="00DE6442">
      <w:pPr>
        <w:spacing w:line="360" w:lineRule="auto"/>
        <w:rPr>
          <w:rFonts w:ascii="Times New Roman" w:hAnsi="Times New Roman"/>
          <w:sz w:val="26"/>
          <w:szCs w:val="26"/>
        </w:rPr>
      </w:pPr>
    </w:p>
    <w:p w:rsidR="00613361" w:rsidRPr="00AE1469" w:rsidRDefault="000A0681" w:rsidP="00DE6442">
      <w:pPr>
        <w:spacing w:line="360" w:lineRule="auto"/>
        <w:jc w:val="center"/>
        <w:rPr>
          <w:rFonts w:ascii="Times New Roman" w:hAnsi="Times New Roman"/>
          <w:b/>
          <w:sz w:val="26"/>
          <w:szCs w:val="26"/>
        </w:rPr>
      </w:pPr>
      <w:r>
        <w:rPr>
          <w:rFonts w:ascii="Times New Roman" w:hAnsi="Times New Roman"/>
          <w:b/>
          <w:sz w:val="26"/>
          <w:szCs w:val="26"/>
        </w:rPr>
        <w:t>DISCUSSION</w:t>
      </w:r>
    </w:p>
    <w:p w:rsidR="00786CE3" w:rsidRPr="00AE1469" w:rsidRDefault="00786CE3" w:rsidP="00DE6442">
      <w:pPr>
        <w:spacing w:line="360" w:lineRule="auto"/>
        <w:rPr>
          <w:rFonts w:ascii="Times New Roman" w:hAnsi="Times New Roman"/>
          <w:sz w:val="26"/>
          <w:szCs w:val="26"/>
        </w:rPr>
      </w:pPr>
      <w:r w:rsidRPr="00AE1469">
        <w:rPr>
          <w:rFonts w:ascii="Times New Roman" w:hAnsi="Times New Roman"/>
          <w:sz w:val="26"/>
          <w:szCs w:val="26"/>
        </w:rPr>
        <w:tab/>
        <w:t xml:space="preserve">Before discussing the Gas Safety Division's </w:t>
      </w:r>
      <w:r w:rsidR="00A56170">
        <w:rPr>
          <w:rFonts w:ascii="Times New Roman" w:hAnsi="Times New Roman"/>
          <w:sz w:val="26"/>
          <w:szCs w:val="26"/>
        </w:rPr>
        <w:t>report</w:t>
      </w:r>
      <w:r w:rsidRPr="00AE1469">
        <w:rPr>
          <w:rFonts w:ascii="Times New Roman" w:hAnsi="Times New Roman"/>
          <w:sz w:val="26"/>
          <w:szCs w:val="26"/>
        </w:rPr>
        <w:t xml:space="preserve">, it is noteworthy, that the Commission's only regulation governing </w:t>
      </w:r>
      <w:r w:rsidR="007109D6" w:rsidRPr="00AE1469">
        <w:rPr>
          <w:rFonts w:ascii="Times New Roman" w:hAnsi="Times New Roman"/>
          <w:sz w:val="26"/>
          <w:szCs w:val="26"/>
        </w:rPr>
        <w:t xml:space="preserve">gas </w:t>
      </w:r>
      <w:r w:rsidRPr="00AE1469">
        <w:rPr>
          <w:rFonts w:ascii="Times New Roman" w:hAnsi="Times New Roman"/>
          <w:sz w:val="26"/>
          <w:szCs w:val="26"/>
        </w:rPr>
        <w:t xml:space="preserve">meter location </w:t>
      </w:r>
      <w:r w:rsidR="00103B4A">
        <w:rPr>
          <w:rFonts w:ascii="Times New Roman" w:hAnsi="Times New Roman"/>
          <w:sz w:val="26"/>
          <w:szCs w:val="26"/>
        </w:rPr>
        <w:t>reads</w:t>
      </w:r>
      <w:r w:rsidRPr="00AE1469">
        <w:rPr>
          <w:rFonts w:ascii="Times New Roman" w:hAnsi="Times New Roman"/>
          <w:sz w:val="26"/>
          <w:szCs w:val="26"/>
        </w:rPr>
        <w:t>:</w:t>
      </w:r>
    </w:p>
    <w:p w:rsidR="00786CE3" w:rsidRPr="00AE1469" w:rsidRDefault="00786CE3" w:rsidP="00613361">
      <w:pPr>
        <w:rPr>
          <w:rFonts w:ascii="Times New Roman" w:hAnsi="Times New Roman"/>
          <w:sz w:val="26"/>
          <w:szCs w:val="26"/>
        </w:rPr>
      </w:pPr>
    </w:p>
    <w:p w:rsidR="00B072D1" w:rsidRPr="00AE1469" w:rsidRDefault="00B072D1" w:rsidP="004F13E6">
      <w:pPr>
        <w:ind w:left="720" w:right="1440"/>
        <w:jc w:val="both"/>
        <w:rPr>
          <w:rFonts w:ascii="Times New Roman" w:hAnsi="Times New Roman"/>
          <w:sz w:val="26"/>
          <w:szCs w:val="26"/>
        </w:rPr>
      </w:pPr>
      <w:proofErr w:type="gramStart"/>
      <w:r w:rsidRPr="00AE1469">
        <w:rPr>
          <w:rFonts w:ascii="Times New Roman" w:hAnsi="Times New Roman"/>
          <w:sz w:val="26"/>
          <w:szCs w:val="26"/>
        </w:rPr>
        <w:t>52 Pa. Code § 59.18</w:t>
      </w:r>
      <w:r w:rsidR="003C0393" w:rsidRPr="00AE1469">
        <w:rPr>
          <w:rFonts w:ascii="Times New Roman" w:hAnsi="Times New Roman"/>
          <w:sz w:val="26"/>
          <w:szCs w:val="26"/>
        </w:rPr>
        <w:t xml:space="preserve"> </w:t>
      </w:r>
      <w:r w:rsidRPr="00AE1469">
        <w:rPr>
          <w:rFonts w:ascii="Times New Roman" w:hAnsi="Times New Roman"/>
          <w:sz w:val="26"/>
          <w:szCs w:val="26"/>
        </w:rPr>
        <w:t>Location o</w:t>
      </w:r>
      <w:r w:rsidR="00F82735" w:rsidRPr="00AE1469">
        <w:rPr>
          <w:rFonts w:ascii="Times New Roman" w:hAnsi="Times New Roman"/>
          <w:sz w:val="26"/>
          <w:szCs w:val="26"/>
        </w:rPr>
        <w:t>f meters</w:t>
      </w:r>
      <w:r w:rsidR="00BF324E" w:rsidRPr="00AE1469">
        <w:rPr>
          <w:rFonts w:ascii="Times New Roman" w:hAnsi="Times New Roman"/>
          <w:sz w:val="26"/>
          <w:szCs w:val="26"/>
        </w:rPr>
        <w:t>.</w:t>
      </w:r>
      <w:proofErr w:type="gramEnd"/>
    </w:p>
    <w:p w:rsidR="00AB793A" w:rsidRPr="00AE1469" w:rsidRDefault="00AB793A" w:rsidP="000734F6">
      <w:pPr>
        <w:ind w:right="1440"/>
        <w:jc w:val="both"/>
        <w:rPr>
          <w:rFonts w:ascii="Times New Roman" w:hAnsi="Times New Roman"/>
          <w:sz w:val="26"/>
          <w:szCs w:val="26"/>
        </w:rPr>
      </w:pPr>
    </w:p>
    <w:p w:rsidR="00B072D1" w:rsidRPr="00AE1469" w:rsidRDefault="00F82735" w:rsidP="000734F6">
      <w:pPr>
        <w:ind w:right="1440"/>
        <w:jc w:val="both"/>
        <w:rPr>
          <w:rFonts w:ascii="Times New Roman" w:hAnsi="Times New Roman"/>
          <w:sz w:val="26"/>
          <w:szCs w:val="26"/>
        </w:rPr>
      </w:pPr>
      <w:r w:rsidRPr="00AE1469">
        <w:rPr>
          <w:rFonts w:ascii="Times New Roman" w:hAnsi="Times New Roman"/>
          <w:sz w:val="26"/>
          <w:szCs w:val="26"/>
        </w:rPr>
        <w:tab/>
      </w:r>
      <w:r w:rsidR="00B072D1" w:rsidRPr="00AE1469">
        <w:rPr>
          <w:rFonts w:ascii="Times New Roman" w:hAnsi="Times New Roman"/>
          <w:sz w:val="26"/>
          <w:szCs w:val="26"/>
        </w:rPr>
        <w:t>Meters shall be installed in either of the following locations:</w:t>
      </w:r>
    </w:p>
    <w:p w:rsidR="00B072D1" w:rsidRPr="00AE1469" w:rsidRDefault="00B072D1" w:rsidP="000734F6">
      <w:pPr>
        <w:numPr>
          <w:ilvl w:val="0"/>
          <w:numId w:val="2"/>
        </w:numPr>
        <w:spacing w:before="120"/>
        <w:ind w:right="1440"/>
        <w:jc w:val="both"/>
        <w:rPr>
          <w:rFonts w:ascii="Times New Roman" w:hAnsi="Times New Roman"/>
          <w:sz w:val="26"/>
          <w:szCs w:val="26"/>
        </w:rPr>
      </w:pPr>
      <w:r w:rsidRPr="00AE1469">
        <w:rPr>
          <w:rFonts w:ascii="Times New Roman" w:hAnsi="Times New Roman"/>
          <w:sz w:val="26"/>
          <w:szCs w:val="26"/>
        </w:rPr>
        <w:t>Inside the building, preferably in a dry, well-ventilated place not subject to excessive heat, and as near as possible to the point of entrance of the pipe supplying service to the building.</w:t>
      </w:r>
    </w:p>
    <w:p w:rsidR="00B072D1" w:rsidRPr="00AE1469" w:rsidRDefault="00B072D1" w:rsidP="000734F6">
      <w:pPr>
        <w:numPr>
          <w:ilvl w:val="0"/>
          <w:numId w:val="2"/>
        </w:numPr>
        <w:spacing w:before="120"/>
        <w:ind w:right="1440"/>
        <w:jc w:val="both"/>
        <w:rPr>
          <w:rFonts w:ascii="Times New Roman" w:hAnsi="Times New Roman"/>
          <w:sz w:val="26"/>
          <w:szCs w:val="26"/>
        </w:rPr>
      </w:pPr>
      <w:r w:rsidRPr="00AE1469">
        <w:rPr>
          <w:rFonts w:ascii="Times New Roman" w:hAnsi="Times New Roman"/>
          <w:sz w:val="26"/>
          <w:szCs w:val="26"/>
        </w:rPr>
        <w:t>Outside the building at a location selected by the utility. A meter cover or housing is required if, in the judgment of the utility, conditions require the physical protection for the meter installation.</w:t>
      </w:r>
    </w:p>
    <w:p w:rsidR="00F82735" w:rsidRPr="00AE1469" w:rsidRDefault="00F82735" w:rsidP="00F82735">
      <w:pPr>
        <w:rPr>
          <w:rFonts w:ascii="Times New Roman" w:hAnsi="Times New Roman"/>
          <w:sz w:val="26"/>
          <w:szCs w:val="26"/>
        </w:rPr>
      </w:pPr>
    </w:p>
    <w:p w:rsidR="00F82735" w:rsidRPr="00AE1469" w:rsidRDefault="00F82735" w:rsidP="00DE6442">
      <w:pPr>
        <w:spacing w:line="360" w:lineRule="auto"/>
        <w:rPr>
          <w:rFonts w:ascii="Times New Roman" w:hAnsi="Times New Roman"/>
          <w:sz w:val="26"/>
          <w:szCs w:val="26"/>
        </w:rPr>
      </w:pPr>
      <w:r w:rsidRPr="00AE1469">
        <w:rPr>
          <w:rFonts w:ascii="Times New Roman" w:hAnsi="Times New Roman"/>
          <w:sz w:val="26"/>
          <w:szCs w:val="26"/>
        </w:rPr>
        <w:tab/>
        <w:t>The U.S. Department of Transportation (</w:t>
      </w:r>
      <w:r w:rsidR="00A27411">
        <w:rPr>
          <w:rFonts w:ascii="Times New Roman" w:hAnsi="Times New Roman"/>
          <w:sz w:val="26"/>
          <w:szCs w:val="26"/>
        </w:rPr>
        <w:t>“</w:t>
      </w:r>
      <w:r w:rsidRPr="00AE1469">
        <w:rPr>
          <w:rFonts w:ascii="Times New Roman" w:hAnsi="Times New Roman"/>
          <w:sz w:val="26"/>
          <w:szCs w:val="26"/>
        </w:rPr>
        <w:t>DOT</w:t>
      </w:r>
      <w:r w:rsidR="00A27411">
        <w:rPr>
          <w:rFonts w:ascii="Times New Roman" w:hAnsi="Times New Roman"/>
          <w:sz w:val="26"/>
          <w:szCs w:val="26"/>
        </w:rPr>
        <w:t>”</w:t>
      </w:r>
      <w:r w:rsidRPr="00AE1469">
        <w:rPr>
          <w:rFonts w:ascii="Times New Roman" w:hAnsi="Times New Roman"/>
          <w:sz w:val="26"/>
          <w:szCs w:val="26"/>
        </w:rPr>
        <w:t>) regulations, which the Commission has adopted</w:t>
      </w:r>
      <w:r w:rsidR="00D967C1" w:rsidRPr="00AE1469">
        <w:rPr>
          <w:rStyle w:val="FootnoteReference"/>
          <w:rFonts w:ascii="Times New Roman" w:hAnsi="Times New Roman"/>
          <w:sz w:val="26"/>
          <w:szCs w:val="26"/>
        </w:rPr>
        <w:footnoteReference w:id="2"/>
      </w:r>
      <w:r w:rsidR="00DB19ED" w:rsidRPr="00AE1469">
        <w:rPr>
          <w:rFonts w:ascii="Times New Roman" w:hAnsi="Times New Roman"/>
          <w:sz w:val="26"/>
          <w:szCs w:val="26"/>
        </w:rPr>
        <w:t xml:space="preserve"> </w:t>
      </w:r>
      <w:r w:rsidRPr="00AE1469">
        <w:rPr>
          <w:rFonts w:ascii="Times New Roman" w:hAnsi="Times New Roman"/>
          <w:sz w:val="26"/>
          <w:szCs w:val="26"/>
        </w:rPr>
        <w:t>and has an agreement with the Pipeline and Hazardous Material Safety Administration (</w:t>
      </w:r>
      <w:r w:rsidR="00A27411">
        <w:rPr>
          <w:rFonts w:ascii="Times New Roman" w:hAnsi="Times New Roman"/>
          <w:sz w:val="26"/>
          <w:szCs w:val="26"/>
        </w:rPr>
        <w:t>“</w:t>
      </w:r>
      <w:r w:rsidRPr="00AE1469">
        <w:rPr>
          <w:rFonts w:ascii="Times New Roman" w:hAnsi="Times New Roman"/>
          <w:sz w:val="26"/>
          <w:szCs w:val="26"/>
        </w:rPr>
        <w:t>P</w:t>
      </w:r>
      <w:r w:rsidR="00CC718D" w:rsidRPr="00AE1469">
        <w:rPr>
          <w:rFonts w:ascii="Times New Roman" w:hAnsi="Times New Roman"/>
          <w:sz w:val="26"/>
          <w:szCs w:val="26"/>
        </w:rPr>
        <w:t>H</w:t>
      </w:r>
      <w:r w:rsidRPr="00AE1469">
        <w:rPr>
          <w:rFonts w:ascii="Times New Roman" w:hAnsi="Times New Roman"/>
          <w:sz w:val="26"/>
          <w:szCs w:val="26"/>
        </w:rPr>
        <w:t>MSA</w:t>
      </w:r>
      <w:r w:rsidR="00A27411">
        <w:rPr>
          <w:rFonts w:ascii="Times New Roman" w:hAnsi="Times New Roman"/>
          <w:sz w:val="26"/>
          <w:szCs w:val="26"/>
        </w:rPr>
        <w:t>”</w:t>
      </w:r>
      <w:r w:rsidR="00A44DB7">
        <w:rPr>
          <w:rFonts w:ascii="Times New Roman" w:hAnsi="Times New Roman"/>
          <w:sz w:val="26"/>
          <w:szCs w:val="26"/>
        </w:rPr>
        <w:t>) to enforce</w:t>
      </w:r>
      <w:r w:rsidRPr="00AE1469">
        <w:rPr>
          <w:rFonts w:ascii="Times New Roman" w:hAnsi="Times New Roman"/>
          <w:sz w:val="26"/>
          <w:szCs w:val="26"/>
        </w:rPr>
        <w:t xml:space="preserve">, </w:t>
      </w:r>
      <w:r w:rsidR="00D967C1" w:rsidRPr="00AE1469">
        <w:rPr>
          <w:rFonts w:ascii="Times New Roman" w:hAnsi="Times New Roman"/>
          <w:sz w:val="26"/>
          <w:szCs w:val="26"/>
        </w:rPr>
        <w:t xml:space="preserve">include </w:t>
      </w:r>
      <w:r w:rsidRPr="00AE1469">
        <w:rPr>
          <w:rFonts w:ascii="Times New Roman" w:hAnsi="Times New Roman"/>
          <w:sz w:val="26"/>
          <w:szCs w:val="26"/>
        </w:rPr>
        <w:t>the following:</w:t>
      </w:r>
    </w:p>
    <w:p w:rsidR="00F82735" w:rsidRPr="00AE1469" w:rsidRDefault="00F82735" w:rsidP="00F82735">
      <w:pPr>
        <w:rPr>
          <w:rFonts w:ascii="Times New Roman" w:hAnsi="Times New Roman"/>
          <w:sz w:val="26"/>
          <w:szCs w:val="26"/>
        </w:rPr>
      </w:pPr>
    </w:p>
    <w:p w:rsidR="00F82735" w:rsidRPr="00AE1469" w:rsidRDefault="00F37810" w:rsidP="0029179E">
      <w:pPr>
        <w:ind w:left="720" w:right="1440" w:firstLine="720"/>
        <w:rPr>
          <w:rFonts w:ascii="Times New Roman" w:hAnsi="Times New Roman"/>
          <w:sz w:val="26"/>
          <w:szCs w:val="26"/>
        </w:rPr>
      </w:pPr>
      <w:r>
        <w:rPr>
          <w:rFonts w:ascii="Times New Roman" w:hAnsi="Times New Roman"/>
          <w:sz w:val="26"/>
          <w:szCs w:val="26"/>
        </w:rPr>
        <w:t xml:space="preserve">49 CFR §192.353 </w:t>
      </w:r>
      <w:r w:rsidR="00F82735" w:rsidRPr="00AE1469">
        <w:rPr>
          <w:rFonts w:ascii="Times New Roman" w:hAnsi="Times New Roman"/>
          <w:sz w:val="26"/>
          <w:szCs w:val="26"/>
        </w:rPr>
        <w:t>Customer meters and regulators:  Location</w:t>
      </w:r>
      <w:r w:rsidR="003C0393" w:rsidRPr="00AE1469">
        <w:rPr>
          <w:rFonts w:ascii="Times New Roman" w:hAnsi="Times New Roman"/>
          <w:sz w:val="26"/>
          <w:szCs w:val="26"/>
        </w:rPr>
        <w:t>.</w:t>
      </w:r>
    </w:p>
    <w:p w:rsidR="00F82735" w:rsidRPr="00AE1469" w:rsidRDefault="00F82735" w:rsidP="00A27411">
      <w:pPr>
        <w:ind w:right="1440"/>
        <w:jc w:val="both"/>
        <w:rPr>
          <w:rFonts w:ascii="Times New Roman" w:hAnsi="Times New Roman"/>
          <w:sz w:val="26"/>
          <w:szCs w:val="26"/>
        </w:rPr>
      </w:pPr>
    </w:p>
    <w:p w:rsidR="00F82735" w:rsidRPr="00AE1469" w:rsidRDefault="00F82735" w:rsidP="00A27411">
      <w:pPr>
        <w:ind w:left="720" w:right="1440"/>
        <w:jc w:val="both"/>
        <w:rPr>
          <w:rFonts w:ascii="Times New Roman" w:hAnsi="Times New Roman"/>
          <w:sz w:val="26"/>
          <w:szCs w:val="26"/>
        </w:rPr>
      </w:pPr>
      <w:r w:rsidRPr="00AE1469">
        <w:rPr>
          <w:rFonts w:ascii="Times New Roman" w:hAnsi="Times New Roman"/>
          <w:sz w:val="26"/>
          <w:szCs w:val="26"/>
        </w:rPr>
        <w:t>(a)</w:t>
      </w:r>
      <w:r w:rsidR="00D06C97" w:rsidRPr="00AE1469">
        <w:rPr>
          <w:rFonts w:ascii="Times New Roman" w:hAnsi="Times New Roman"/>
          <w:sz w:val="26"/>
          <w:szCs w:val="26"/>
        </w:rPr>
        <w:t xml:space="preserve">  </w:t>
      </w:r>
      <w:r w:rsidRPr="00AE1469">
        <w:rPr>
          <w:rFonts w:ascii="Times New Roman" w:hAnsi="Times New Roman"/>
          <w:sz w:val="26"/>
          <w:szCs w:val="26"/>
        </w:rPr>
        <w:t>Each meter and service regulator, whether inside or outside a building, must be installed in a readily accessible location and be protected from corrosion and other damage, including, if installed outside a building, vehicular damage that may be anticipated.  However, the upstream regulator in a series may be buried.</w:t>
      </w:r>
    </w:p>
    <w:p w:rsidR="00F82735" w:rsidRPr="00AE1469" w:rsidRDefault="00F82735" w:rsidP="00A27411">
      <w:pPr>
        <w:ind w:left="720" w:right="1440"/>
        <w:jc w:val="both"/>
        <w:rPr>
          <w:rFonts w:ascii="Times New Roman" w:hAnsi="Times New Roman"/>
          <w:sz w:val="26"/>
          <w:szCs w:val="26"/>
        </w:rPr>
      </w:pPr>
      <w:r w:rsidRPr="00AE1469">
        <w:rPr>
          <w:rFonts w:ascii="Times New Roman" w:hAnsi="Times New Roman"/>
          <w:sz w:val="26"/>
          <w:szCs w:val="26"/>
        </w:rPr>
        <w:lastRenderedPageBreak/>
        <w:t>(b)</w:t>
      </w:r>
      <w:r w:rsidR="00D06C97" w:rsidRPr="00AE1469">
        <w:rPr>
          <w:rFonts w:ascii="Times New Roman" w:hAnsi="Times New Roman"/>
          <w:sz w:val="26"/>
          <w:szCs w:val="26"/>
        </w:rPr>
        <w:t xml:space="preserve">  </w:t>
      </w:r>
      <w:r w:rsidRPr="00AE1469">
        <w:rPr>
          <w:rFonts w:ascii="Times New Roman" w:hAnsi="Times New Roman"/>
          <w:sz w:val="26"/>
          <w:szCs w:val="26"/>
        </w:rPr>
        <w:t>Each service regulator installed within a building must be located as near as practical to the point of service line entrance.</w:t>
      </w:r>
    </w:p>
    <w:p w:rsidR="00F82735" w:rsidRPr="00AE1469" w:rsidRDefault="00F82735" w:rsidP="00A27411">
      <w:pPr>
        <w:ind w:right="1440" w:firstLine="720"/>
        <w:jc w:val="both"/>
        <w:rPr>
          <w:rFonts w:ascii="Times New Roman" w:hAnsi="Times New Roman"/>
          <w:sz w:val="26"/>
          <w:szCs w:val="26"/>
        </w:rPr>
      </w:pPr>
    </w:p>
    <w:p w:rsidR="00F82735" w:rsidRPr="00AE1469" w:rsidRDefault="00F82735" w:rsidP="00A27411">
      <w:pPr>
        <w:ind w:left="720" w:right="1440"/>
        <w:jc w:val="both"/>
        <w:rPr>
          <w:rFonts w:ascii="Times New Roman" w:hAnsi="Times New Roman"/>
          <w:sz w:val="26"/>
          <w:szCs w:val="26"/>
        </w:rPr>
      </w:pPr>
      <w:r w:rsidRPr="00AE1469">
        <w:rPr>
          <w:rFonts w:ascii="Times New Roman" w:hAnsi="Times New Roman"/>
          <w:sz w:val="26"/>
          <w:szCs w:val="26"/>
        </w:rPr>
        <w:t>(c)  Each meter installed within a building must be located in a ventilated place and not less than 3 feet (914 millimeters) from any source of ignition or any source of heat which might damage the meter.</w:t>
      </w:r>
    </w:p>
    <w:p w:rsidR="00F82735" w:rsidRPr="00AE1469" w:rsidRDefault="00F82735" w:rsidP="00A27411">
      <w:pPr>
        <w:ind w:left="720" w:right="1440"/>
        <w:jc w:val="both"/>
        <w:rPr>
          <w:rFonts w:ascii="Times New Roman" w:hAnsi="Times New Roman"/>
          <w:sz w:val="26"/>
          <w:szCs w:val="26"/>
        </w:rPr>
      </w:pPr>
    </w:p>
    <w:p w:rsidR="00F82735" w:rsidRPr="00AE1469" w:rsidRDefault="00F82735" w:rsidP="00A27411">
      <w:pPr>
        <w:ind w:left="720" w:right="1440"/>
        <w:jc w:val="both"/>
        <w:rPr>
          <w:rFonts w:ascii="Times New Roman" w:hAnsi="Times New Roman"/>
          <w:sz w:val="26"/>
          <w:szCs w:val="26"/>
        </w:rPr>
      </w:pPr>
      <w:r w:rsidRPr="00AE1469">
        <w:rPr>
          <w:rFonts w:ascii="Times New Roman" w:hAnsi="Times New Roman"/>
          <w:sz w:val="26"/>
          <w:szCs w:val="26"/>
        </w:rPr>
        <w:t>(d)  Where feasible, the upstream regulator in a series must be located outside the building, unless it is located in a separate metering or regulating building.</w:t>
      </w:r>
    </w:p>
    <w:p w:rsidR="00F82735" w:rsidRPr="00AE1469" w:rsidRDefault="00F82735" w:rsidP="00A27411">
      <w:pPr>
        <w:ind w:right="1440"/>
        <w:jc w:val="both"/>
        <w:rPr>
          <w:rFonts w:ascii="Times New Roman" w:hAnsi="Times New Roman"/>
          <w:sz w:val="26"/>
          <w:szCs w:val="26"/>
        </w:rPr>
      </w:pPr>
      <w:r w:rsidRPr="00AE1469">
        <w:rPr>
          <w:rFonts w:ascii="Times New Roman" w:hAnsi="Times New Roman"/>
          <w:sz w:val="26"/>
          <w:szCs w:val="26"/>
        </w:rPr>
        <w:t xml:space="preserve"> </w:t>
      </w:r>
    </w:p>
    <w:p w:rsidR="00F82735" w:rsidRPr="00AE1469" w:rsidRDefault="00640212" w:rsidP="00640212">
      <w:pPr>
        <w:ind w:left="1440" w:right="1440"/>
        <w:rPr>
          <w:rFonts w:ascii="Times New Roman" w:hAnsi="Times New Roman"/>
          <w:sz w:val="26"/>
          <w:szCs w:val="26"/>
        </w:rPr>
      </w:pPr>
      <w:r>
        <w:rPr>
          <w:rFonts w:ascii="Times New Roman" w:hAnsi="Times New Roman"/>
          <w:sz w:val="26"/>
          <w:szCs w:val="26"/>
        </w:rPr>
        <w:t xml:space="preserve">49 CFR §192.357 - </w:t>
      </w:r>
      <w:r w:rsidR="00F82735" w:rsidRPr="00AE1469">
        <w:rPr>
          <w:rFonts w:ascii="Times New Roman" w:hAnsi="Times New Roman"/>
          <w:sz w:val="26"/>
          <w:szCs w:val="26"/>
        </w:rPr>
        <w:t>Customer meters and regulators:  Installation.</w:t>
      </w:r>
    </w:p>
    <w:p w:rsidR="00F82735" w:rsidRPr="00AE1469" w:rsidRDefault="00F82735" w:rsidP="00A27411">
      <w:pPr>
        <w:ind w:right="1440"/>
        <w:jc w:val="both"/>
        <w:rPr>
          <w:rFonts w:ascii="Times New Roman" w:hAnsi="Times New Roman"/>
          <w:sz w:val="26"/>
          <w:szCs w:val="26"/>
        </w:rPr>
      </w:pPr>
    </w:p>
    <w:p w:rsidR="00F82735" w:rsidRPr="00AE1469" w:rsidRDefault="00FE4A37" w:rsidP="00A27411">
      <w:pPr>
        <w:ind w:left="720" w:right="1440"/>
        <w:jc w:val="both"/>
        <w:rPr>
          <w:rFonts w:ascii="Times New Roman" w:hAnsi="Times New Roman"/>
          <w:sz w:val="26"/>
          <w:szCs w:val="26"/>
        </w:rPr>
      </w:pPr>
      <w:r w:rsidRPr="00AE1469">
        <w:rPr>
          <w:rFonts w:ascii="Times New Roman" w:hAnsi="Times New Roman"/>
          <w:sz w:val="26"/>
          <w:szCs w:val="26"/>
        </w:rPr>
        <w:t>(</w:t>
      </w:r>
      <w:r w:rsidR="00F82735" w:rsidRPr="00AE1469">
        <w:rPr>
          <w:rFonts w:ascii="Times New Roman" w:hAnsi="Times New Roman"/>
          <w:sz w:val="26"/>
          <w:szCs w:val="26"/>
        </w:rPr>
        <w:t>a)  Each meter and each regulator must be installed so as to minimize anticipated stresses upon the connecting piping and the meter.</w:t>
      </w:r>
    </w:p>
    <w:p w:rsidR="00F82735" w:rsidRPr="00AE1469" w:rsidRDefault="00F82735" w:rsidP="00A27411">
      <w:pPr>
        <w:ind w:left="720" w:right="1440"/>
        <w:jc w:val="both"/>
        <w:rPr>
          <w:rFonts w:ascii="Times New Roman" w:hAnsi="Times New Roman"/>
          <w:sz w:val="26"/>
          <w:szCs w:val="26"/>
        </w:rPr>
      </w:pPr>
    </w:p>
    <w:p w:rsidR="00F82735" w:rsidRPr="00AE1469" w:rsidRDefault="00F82735" w:rsidP="00A27411">
      <w:pPr>
        <w:ind w:left="720" w:right="1440"/>
        <w:jc w:val="both"/>
        <w:rPr>
          <w:rFonts w:ascii="Times New Roman" w:hAnsi="Times New Roman"/>
          <w:sz w:val="26"/>
          <w:szCs w:val="26"/>
        </w:rPr>
      </w:pPr>
      <w:r w:rsidRPr="00AE1469">
        <w:rPr>
          <w:rFonts w:ascii="Times New Roman" w:hAnsi="Times New Roman"/>
          <w:sz w:val="26"/>
          <w:szCs w:val="26"/>
        </w:rPr>
        <w:t>(b)  When close all-thread nipples are used, the wall thickness remaining after the threads are cut must meet the minimum wall thickness requirements of this part.</w:t>
      </w:r>
    </w:p>
    <w:p w:rsidR="00F82735" w:rsidRPr="00AE1469" w:rsidRDefault="00F82735" w:rsidP="00A27411">
      <w:pPr>
        <w:ind w:left="720" w:right="1440"/>
        <w:jc w:val="both"/>
        <w:rPr>
          <w:rFonts w:ascii="Times New Roman" w:hAnsi="Times New Roman"/>
          <w:sz w:val="26"/>
          <w:szCs w:val="26"/>
        </w:rPr>
      </w:pPr>
    </w:p>
    <w:p w:rsidR="00F82735" w:rsidRPr="00AE1469" w:rsidRDefault="00F82735" w:rsidP="00811976">
      <w:pPr>
        <w:ind w:left="720" w:right="1530"/>
        <w:jc w:val="both"/>
        <w:rPr>
          <w:rFonts w:ascii="Times New Roman" w:hAnsi="Times New Roman"/>
          <w:sz w:val="26"/>
          <w:szCs w:val="26"/>
        </w:rPr>
      </w:pPr>
      <w:r w:rsidRPr="00AE1469">
        <w:rPr>
          <w:rFonts w:ascii="Times New Roman" w:hAnsi="Times New Roman"/>
          <w:sz w:val="26"/>
          <w:szCs w:val="26"/>
        </w:rPr>
        <w:t>(c)  Connections made of lead or other easily damaged material may not be used in the installation of meters or regulators.</w:t>
      </w:r>
    </w:p>
    <w:p w:rsidR="00F82735" w:rsidRPr="00AE1469" w:rsidRDefault="00F82735" w:rsidP="00A27411">
      <w:pPr>
        <w:ind w:left="720" w:right="1440"/>
        <w:jc w:val="both"/>
        <w:rPr>
          <w:rFonts w:ascii="Times New Roman" w:hAnsi="Times New Roman"/>
          <w:sz w:val="26"/>
          <w:szCs w:val="26"/>
        </w:rPr>
      </w:pPr>
    </w:p>
    <w:p w:rsidR="00F82735" w:rsidRPr="00AE1469" w:rsidRDefault="00F82735" w:rsidP="00A27411">
      <w:pPr>
        <w:ind w:left="720" w:right="1440"/>
        <w:jc w:val="both"/>
        <w:rPr>
          <w:rFonts w:ascii="Times New Roman" w:hAnsi="Times New Roman"/>
          <w:sz w:val="26"/>
          <w:szCs w:val="26"/>
        </w:rPr>
      </w:pPr>
      <w:r w:rsidRPr="00AE1469">
        <w:rPr>
          <w:rFonts w:ascii="Times New Roman" w:hAnsi="Times New Roman"/>
          <w:sz w:val="26"/>
          <w:szCs w:val="26"/>
        </w:rPr>
        <w:t>(d)  Each regulator that might release gas in its operation must be vented to the outside atmosphere.</w:t>
      </w:r>
    </w:p>
    <w:p w:rsidR="00DB19ED" w:rsidRPr="00AE1469" w:rsidRDefault="00DB19ED" w:rsidP="00DB19ED">
      <w:pPr>
        <w:rPr>
          <w:rFonts w:ascii="Times New Roman" w:hAnsi="Times New Roman"/>
          <w:sz w:val="26"/>
          <w:szCs w:val="26"/>
        </w:rPr>
      </w:pPr>
    </w:p>
    <w:p w:rsidR="00781CF6" w:rsidRPr="00AE1469" w:rsidRDefault="00F82735" w:rsidP="00DE6442">
      <w:pPr>
        <w:spacing w:line="360" w:lineRule="auto"/>
        <w:rPr>
          <w:rFonts w:ascii="Times New Roman" w:hAnsi="Times New Roman"/>
          <w:sz w:val="26"/>
          <w:szCs w:val="26"/>
        </w:rPr>
      </w:pPr>
      <w:r w:rsidRPr="00AE1469">
        <w:rPr>
          <w:rFonts w:ascii="Times New Roman" w:hAnsi="Times New Roman"/>
          <w:sz w:val="26"/>
          <w:szCs w:val="26"/>
        </w:rPr>
        <w:tab/>
      </w:r>
      <w:r w:rsidR="00D57921">
        <w:rPr>
          <w:rFonts w:ascii="Times New Roman" w:hAnsi="Times New Roman"/>
          <w:sz w:val="26"/>
          <w:szCs w:val="26"/>
        </w:rPr>
        <w:t>T</w:t>
      </w:r>
      <w:r w:rsidR="00613361" w:rsidRPr="00AE1469">
        <w:rPr>
          <w:rFonts w:ascii="Times New Roman" w:hAnsi="Times New Roman"/>
          <w:sz w:val="26"/>
          <w:szCs w:val="26"/>
        </w:rPr>
        <w:t xml:space="preserve">he </w:t>
      </w:r>
      <w:r w:rsidR="002111F4">
        <w:rPr>
          <w:rFonts w:ascii="Times New Roman" w:hAnsi="Times New Roman"/>
          <w:sz w:val="26"/>
          <w:szCs w:val="26"/>
        </w:rPr>
        <w:t xml:space="preserve">Commission’s </w:t>
      </w:r>
      <w:r w:rsidR="00613361" w:rsidRPr="00AE1469">
        <w:rPr>
          <w:rFonts w:ascii="Times New Roman" w:hAnsi="Times New Roman"/>
          <w:sz w:val="26"/>
          <w:szCs w:val="26"/>
        </w:rPr>
        <w:t>Gas Safety Division, in conjunction with the Law Bureau, implemented an investigation regarding meter set (meter and regulator) location.  The Gas Safety Division issued ten data requests to the ten largest gas utilities under PUC jurisdiction.  The data requests included questions related to the numb</w:t>
      </w:r>
      <w:r w:rsidR="00477BBF">
        <w:rPr>
          <w:rFonts w:ascii="Times New Roman" w:hAnsi="Times New Roman"/>
          <w:sz w:val="26"/>
          <w:szCs w:val="26"/>
        </w:rPr>
        <w:t>er of inside/outside meter sets,</w:t>
      </w:r>
      <w:r w:rsidR="00613361" w:rsidRPr="00AE1469">
        <w:rPr>
          <w:rFonts w:ascii="Times New Roman" w:hAnsi="Times New Roman"/>
          <w:sz w:val="26"/>
          <w:szCs w:val="26"/>
        </w:rPr>
        <w:t xml:space="preserve"> inside regulators, tariff language, inside meter set leak calls, reportable incidents associated with inside meter sets, meter relocation charges, inside leak surveys, and local ordinances requiring certain meter locations.</w:t>
      </w:r>
      <w:r w:rsidR="003F2786" w:rsidRPr="00AE1469">
        <w:rPr>
          <w:rFonts w:ascii="Times New Roman" w:hAnsi="Times New Roman"/>
          <w:sz w:val="26"/>
          <w:szCs w:val="26"/>
        </w:rPr>
        <w:t xml:space="preserve"> </w:t>
      </w:r>
      <w:r w:rsidR="00613361" w:rsidRPr="00AE1469">
        <w:rPr>
          <w:rFonts w:ascii="Times New Roman" w:hAnsi="Times New Roman"/>
          <w:sz w:val="26"/>
          <w:szCs w:val="26"/>
        </w:rPr>
        <w:t xml:space="preserve">All ten gas utilities responded.  </w:t>
      </w:r>
      <w:r w:rsidR="003F2786" w:rsidRPr="00AE1469">
        <w:rPr>
          <w:rFonts w:ascii="Times New Roman" w:hAnsi="Times New Roman"/>
          <w:sz w:val="26"/>
          <w:szCs w:val="26"/>
        </w:rPr>
        <w:t>The data revealed that</w:t>
      </w:r>
      <w:r w:rsidR="00781CF6" w:rsidRPr="00AE1469">
        <w:rPr>
          <w:rFonts w:ascii="Times New Roman" w:hAnsi="Times New Roman"/>
          <w:sz w:val="26"/>
          <w:szCs w:val="26"/>
        </w:rPr>
        <w:t xml:space="preserve"> the </w:t>
      </w:r>
      <w:r w:rsidR="000714BE">
        <w:rPr>
          <w:rFonts w:ascii="Times New Roman" w:hAnsi="Times New Roman"/>
          <w:sz w:val="26"/>
          <w:szCs w:val="26"/>
        </w:rPr>
        <w:t xml:space="preserve">Pennsylvania </w:t>
      </w:r>
      <w:r w:rsidR="00781CF6" w:rsidRPr="00AE1469">
        <w:rPr>
          <w:rFonts w:ascii="Times New Roman" w:hAnsi="Times New Roman"/>
          <w:sz w:val="26"/>
          <w:szCs w:val="26"/>
        </w:rPr>
        <w:t xml:space="preserve">natural gas industry has approximately 27% of </w:t>
      </w:r>
      <w:r w:rsidR="00781CF6" w:rsidRPr="00AE1469">
        <w:rPr>
          <w:rFonts w:ascii="Times New Roman" w:hAnsi="Times New Roman"/>
          <w:sz w:val="26"/>
          <w:szCs w:val="26"/>
        </w:rPr>
        <w:lastRenderedPageBreak/>
        <w:t xml:space="preserve">all meter sets located inside of residential dwellings.  This average has been consistent over the last five years.  </w:t>
      </w:r>
    </w:p>
    <w:p w:rsidR="00781CF6" w:rsidRPr="00AE1469" w:rsidRDefault="00781CF6" w:rsidP="00DE6442">
      <w:pPr>
        <w:spacing w:line="360" w:lineRule="auto"/>
        <w:rPr>
          <w:rFonts w:ascii="Times New Roman" w:hAnsi="Times New Roman"/>
          <w:sz w:val="26"/>
          <w:szCs w:val="26"/>
        </w:rPr>
      </w:pPr>
    </w:p>
    <w:p w:rsidR="00781CF6" w:rsidRPr="00AE1469" w:rsidRDefault="005E0280" w:rsidP="00DE6442">
      <w:pPr>
        <w:spacing w:line="360" w:lineRule="auto"/>
        <w:rPr>
          <w:rFonts w:ascii="Times New Roman" w:hAnsi="Times New Roman"/>
          <w:sz w:val="26"/>
          <w:szCs w:val="26"/>
        </w:rPr>
      </w:pPr>
      <w:r w:rsidRPr="00AE1469">
        <w:rPr>
          <w:rFonts w:ascii="Times New Roman" w:hAnsi="Times New Roman"/>
          <w:sz w:val="26"/>
          <w:szCs w:val="26"/>
        </w:rPr>
        <w:tab/>
      </w:r>
      <w:r w:rsidR="00781CF6" w:rsidRPr="00AE1469">
        <w:rPr>
          <w:rFonts w:ascii="Times New Roman" w:hAnsi="Times New Roman"/>
          <w:sz w:val="26"/>
          <w:szCs w:val="26"/>
        </w:rPr>
        <w:t xml:space="preserve">All the tariffs for the solicited utilities have tariff rules governing the location of meter sets.  Each tariff states that the utility </w:t>
      </w:r>
      <w:r w:rsidR="00AF06DB">
        <w:rPr>
          <w:rFonts w:ascii="Times New Roman" w:hAnsi="Times New Roman"/>
          <w:sz w:val="26"/>
          <w:szCs w:val="26"/>
        </w:rPr>
        <w:t>will make</w:t>
      </w:r>
      <w:r w:rsidR="00781CF6" w:rsidRPr="00AE1469">
        <w:rPr>
          <w:rFonts w:ascii="Times New Roman" w:hAnsi="Times New Roman"/>
          <w:sz w:val="26"/>
          <w:szCs w:val="26"/>
        </w:rPr>
        <w:t xml:space="preserve"> the ultimate </w:t>
      </w:r>
      <w:proofErr w:type="spellStart"/>
      <w:r w:rsidR="00781CF6" w:rsidRPr="00AE1469">
        <w:rPr>
          <w:rFonts w:ascii="Times New Roman" w:hAnsi="Times New Roman"/>
          <w:sz w:val="26"/>
          <w:szCs w:val="26"/>
        </w:rPr>
        <w:t>siting</w:t>
      </w:r>
      <w:proofErr w:type="spellEnd"/>
      <w:r w:rsidR="00781CF6" w:rsidRPr="00AE1469">
        <w:rPr>
          <w:rFonts w:ascii="Times New Roman" w:hAnsi="Times New Roman"/>
          <w:sz w:val="26"/>
          <w:szCs w:val="26"/>
        </w:rPr>
        <w:t xml:space="preserve"> </w:t>
      </w:r>
      <w:r w:rsidR="00AF06DB">
        <w:rPr>
          <w:rFonts w:ascii="Times New Roman" w:hAnsi="Times New Roman"/>
          <w:sz w:val="26"/>
          <w:szCs w:val="26"/>
        </w:rPr>
        <w:t>determination</w:t>
      </w:r>
      <w:r w:rsidR="00781CF6" w:rsidRPr="00AE1469">
        <w:rPr>
          <w:rFonts w:ascii="Times New Roman" w:hAnsi="Times New Roman"/>
          <w:sz w:val="26"/>
          <w:szCs w:val="26"/>
        </w:rPr>
        <w:t xml:space="preserve">.  The basis for the utility decision for meter and regulator location is safety.  The majority of the tariffs include language that allows for exceptions to outside </w:t>
      </w:r>
      <w:proofErr w:type="spellStart"/>
      <w:r w:rsidR="00781CF6" w:rsidRPr="00AE1469">
        <w:rPr>
          <w:rFonts w:ascii="Times New Roman" w:hAnsi="Times New Roman"/>
          <w:sz w:val="26"/>
          <w:szCs w:val="26"/>
        </w:rPr>
        <w:t>siting</w:t>
      </w:r>
      <w:proofErr w:type="spellEnd"/>
      <w:r w:rsidR="00781CF6" w:rsidRPr="00AE1469">
        <w:rPr>
          <w:rFonts w:ascii="Times New Roman" w:hAnsi="Times New Roman"/>
          <w:sz w:val="26"/>
          <w:szCs w:val="26"/>
        </w:rPr>
        <w:t xml:space="preserve">.  Allowance for inside meter and regulator sets are based upon historic area prohibitions and areas that have high amounts of vandalism.  </w:t>
      </w:r>
    </w:p>
    <w:p w:rsidR="00781CF6" w:rsidRPr="00AE1469" w:rsidRDefault="00781CF6" w:rsidP="00DE6442">
      <w:pPr>
        <w:spacing w:line="360" w:lineRule="auto"/>
        <w:rPr>
          <w:rFonts w:ascii="Times New Roman" w:hAnsi="Times New Roman"/>
          <w:sz w:val="26"/>
          <w:szCs w:val="26"/>
        </w:rPr>
      </w:pPr>
    </w:p>
    <w:p w:rsidR="00C27736" w:rsidRPr="00AE1469" w:rsidRDefault="005E0280" w:rsidP="0074521D">
      <w:pPr>
        <w:spacing w:line="360" w:lineRule="auto"/>
        <w:rPr>
          <w:rFonts w:ascii="Times New Roman" w:hAnsi="Times New Roman"/>
          <w:sz w:val="26"/>
          <w:szCs w:val="26"/>
        </w:rPr>
      </w:pPr>
      <w:r w:rsidRPr="00AE1469">
        <w:rPr>
          <w:rFonts w:ascii="Times New Roman" w:hAnsi="Times New Roman"/>
          <w:sz w:val="26"/>
          <w:szCs w:val="26"/>
        </w:rPr>
        <w:tab/>
      </w:r>
      <w:r w:rsidR="0074521D">
        <w:rPr>
          <w:rFonts w:ascii="Times New Roman" w:hAnsi="Times New Roman"/>
          <w:sz w:val="26"/>
          <w:szCs w:val="26"/>
        </w:rPr>
        <w:t xml:space="preserve">The Commission is also concerned about </w:t>
      </w:r>
      <w:r w:rsidR="0074521D" w:rsidRPr="00AE1469">
        <w:rPr>
          <w:rFonts w:ascii="Times New Roman" w:hAnsi="Times New Roman"/>
          <w:sz w:val="26"/>
          <w:szCs w:val="26"/>
        </w:rPr>
        <w:t xml:space="preserve">the number of </w:t>
      </w:r>
      <w:r w:rsidR="0074521D">
        <w:rPr>
          <w:rFonts w:ascii="Times New Roman" w:hAnsi="Times New Roman"/>
          <w:sz w:val="26"/>
          <w:szCs w:val="26"/>
        </w:rPr>
        <w:t xml:space="preserve">reportable </w:t>
      </w:r>
      <w:r w:rsidR="0074521D" w:rsidRPr="00AE1469">
        <w:rPr>
          <w:rFonts w:ascii="Times New Roman" w:hAnsi="Times New Roman"/>
          <w:sz w:val="26"/>
          <w:szCs w:val="26"/>
        </w:rPr>
        <w:t>incidents</w:t>
      </w:r>
      <w:r w:rsidR="0074521D">
        <w:rPr>
          <w:rFonts w:ascii="Times New Roman" w:hAnsi="Times New Roman"/>
          <w:sz w:val="26"/>
          <w:szCs w:val="26"/>
        </w:rPr>
        <w:t xml:space="preserve"> </w:t>
      </w:r>
      <w:r w:rsidR="0074521D" w:rsidRPr="00AE1469">
        <w:rPr>
          <w:rFonts w:ascii="Times New Roman" w:hAnsi="Times New Roman"/>
          <w:sz w:val="26"/>
          <w:szCs w:val="26"/>
        </w:rPr>
        <w:t>resulting</w:t>
      </w:r>
      <w:r w:rsidR="0074521D">
        <w:rPr>
          <w:rFonts w:ascii="Times New Roman" w:hAnsi="Times New Roman"/>
          <w:sz w:val="26"/>
          <w:szCs w:val="26"/>
        </w:rPr>
        <w:t>, at least partially,</w:t>
      </w:r>
      <w:r w:rsidR="0074521D" w:rsidRPr="00AE1469">
        <w:rPr>
          <w:rFonts w:ascii="Times New Roman" w:hAnsi="Times New Roman"/>
          <w:sz w:val="26"/>
          <w:szCs w:val="26"/>
        </w:rPr>
        <w:t xml:space="preserve"> from locating meters and regulators inside structures</w:t>
      </w:r>
      <w:r w:rsidR="0074521D">
        <w:rPr>
          <w:rFonts w:ascii="Times New Roman" w:hAnsi="Times New Roman"/>
          <w:sz w:val="26"/>
          <w:szCs w:val="26"/>
        </w:rPr>
        <w:t xml:space="preserve">.  </w:t>
      </w:r>
      <w:r w:rsidR="00781CF6" w:rsidRPr="00AE1469">
        <w:rPr>
          <w:rFonts w:ascii="Times New Roman" w:hAnsi="Times New Roman"/>
          <w:sz w:val="26"/>
          <w:szCs w:val="26"/>
        </w:rPr>
        <w:t xml:space="preserve">The gas distribution utilities reported more than 4,000 leaks occurring on inside meter sets over a five year period.  </w:t>
      </w:r>
      <w:r w:rsidR="0070107C">
        <w:rPr>
          <w:rFonts w:ascii="Times New Roman" w:hAnsi="Times New Roman"/>
          <w:sz w:val="26"/>
          <w:szCs w:val="26"/>
        </w:rPr>
        <w:t>The number of reportable incidents</w:t>
      </w:r>
      <w:r w:rsidR="008D7551">
        <w:rPr>
          <w:rStyle w:val="FootnoteReference"/>
          <w:rFonts w:ascii="Times New Roman" w:hAnsi="Times New Roman"/>
          <w:sz w:val="26"/>
          <w:szCs w:val="26"/>
        </w:rPr>
        <w:footnoteReference w:id="3"/>
      </w:r>
      <w:r w:rsidR="008D7551" w:rsidRPr="00AE1469">
        <w:rPr>
          <w:rFonts w:ascii="Times New Roman" w:hAnsi="Times New Roman"/>
          <w:sz w:val="26"/>
          <w:szCs w:val="26"/>
        </w:rPr>
        <w:t xml:space="preserve"> </w:t>
      </w:r>
      <w:r w:rsidR="0070107C">
        <w:rPr>
          <w:rFonts w:ascii="Times New Roman" w:hAnsi="Times New Roman"/>
          <w:sz w:val="26"/>
          <w:szCs w:val="26"/>
        </w:rPr>
        <w:t>(</w:t>
      </w:r>
      <w:r w:rsidR="0070107C" w:rsidRPr="00AE1469">
        <w:rPr>
          <w:rFonts w:ascii="Times New Roman" w:hAnsi="Times New Roman"/>
          <w:sz w:val="26"/>
          <w:szCs w:val="26"/>
        </w:rPr>
        <w:t>65</w:t>
      </w:r>
      <w:r w:rsidR="0070107C">
        <w:rPr>
          <w:rFonts w:ascii="Times New Roman" w:hAnsi="Times New Roman"/>
          <w:sz w:val="26"/>
          <w:szCs w:val="26"/>
        </w:rPr>
        <w:t xml:space="preserve">) over </w:t>
      </w:r>
      <w:r w:rsidR="00FC3BC2">
        <w:rPr>
          <w:rFonts w:ascii="Times New Roman" w:hAnsi="Times New Roman"/>
          <w:sz w:val="26"/>
          <w:szCs w:val="26"/>
        </w:rPr>
        <w:t>the past</w:t>
      </w:r>
      <w:r w:rsidR="009F6978">
        <w:rPr>
          <w:rFonts w:ascii="Times New Roman" w:hAnsi="Times New Roman"/>
          <w:sz w:val="26"/>
          <w:szCs w:val="26"/>
        </w:rPr>
        <w:t xml:space="preserve"> forty years</w:t>
      </w:r>
      <w:r w:rsidR="00FC3BC2">
        <w:rPr>
          <w:rFonts w:ascii="Times New Roman" w:hAnsi="Times New Roman"/>
          <w:sz w:val="26"/>
          <w:szCs w:val="26"/>
        </w:rPr>
        <w:t>, however, is more</w:t>
      </w:r>
      <w:r w:rsidR="0070107C" w:rsidRPr="00AE1469">
        <w:rPr>
          <w:rFonts w:ascii="Times New Roman" w:hAnsi="Times New Roman"/>
          <w:sz w:val="26"/>
          <w:szCs w:val="26"/>
        </w:rPr>
        <w:t xml:space="preserve"> alarming</w:t>
      </w:r>
      <w:r w:rsidR="008D7551">
        <w:rPr>
          <w:rFonts w:ascii="Times New Roman" w:hAnsi="Times New Roman"/>
          <w:sz w:val="26"/>
          <w:szCs w:val="26"/>
        </w:rPr>
        <w:t xml:space="preserve">. </w:t>
      </w:r>
      <w:r w:rsidR="0070107C" w:rsidRPr="00AE1469">
        <w:rPr>
          <w:rFonts w:ascii="Times New Roman" w:hAnsi="Times New Roman"/>
          <w:sz w:val="26"/>
          <w:szCs w:val="26"/>
        </w:rPr>
        <w:t xml:space="preserve"> </w:t>
      </w:r>
      <w:r w:rsidR="0074521D">
        <w:rPr>
          <w:rFonts w:ascii="Times New Roman" w:hAnsi="Times New Roman"/>
          <w:sz w:val="26"/>
          <w:szCs w:val="26"/>
        </w:rPr>
        <w:t>While i</w:t>
      </w:r>
      <w:r w:rsidR="0074521D" w:rsidRPr="00AE1469">
        <w:rPr>
          <w:rFonts w:ascii="Times New Roman" w:hAnsi="Times New Roman"/>
          <w:sz w:val="26"/>
          <w:szCs w:val="26"/>
        </w:rPr>
        <w:t>t appears from the data that the inside meter and regulators were not always the primary factor for accidents</w:t>
      </w:r>
      <w:r w:rsidR="0074521D">
        <w:rPr>
          <w:rFonts w:ascii="Times New Roman" w:hAnsi="Times New Roman"/>
          <w:sz w:val="26"/>
          <w:szCs w:val="26"/>
        </w:rPr>
        <w:t xml:space="preserve">, locating meters and regulators inside certainly </w:t>
      </w:r>
      <w:r w:rsidR="0074521D" w:rsidRPr="00AE1469">
        <w:rPr>
          <w:rFonts w:ascii="Times New Roman" w:hAnsi="Times New Roman"/>
          <w:sz w:val="26"/>
          <w:szCs w:val="26"/>
        </w:rPr>
        <w:t>contributed to the</w:t>
      </w:r>
      <w:r w:rsidR="0074521D">
        <w:rPr>
          <w:rFonts w:ascii="Times New Roman" w:hAnsi="Times New Roman"/>
          <w:sz w:val="26"/>
          <w:szCs w:val="26"/>
        </w:rPr>
        <w:t>se</w:t>
      </w:r>
      <w:r w:rsidR="0074521D" w:rsidRPr="00AE1469">
        <w:rPr>
          <w:rFonts w:ascii="Times New Roman" w:hAnsi="Times New Roman"/>
          <w:sz w:val="26"/>
          <w:szCs w:val="26"/>
        </w:rPr>
        <w:t xml:space="preserve"> incidents through a release of natural gas.  </w:t>
      </w:r>
      <w:r w:rsidR="00781CF6" w:rsidRPr="00AE1469">
        <w:rPr>
          <w:rFonts w:ascii="Times New Roman" w:hAnsi="Times New Roman"/>
          <w:sz w:val="26"/>
          <w:szCs w:val="26"/>
        </w:rPr>
        <w:t xml:space="preserve">State and federal gas safety regulations require gas utilities to perform leak surveys </w:t>
      </w:r>
      <w:r w:rsidR="00477BBF">
        <w:rPr>
          <w:rFonts w:ascii="Times New Roman" w:hAnsi="Times New Roman"/>
          <w:sz w:val="26"/>
          <w:szCs w:val="26"/>
        </w:rPr>
        <w:t>over service lines periodically;</w:t>
      </w:r>
      <w:r w:rsidR="0070107C">
        <w:rPr>
          <w:rFonts w:ascii="Times New Roman" w:hAnsi="Times New Roman"/>
          <w:sz w:val="26"/>
          <w:szCs w:val="26"/>
        </w:rPr>
        <w:t xml:space="preserve"> however, s</w:t>
      </w:r>
      <w:r w:rsidR="00781CF6" w:rsidRPr="00AE1469">
        <w:rPr>
          <w:rFonts w:ascii="Times New Roman" w:hAnsi="Times New Roman"/>
          <w:sz w:val="26"/>
          <w:szCs w:val="26"/>
        </w:rPr>
        <w:t xml:space="preserve">everal of the utilities reported that they could not comply with the leak survey requirements </w:t>
      </w:r>
      <w:r w:rsidR="0070107C">
        <w:rPr>
          <w:rFonts w:ascii="Times New Roman" w:hAnsi="Times New Roman"/>
          <w:sz w:val="26"/>
          <w:szCs w:val="26"/>
        </w:rPr>
        <w:t>when</w:t>
      </w:r>
      <w:r w:rsidR="00781CF6" w:rsidRPr="00AE1469">
        <w:rPr>
          <w:rFonts w:ascii="Times New Roman" w:hAnsi="Times New Roman"/>
          <w:sz w:val="26"/>
          <w:szCs w:val="26"/>
        </w:rPr>
        <w:t xml:space="preserve"> the meter and regulator </w:t>
      </w:r>
      <w:r w:rsidR="0070107C">
        <w:rPr>
          <w:rFonts w:ascii="Times New Roman" w:hAnsi="Times New Roman"/>
          <w:sz w:val="26"/>
          <w:szCs w:val="26"/>
        </w:rPr>
        <w:t>are</w:t>
      </w:r>
      <w:r w:rsidR="00781CF6" w:rsidRPr="00AE1469">
        <w:rPr>
          <w:rFonts w:ascii="Times New Roman" w:hAnsi="Times New Roman"/>
          <w:sz w:val="26"/>
          <w:szCs w:val="26"/>
        </w:rPr>
        <w:t xml:space="preserve"> inside </w:t>
      </w:r>
      <w:r w:rsidR="009F54DE">
        <w:rPr>
          <w:rFonts w:ascii="Times New Roman" w:hAnsi="Times New Roman"/>
          <w:sz w:val="26"/>
          <w:szCs w:val="26"/>
        </w:rPr>
        <w:t xml:space="preserve">a </w:t>
      </w:r>
      <w:r w:rsidR="00781CF6" w:rsidRPr="00AE1469">
        <w:rPr>
          <w:rFonts w:ascii="Times New Roman" w:hAnsi="Times New Roman"/>
          <w:sz w:val="26"/>
          <w:szCs w:val="26"/>
        </w:rPr>
        <w:t>building</w:t>
      </w:r>
      <w:r w:rsidR="00A56170">
        <w:rPr>
          <w:rFonts w:ascii="Times New Roman" w:hAnsi="Times New Roman"/>
          <w:sz w:val="26"/>
          <w:szCs w:val="26"/>
        </w:rPr>
        <w:t>, which</w:t>
      </w:r>
      <w:r w:rsidR="00781CF6" w:rsidRPr="00AE1469">
        <w:rPr>
          <w:rFonts w:ascii="Times New Roman" w:hAnsi="Times New Roman"/>
          <w:sz w:val="26"/>
          <w:szCs w:val="26"/>
        </w:rPr>
        <w:t xml:space="preserve"> </w:t>
      </w:r>
      <w:r w:rsidR="0070107C">
        <w:rPr>
          <w:rFonts w:ascii="Times New Roman" w:hAnsi="Times New Roman"/>
          <w:sz w:val="26"/>
          <w:szCs w:val="26"/>
        </w:rPr>
        <w:t>prevent</w:t>
      </w:r>
      <w:r w:rsidR="00A56170">
        <w:rPr>
          <w:rFonts w:ascii="Times New Roman" w:hAnsi="Times New Roman"/>
          <w:sz w:val="26"/>
          <w:szCs w:val="26"/>
        </w:rPr>
        <w:t xml:space="preserve">s </w:t>
      </w:r>
      <w:r w:rsidR="00781CF6" w:rsidRPr="00AE1469">
        <w:rPr>
          <w:rFonts w:ascii="Times New Roman" w:hAnsi="Times New Roman"/>
          <w:sz w:val="26"/>
          <w:szCs w:val="26"/>
        </w:rPr>
        <w:t xml:space="preserve">access. </w:t>
      </w:r>
      <w:r w:rsidR="00AA71E1">
        <w:rPr>
          <w:rFonts w:ascii="Times New Roman" w:hAnsi="Times New Roman"/>
          <w:sz w:val="26"/>
          <w:szCs w:val="26"/>
        </w:rPr>
        <w:t xml:space="preserve"> </w:t>
      </w:r>
      <w:r w:rsidR="008D7551" w:rsidRPr="00AE1469">
        <w:rPr>
          <w:rFonts w:ascii="Times New Roman" w:hAnsi="Times New Roman"/>
          <w:sz w:val="26"/>
          <w:szCs w:val="26"/>
        </w:rPr>
        <w:t xml:space="preserve">This is troubling because the state and federal regulations require leak surveys up to the meter.  By not having access to the meter sets, the </w:t>
      </w:r>
      <w:r w:rsidR="008D7551">
        <w:rPr>
          <w:rFonts w:ascii="Times New Roman" w:hAnsi="Times New Roman"/>
          <w:sz w:val="26"/>
          <w:szCs w:val="26"/>
        </w:rPr>
        <w:t xml:space="preserve">NGDCs </w:t>
      </w:r>
      <w:r w:rsidR="008D7551" w:rsidRPr="00AE1469">
        <w:rPr>
          <w:rFonts w:ascii="Times New Roman" w:hAnsi="Times New Roman"/>
          <w:sz w:val="26"/>
          <w:szCs w:val="26"/>
        </w:rPr>
        <w:t>cannot comply with the state and federal regulations and cannot detect inside leaks.</w:t>
      </w:r>
      <w:r w:rsidR="0074521D">
        <w:rPr>
          <w:rFonts w:ascii="Times New Roman" w:hAnsi="Times New Roman"/>
          <w:sz w:val="26"/>
          <w:szCs w:val="26"/>
        </w:rPr>
        <w:t xml:space="preserve">  </w:t>
      </w:r>
    </w:p>
    <w:p w:rsidR="00C27736" w:rsidRPr="00AE1469" w:rsidRDefault="00C27736" w:rsidP="00DE6442">
      <w:pPr>
        <w:spacing w:line="360" w:lineRule="auto"/>
        <w:rPr>
          <w:rFonts w:ascii="Times New Roman" w:hAnsi="Times New Roman"/>
          <w:sz w:val="26"/>
          <w:szCs w:val="26"/>
        </w:rPr>
      </w:pPr>
    </w:p>
    <w:p w:rsidR="00781CF6" w:rsidRPr="00AE1469" w:rsidRDefault="00C27736" w:rsidP="00DE6442">
      <w:pPr>
        <w:spacing w:line="360" w:lineRule="auto"/>
        <w:rPr>
          <w:rFonts w:ascii="Times New Roman" w:hAnsi="Times New Roman"/>
          <w:sz w:val="26"/>
          <w:szCs w:val="26"/>
        </w:rPr>
      </w:pPr>
      <w:r w:rsidRPr="00AE1469">
        <w:rPr>
          <w:rFonts w:ascii="Times New Roman" w:hAnsi="Times New Roman"/>
          <w:sz w:val="26"/>
          <w:szCs w:val="26"/>
        </w:rPr>
        <w:tab/>
      </w:r>
      <w:r w:rsidR="00B73C24">
        <w:rPr>
          <w:rFonts w:ascii="Times New Roman" w:hAnsi="Times New Roman"/>
          <w:sz w:val="26"/>
          <w:szCs w:val="26"/>
        </w:rPr>
        <w:t>T</w:t>
      </w:r>
      <w:r w:rsidR="00781CF6" w:rsidRPr="00AE1469">
        <w:rPr>
          <w:rFonts w:ascii="Times New Roman" w:hAnsi="Times New Roman"/>
          <w:sz w:val="26"/>
          <w:szCs w:val="26"/>
        </w:rPr>
        <w:t xml:space="preserve">he state has experienced several </w:t>
      </w:r>
      <w:r w:rsidR="00741398">
        <w:rPr>
          <w:rFonts w:ascii="Times New Roman" w:hAnsi="Times New Roman"/>
          <w:sz w:val="26"/>
          <w:szCs w:val="26"/>
        </w:rPr>
        <w:t>gas explosions</w:t>
      </w:r>
      <w:r w:rsidR="00741398" w:rsidRPr="00AE1469">
        <w:rPr>
          <w:rFonts w:ascii="Times New Roman" w:hAnsi="Times New Roman"/>
          <w:sz w:val="26"/>
          <w:szCs w:val="26"/>
        </w:rPr>
        <w:t xml:space="preserve"> </w:t>
      </w:r>
      <w:r w:rsidR="00781CF6" w:rsidRPr="00AE1469">
        <w:rPr>
          <w:rFonts w:ascii="Times New Roman" w:hAnsi="Times New Roman"/>
          <w:sz w:val="26"/>
          <w:szCs w:val="26"/>
        </w:rPr>
        <w:t xml:space="preserve">related to steel service lines being struck and pulled up from </w:t>
      </w:r>
      <w:r w:rsidR="00477BBF">
        <w:rPr>
          <w:rFonts w:ascii="Times New Roman" w:hAnsi="Times New Roman"/>
          <w:sz w:val="26"/>
          <w:szCs w:val="26"/>
        </w:rPr>
        <w:t>their</w:t>
      </w:r>
      <w:r w:rsidR="00781CF6" w:rsidRPr="00AE1469">
        <w:rPr>
          <w:rFonts w:ascii="Times New Roman" w:hAnsi="Times New Roman"/>
          <w:sz w:val="26"/>
          <w:szCs w:val="26"/>
        </w:rPr>
        <w:t xml:space="preserve"> stable position and subsequently pulling the service </w:t>
      </w:r>
      <w:r w:rsidR="00781CF6" w:rsidRPr="00AE1469">
        <w:rPr>
          <w:rFonts w:ascii="Times New Roman" w:hAnsi="Times New Roman"/>
          <w:sz w:val="26"/>
          <w:szCs w:val="26"/>
        </w:rPr>
        <w:lastRenderedPageBreak/>
        <w:t>line from the inside meter set.  Plastic service lines with inside meter sets do not pull away since the excavation equipment usually severs the line immediately after being struck.  The combination of steel service line and inside meter set is a high risk factor for natural gas incidents.</w:t>
      </w:r>
    </w:p>
    <w:p w:rsidR="00781CF6" w:rsidRPr="00AE1469" w:rsidRDefault="00781CF6" w:rsidP="00DE6442">
      <w:pPr>
        <w:spacing w:line="360" w:lineRule="auto"/>
        <w:rPr>
          <w:rFonts w:ascii="Times New Roman" w:hAnsi="Times New Roman"/>
          <w:sz w:val="26"/>
          <w:szCs w:val="26"/>
        </w:rPr>
      </w:pPr>
    </w:p>
    <w:p w:rsidR="00781CF6" w:rsidRPr="00AE1469" w:rsidRDefault="00C27736" w:rsidP="00DE6442">
      <w:pPr>
        <w:spacing w:line="360" w:lineRule="auto"/>
        <w:rPr>
          <w:rFonts w:ascii="Times New Roman" w:hAnsi="Times New Roman"/>
          <w:sz w:val="26"/>
          <w:szCs w:val="26"/>
        </w:rPr>
      </w:pPr>
      <w:r w:rsidRPr="00AE1469">
        <w:rPr>
          <w:rFonts w:ascii="Times New Roman" w:hAnsi="Times New Roman"/>
          <w:sz w:val="26"/>
          <w:szCs w:val="26"/>
        </w:rPr>
        <w:tab/>
      </w:r>
      <w:r w:rsidR="00781CF6" w:rsidRPr="00AE1469">
        <w:rPr>
          <w:rFonts w:ascii="Times New Roman" w:hAnsi="Times New Roman"/>
          <w:sz w:val="26"/>
          <w:szCs w:val="26"/>
        </w:rPr>
        <w:t xml:space="preserve">The responding </w:t>
      </w:r>
      <w:r w:rsidR="00175A70">
        <w:rPr>
          <w:rFonts w:ascii="Times New Roman" w:hAnsi="Times New Roman"/>
          <w:sz w:val="26"/>
          <w:szCs w:val="26"/>
        </w:rPr>
        <w:t>NGDCs</w:t>
      </w:r>
      <w:r w:rsidR="00781CF6" w:rsidRPr="00AE1469">
        <w:rPr>
          <w:rFonts w:ascii="Times New Roman" w:hAnsi="Times New Roman"/>
          <w:sz w:val="26"/>
          <w:szCs w:val="26"/>
        </w:rPr>
        <w:t xml:space="preserve"> </w:t>
      </w:r>
      <w:r w:rsidR="006C0F54">
        <w:rPr>
          <w:rFonts w:ascii="Times New Roman" w:hAnsi="Times New Roman"/>
          <w:sz w:val="26"/>
          <w:szCs w:val="26"/>
        </w:rPr>
        <w:t xml:space="preserve">also </w:t>
      </w:r>
      <w:r w:rsidR="00781CF6" w:rsidRPr="00AE1469">
        <w:rPr>
          <w:rFonts w:ascii="Times New Roman" w:hAnsi="Times New Roman"/>
          <w:sz w:val="26"/>
          <w:szCs w:val="26"/>
        </w:rPr>
        <w:t>addressed the cost of moving meter sets from the inside to the outside.  In most instances</w:t>
      </w:r>
      <w:r w:rsidR="00477BBF">
        <w:rPr>
          <w:rFonts w:ascii="Times New Roman" w:hAnsi="Times New Roman"/>
          <w:sz w:val="26"/>
          <w:szCs w:val="26"/>
        </w:rPr>
        <w:t>,</w:t>
      </w:r>
      <w:r w:rsidR="00781CF6" w:rsidRPr="00AE1469">
        <w:rPr>
          <w:rFonts w:ascii="Times New Roman" w:hAnsi="Times New Roman"/>
          <w:sz w:val="26"/>
          <w:szCs w:val="26"/>
        </w:rPr>
        <w:t xml:space="preserve"> if the customer requests a meter set relocation, the customer pays for the extension of the customer piping up to the outlet valve of the meter set.  </w:t>
      </w:r>
      <w:r w:rsidR="006C0F54">
        <w:rPr>
          <w:rFonts w:ascii="Times New Roman" w:hAnsi="Times New Roman"/>
          <w:sz w:val="26"/>
          <w:szCs w:val="26"/>
        </w:rPr>
        <w:t>But t</w:t>
      </w:r>
      <w:r w:rsidR="00781CF6" w:rsidRPr="00AE1469">
        <w:rPr>
          <w:rFonts w:ascii="Times New Roman" w:hAnsi="Times New Roman"/>
          <w:sz w:val="26"/>
          <w:szCs w:val="26"/>
        </w:rPr>
        <w:t xml:space="preserve">he utilities have multiple exceptions as to who pays.  Under federal regulations, Operator Qualified plumbers are the only plumbers who may perform work on service lines and meters.  The Operator Qualified plumbers are certified and tested by the specific gas utility. </w:t>
      </w:r>
    </w:p>
    <w:p w:rsidR="00781CF6" w:rsidRPr="00AE1469" w:rsidRDefault="00781CF6" w:rsidP="00DE6442">
      <w:pPr>
        <w:spacing w:line="360" w:lineRule="auto"/>
        <w:rPr>
          <w:rFonts w:ascii="Times New Roman" w:hAnsi="Times New Roman"/>
          <w:sz w:val="26"/>
          <w:szCs w:val="26"/>
        </w:rPr>
      </w:pPr>
    </w:p>
    <w:p w:rsidR="00DF79B5" w:rsidRDefault="00197801" w:rsidP="00DC6643">
      <w:pPr>
        <w:tabs>
          <w:tab w:val="left" w:pos="-720"/>
        </w:tabs>
        <w:suppressAutoHyphens/>
        <w:spacing w:line="360" w:lineRule="auto"/>
        <w:rPr>
          <w:rFonts w:ascii="Times New Roman" w:hAnsi="Times New Roman"/>
          <w:sz w:val="26"/>
          <w:szCs w:val="26"/>
        </w:rPr>
      </w:pPr>
      <w:r w:rsidRPr="00AE1469">
        <w:rPr>
          <w:rFonts w:ascii="Times New Roman" w:hAnsi="Times New Roman"/>
          <w:sz w:val="26"/>
          <w:szCs w:val="26"/>
        </w:rPr>
        <w:tab/>
      </w:r>
      <w:r w:rsidR="00560ED7">
        <w:rPr>
          <w:rFonts w:ascii="Times New Roman" w:hAnsi="Times New Roman"/>
          <w:sz w:val="26"/>
          <w:szCs w:val="26"/>
        </w:rPr>
        <w:t>I</w:t>
      </w:r>
      <w:r w:rsidR="00781CF6" w:rsidRPr="00AE1469">
        <w:rPr>
          <w:rFonts w:ascii="Times New Roman" w:hAnsi="Times New Roman"/>
          <w:sz w:val="26"/>
          <w:szCs w:val="26"/>
        </w:rPr>
        <w:t xml:space="preserve">f </w:t>
      </w:r>
      <w:r w:rsidR="00560ED7">
        <w:rPr>
          <w:rFonts w:ascii="Times New Roman" w:hAnsi="Times New Roman"/>
          <w:sz w:val="26"/>
          <w:szCs w:val="26"/>
        </w:rPr>
        <w:t>a</w:t>
      </w:r>
      <w:r w:rsidR="00781CF6" w:rsidRPr="00AE1469">
        <w:rPr>
          <w:rFonts w:ascii="Times New Roman" w:hAnsi="Times New Roman"/>
          <w:sz w:val="26"/>
          <w:szCs w:val="26"/>
        </w:rPr>
        <w:t xml:space="preserve"> meter set </w:t>
      </w:r>
      <w:r w:rsidR="00560ED7">
        <w:rPr>
          <w:rFonts w:ascii="Times New Roman" w:hAnsi="Times New Roman"/>
          <w:sz w:val="26"/>
          <w:szCs w:val="26"/>
        </w:rPr>
        <w:t>is</w:t>
      </w:r>
      <w:r w:rsidR="00781CF6" w:rsidRPr="00AE1469">
        <w:rPr>
          <w:rFonts w:ascii="Times New Roman" w:hAnsi="Times New Roman"/>
          <w:sz w:val="26"/>
          <w:szCs w:val="26"/>
        </w:rPr>
        <w:t xml:space="preserve"> to be moved outside and the meter set was connected to a steel service line, </w:t>
      </w:r>
      <w:r w:rsidR="00560ED7">
        <w:rPr>
          <w:rFonts w:ascii="Times New Roman" w:hAnsi="Times New Roman"/>
          <w:sz w:val="26"/>
          <w:szCs w:val="26"/>
        </w:rPr>
        <w:t>the NGDC</w:t>
      </w:r>
      <w:r w:rsidR="00781CF6" w:rsidRPr="00AE1469">
        <w:rPr>
          <w:rFonts w:ascii="Times New Roman" w:hAnsi="Times New Roman"/>
          <w:sz w:val="26"/>
          <w:szCs w:val="26"/>
        </w:rPr>
        <w:t xml:space="preserve"> would replace the steel service line and move the meter set outside where practical.  The cost of replacing the steel service line and moving the meter set outside is ap</w:t>
      </w:r>
      <w:r w:rsidR="00811976">
        <w:rPr>
          <w:rFonts w:ascii="Times New Roman" w:hAnsi="Times New Roman"/>
          <w:sz w:val="26"/>
          <w:szCs w:val="26"/>
        </w:rPr>
        <w:t xml:space="preserve">proximately $4,000 per unit.  </w:t>
      </w:r>
      <w:r w:rsidR="00C85E7D" w:rsidRPr="00DC6643">
        <w:rPr>
          <w:rFonts w:ascii="Times New Roman" w:hAnsi="Times New Roman"/>
          <w:sz w:val="26"/>
          <w:szCs w:val="26"/>
        </w:rPr>
        <w:t>The average cost of moving</w:t>
      </w:r>
      <w:r w:rsidR="00CD1ACC" w:rsidRPr="00DC6643">
        <w:rPr>
          <w:rFonts w:ascii="Times New Roman" w:hAnsi="Times New Roman"/>
          <w:sz w:val="26"/>
          <w:szCs w:val="26"/>
        </w:rPr>
        <w:t xml:space="preserve"> only</w:t>
      </w:r>
      <w:r w:rsidR="00C85E7D" w:rsidRPr="00DC6643">
        <w:rPr>
          <w:rFonts w:ascii="Times New Roman" w:hAnsi="Times New Roman"/>
          <w:sz w:val="26"/>
          <w:szCs w:val="26"/>
        </w:rPr>
        <w:t xml:space="preserve"> a meter set from inside to outside </w:t>
      </w:r>
      <w:proofErr w:type="gramStart"/>
      <w:r w:rsidR="00C85E7D" w:rsidRPr="00DC6643">
        <w:rPr>
          <w:rFonts w:ascii="Times New Roman" w:hAnsi="Times New Roman"/>
          <w:sz w:val="26"/>
          <w:szCs w:val="26"/>
        </w:rPr>
        <w:t>is</w:t>
      </w:r>
      <w:proofErr w:type="gramEnd"/>
      <w:r w:rsidR="00C85E7D" w:rsidRPr="00DC6643">
        <w:rPr>
          <w:rFonts w:ascii="Times New Roman" w:hAnsi="Times New Roman"/>
          <w:sz w:val="26"/>
          <w:szCs w:val="26"/>
        </w:rPr>
        <w:t xml:space="preserve"> approximately $500.</w:t>
      </w:r>
      <w:r w:rsidR="00BC1ECD" w:rsidRPr="00DC6643">
        <w:rPr>
          <w:rFonts w:ascii="Times New Roman" w:hAnsi="Times New Roman"/>
          <w:sz w:val="26"/>
          <w:szCs w:val="26"/>
        </w:rPr>
        <w:t xml:space="preserve">  UGI opined that most of the steel service lines with inside meter sets were connected to bare steel or unprotected steel mains which would also need to be replaced and would increase the cost.  </w:t>
      </w:r>
    </w:p>
    <w:p w:rsidR="00DF79B5" w:rsidRDefault="00DF79B5" w:rsidP="00DC6643">
      <w:pPr>
        <w:tabs>
          <w:tab w:val="left" w:pos="-720"/>
        </w:tabs>
        <w:suppressAutoHyphens/>
        <w:spacing w:line="360" w:lineRule="auto"/>
        <w:rPr>
          <w:rFonts w:ascii="Times New Roman" w:hAnsi="Times New Roman"/>
          <w:sz w:val="26"/>
          <w:szCs w:val="26"/>
        </w:rPr>
      </w:pPr>
    </w:p>
    <w:p w:rsidR="00DC6643" w:rsidRPr="00DC6643" w:rsidRDefault="00DF79B5" w:rsidP="00DC6643">
      <w:pPr>
        <w:tabs>
          <w:tab w:val="left" w:pos="-720"/>
        </w:tabs>
        <w:suppressAutoHyphens/>
        <w:spacing w:line="360" w:lineRule="auto"/>
        <w:rPr>
          <w:rFonts w:ascii="Times New Roman" w:hAnsi="Times New Roman"/>
          <w:sz w:val="26"/>
          <w:szCs w:val="26"/>
        </w:rPr>
      </w:pPr>
      <w:r>
        <w:rPr>
          <w:rFonts w:ascii="Times New Roman" w:hAnsi="Times New Roman"/>
          <w:sz w:val="26"/>
          <w:szCs w:val="26"/>
        </w:rPr>
        <w:tab/>
        <w:t xml:space="preserve">Therefore, if an NGDC is replacing a natural gas main in accordance with </w:t>
      </w:r>
      <w:r w:rsidR="00BB598B">
        <w:rPr>
          <w:rFonts w:ascii="Times New Roman" w:hAnsi="Times New Roman"/>
          <w:sz w:val="26"/>
          <w:szCs w:val="26"/>
        </w:rPr>
        <w:t xml:space="preserve">its </w:t>
      </w:r>
      <w:r>
        <w:rPr>
          <w:rFonts w:ascii="Times New Roman" w:hAnsi="Times New Roman"/>
          <w:sz w:val="26"/>
          <w:szCs w:val="26"/>
        </w:rPr>
        <w:t xml:space="preserve">main replacement program, NGDC’s should make all reasonable efforts to replace the </w:t>
      </w:r>
      <w:r w:rsidR="00BB598B">
        <w:rPr>
          <w:rFonts w:ascii="Times New Roman" w:hAnsi="Times New Roman"/>
          <w:sz w:val="26"/>
          <w:szCs w:val="26"/>
        </w:rPr>
        <w:t xml:space="preserve">bare or unprotected steel </w:t>
      </w:r>
      <w:r>
        <w:rPr>
          <w:rFonts w:ascii="Times New Roman" w:hAnsi="Times New Roman"/>
          <w:sz w:val="26"/>
          <w:szCs w:val="26"/>
        </w:rPr>
        <w:t xml:space="preserve">service lines in addition to relocating </w:t>
      </w:r>
      <w:r w:rsidR="00BB598B">
        <w:rPr>
          <w:rFonts w:ascii="Times New Roman" w:hAnsi="Times New Roman"/>
          <w:sz w:val="26"/>
          <w:szCs w:val="26"/>
        </w:rPr>
        <w:t>the meter set</w:t>
      </w:r>
      <w:r>
        <w:rPr>
          <w:rFonts w:ascii="Times New Roman" w:hAnsi="Times New Roman"/>
          <w:sz w:val="26"/>
          <w:szCs w:val="26"/>
        </w:rPr>
        <w:t xml:space="preserve">.  </w:t>
      </w:r>
      <w:r w:rsidR="00BB598B">
        <w:rPr>
          <w:rFonts w:ascii="Times New Roman" w:hAnsi="Times New Roman"/>
          <w:sz w:val="26"/>
          <w:szCs w:val="26"/>
        </w:rPr>
        <w:t>In 2008</w:t>
      </w:r>
      <w:r w:rsidR="00DC6643">
        <w:rPr>
          <w:rFonts w:ascii="Times New Roman" w:hAnsi="Times New Roman"/>
          <w:sz w:val="26"/>
          <w:szCs w:val="26"/>
        </w:rPr>
        <w:t xml:space="preserve">, </w:t>
      </w:r>
      <w:r w:rsidR="00DC6643" w:rsidRPr="00DC6643">
        <w:rPr>
          <w:rFonts w:ascii="Times New Roman" w:hAnsi="Times New Roman"/>
          <w:sz w:val="26"/>
          <w:szCs w:val="26"/>
        </w:rPr>
        <w:t>Columbia</w:t>
      </w:r>
      <w:r w:rsidR="00DC6643">
        <w:rPr>
          <w:rFonts w:ascii="Times New Roman" w:hAnsi="Times New Roman"/>
          <w:sz w:val="26"/>
          <w:szCs w:val="26"/>
        </w:rPr>
        <w:t xml:space="preserve"> Gas of Pennsylvania, Inc. </w:t>
      </w:r>
      <w:r w:rsidR="00DC6643" w:rsidRPr="00DC6643">
        <w:rPr>
          <w:rFonts w:ascii="Times New Roman" w:hAnsi="Times New Roman"/>
          <w:sz w:val="26"/>
          <w:szCs w:val="26"/>
        </w:rPr>
        <w:t>requested limited waivers of the tariff rules relating to customer service line replacement.</w:t>
      </w:r>
      <w:r w:rsidR="005A3664">
        <w:rPr>
          <w:rStyle w:val="FootnoteReference"/>
          <w:rFonts w:ascii="Times New Roman" w:hAnsi="Times New Roman"/>
          <w:sz w:val="26"/>
          <w:szCs w:val="26"/>
        </w:rPr>
        <w:footnoteReference w:id="4"/>
      </w:r>
      <w:r w:rsidR="00DC6643" w:rsidRPr="00DC6643">
        <w:rPr>
          <w:rFonts w:ascii="Times New Roman" w:hAnsi="Times New Roman"/>
          <w:sz w:val="26"/>
          <w:szCs w:val="26"/>
        </w:rPr>
        <w:t xml:space="preserve">  According to </w:t>
      </w:r>
      <w:smartTag w:uri="urn:schemas-microsoft-com:office:smarttags" w:element="City">
        <w:smartTag w:uri="urn:schemas-microsoft-com:office:smarttags" w:element="place">
          <w:r w:rsidR="00DC6643" w:rsidRPr="00DC6643">
            <w:rPr>
              <w:rFonts w:ascii="Times New Roman" w:hAnsi="Times New Roman"/>
              <w:sz w:val="26"/>
              <w:szCs w:val="26"/>
            </w:rPr>
            <w:t>Columbia</w:t>
          </w:r>
        </w:smartTag>
      </w:smartTag>
      <w:r w:rsidR="00DC6643" w:rsidRPr="00DC6643">
        <w:rPr>
          <w:rFonts w:ascii="Times New Roman" w:hAnsi="Times New Roman"/>
          <w:sz w:val="26"/>
          <w:szCs w:val="26"/>
        </w:rPr>
        <w:t xml:space="preserve">’s existing tariff, certain </w:t>
      </w:r>
      <w:r w:rsidR="00DC6643" w:rsidRPr="00DC6643">
        <w:rPr>
          <w:rFonts w:ascii="Times New Roman" w:hAnsi="Times New Roman"/>
          <w:sz w:val="26"/>
          <w:szCs w:val="26"/>
        </w:rPr>
        <w:lastRenderedPageBreak/>
        <w:t xml:space="preserve">customers are responsible for the installation, maintenance and replacement of their service lines.  </w:t>
      </w:r>
      <w:r w:rsidR="00C44CE4">
        <w:rPr>
          <w:rFonts w:ascii="Times New Roman" w:hAnsi="Times New Roman"/>
          <w:sz w:val="26"/>
          <w:szCs w:val="26"/>
        </w:rPr>
        <w:t>We agreed</w:t>
      </w:r>
      <w:r w:rsidR="00DC6643" w:rsidRPr="00DC6643">
        <w:rPr>
          <w:rFonts w:ascii="Times New Roman" w:hAnsi="Times New Roman"/>
          <w:sz w:val="26"/>
          <w:szCs w:val="26"/>
        </w:rPr>
        <w:t xml:space="preserve"> it would be inequitable to require these customers to replace their service lines at the customers' expense when the replacement was required by Columbia’s main replacement and upgrade project</w:t>
      </w:r>
      <w:r w:rsidR="005A3664">
        <w:rPr>
          <w:rFonts w:ascii="Times New Roman" w:hAnsi="Times New Roman"/>
          <w:sz w:val="26"/>
          <w:szCs w:val="26"/>
        </w:rPr>
        <w:t xml:space="preserve">.  </w:t>
      </w:r>
      <w:r w:rsidR="00C44CE4">
        <w:rPr>
          <w:rFonts w:ascii="Times New Roman" w:hAnsi="Times New Roman"/>
          <w:sz w:val="26"/>
          <w:szCs w:val="26"/>
        </w:rPr>
        <w:t>Thus, it would be prudent a</w:t>
      </w:r>
      <w:r w:rsidR="00C163F8">
        <w:rPr>
          <w:rFonts w:ascii="Times New Roman" w:hAnsi="Times New Roman"/>
          <w:sz w:val="26"/>
          <w:szCs w:val="26"/>
        </w:rPr>
        <w:t>nd more cost effective for NGDC</w:t>
      </w:r>
      <w:r w:rsidR="00C44CE4">
        <w:rPr>
          <w:rFonts w:ascii="Times New Roman" w:hAnsi="Times New Roman"/>
          <w:sz w:val="26"/>
          <w:szCs w:val="26"/>
        </w:rPr>
        <w:t xml:space="preserve">s to coordinate their meter set relocation program </w:t>
      </w:r>
      <w:r w:rsidR="006639D2">
        <w:rPr>
          <w:rFonts w:ascii="Times New Roman" w:hAnsi="Times New Roman"/>
          <w:sz w:val="26"/>
          <w:szCs w:val="26"/>
        </w:rPr>
        <w:t xml:space="preserve">(including steel service line replacement when necessary) </w:t>
      </w:r>
      <w:r w:rsidR="00C44CE4">
        <w:rPr>
          <w:rFonts w:ascii="Times New Roman" w:hAnsi="Times New Roman"/>
          <w:sz w:val="26"/>
          <w:szCs w:val="26"/>
        </w:rPr>
        <w:t>with their main replacement program</w:t>
      </w:r>
      <w:r w:rsidR="006639D2">
        <w:rPr>
          <w:rFonts w:ascii="Times New Roman" w:hAnsi="Times New Roman"/>
          <w:sz w:val="26"/>
          <w:szCs w:val="26"/>
        </w:rPr>
        <w:t>.</w:t>
      </w:r>
    </w:p>
    <w:p w:rsidR="00DC6643" w:rsidRPr="00DC6643" w:rsidRDefault="00DC6643" w:rsidP="00DC6643">
      <w:pPr>
        <w:tabs>
          <w:tab w:val="left" w:pos="-720"/>
        </w:tabs>
        <w:suppressAutoHyphens/>
        <w:spacing w:line="360" w:lineRule="auto"/>
        <w:rPr>
          <w:rFonts w:ascii="Times New Roman" w:hAnsi="Times New Roman"/>
          <w:sz w:val="26"/>
          <w:szCs w:val="26"/>
        </w:rPr>
      </w:pPr>
    </w:p>
    <w:p w:rsidR="00781CF6" w:rsidRPr="00AE1469" w:rsidRDefault="00DC6643" w:rsidP="00DE6442">
      <w:pPr>
        <w:spacing w:line="360" w:lineRule="auto"/>
        <w:rPr>
          <w:rFonts w:ascii="Times New Roman" w:hAnsi="Times New Roman"/>
          <w:sz w:val="26"/>
          <w:szCs w:val="26"/>
        </w:rPr>
      </w:pPr>
      <w:r w:rsidRPr="00DC6643">
        <w:rPr>
          <w:rFonts w:ascii="Times New Roman" w:hAnsi="Times New Roman"/>
          <w:sz w:val="26"/>
          <w:szCs w:val="26"/>
        </w:rPr>
        <w:tab/>
      </w:r>
      <w:r w:rsidR="00781CF6" w:rsidRPr="00DC6643">
        <w:rPr>
          <w:rFonts w:ascii="Times New Roman" w:hAnsi="Times New Roman"/>
          <w:sz w:val="26"/>
          <w:szCs w:val="26"/>
        </w:rPr>
        <w:t>There are several alternatives</w:t>
      </w:r>
      <w:r w:rsidR="006C0F54" w:rsidRPr="00DC6643">
        <w:rPr>
          <w:rFonts w:ascii="Times New Roman" w:hAnsi="Times New Roman"/>
          <w:sz w:val="26"/>
          <w:szCs w:val="26"/>
        </w:rPr>
        <w:t xml:space="preserve">, however, </w:t>
      </w:r>
      <w:r w:rsidR="00781CF6" w:rsidRPr="00DC6643">
        <w:rPr>
          <w:rFonts w:ascii="Times New Roman" w:hAnsi="Times New Roman"/>
          <w:sz w:val="26"/>
          <w:szCs w:val="26"/>
        </w:rPr>
        <w:t xml:space="preserve">to relocating and replacement of inside meter sets and steel service lines.  One alternative is to </w:t>
      </w:r>
      <w:r w:rsidR="00A2350A" w:rsidRPr="00DC6643">
        <w:rPr>
          <w:rFonts w:ascii="Times New Roman" w:hAnsi="Times New Roman"/>
          <w:sz w:val="26"/>
          <w:szCs w:val="26"/>
        </w:rPr>
        <w:t>retrofit existing service lines with</w:t>
      </w:r>
      <w:r w:rsidR="00781CF6" w:rsidRPr="00DC6643">
        <w:rPr>
          <w:rFonts w:ascii="Times New Roman" w:hAnsi="Times New Roman"/>
          <w:sz w:val="26"/>
          <w:szCs w:val="26"/>
        </w:rPr>
        <w:t xml:space="preserve"> Excess Flow Valves.  Excess Flow Valves (EFV</w:t>
      </w:r>
      <w:r w:rsidR="00781CF6" w:rsidRPr="00AE1469">
        <w:rPr>
          <w:rFonts w:ascii="Times New Roman" w:hAnsi="Times New Roman"/>
          <w:sz w:val="26"/>
          <w:szCs w:val="26"/>
        </w:rPr>
        <w:t xml:space="preserve">) </w:t>
      </w:r>
      <w:proofErr w:type="gramStart"/>
      <w:r w:rsidR="00A2350A">
        <w:rPr>
          <w:rFonts w:ascii="Times New Roman" w:hAnsi="Times New Roman"/>
          <w:sz w:val="26"/>
          <w:szCs w:val="26"/>
        </w:rPr>
        <w:t>are</w:t>
      </w:r>
      <w:proofErr w:type="gramEnd"/>
      <w:r w:rsidR="00A2350A">
        <w:rPr>
          <w:rFonts w:ascii="Times New Roman" w:hAnsi="Times New Roman"/>
          <w:sz w:val="26"/>
          <w:szCs w:val="26"/>
        </w:rPr>
        <w:t xml:space="preserve"> </w:t>
      </w:r>
      <w:r w:rsidR="00A2350A" w:rsidRPr="00A2350A">
        <w:rPr>
          <w:rFonts w:ascii="Times New Roman" w:hAnsi="Times New Roman"/>
          <w:sz w:val="26"/>
          <w:szCs w:val="26"/>
        </w:rPr>
        <w:t>currently</w:t>
      </w:r>
      <w:r w:rsidR="00781CF6" w:rsidRPr="00A2350A">
        <w:rPr>
          <w:rFonts w:ascii="Times New Roman" w:hAnsi="Times New Roman"/>
          <w:sz w:val="26"/>
          <w:szCs w:val="26"/>
        </w:rPr>
        <w:t xml:space="preserve"> mandated for all new </w:t>
      </w:r>
      <w:r w:rsidR="00C85E7D">
        <w:rPr>
          <w:rFonts w:ascii="Times New Roman" w:hAnsi="Times New Roman"/>
          <w:sz w:val="26"/>
          <w:szCs w:val="26"/>
        </w:rPr>
        <w:t>and replaced service lines</w:t>
      </w:r>
      <w:r w:rsidR="00781CF6" w:rsidRPr="00A2350A">
        <w:rPr>
          <w:rFonts w:ascii="Times New Roman" w:hAnsi="Times New Roman"/>
          <w:sz w:val="26"/>
          <w:szCs w:val="26"/>
        </w:rPr>
        <w:t xml:space="preserve"> by federal </w:t>
      </w:r>
      <w:r w:rsidR="00A2350A" w:rsidRPr="00A2350A">
        <w:rPr>
          <w:rFonts w:ascii="Times New Roman" w:hAnsi="Times New Roman"/>
          <w:sz w:val="26"/>
          <w:szCs w:val="26"/>
        </w:rPr>
        <w:t>law</w:t>
      </w:r>
      <w:r w:rsidR="00781CF6" w:rsidRPr="00A2350A">
        <w:rPr>
          <w:rFonts w:ascii="Times New Roman" w:hAnsi="Times New Roman"/>
          <w:sz w:val="26"/>
          <w:szCs w:val="26"/>
        </w:rPr>
        <w:t xml:space="preserve">.  </w:t>
      </w:r>
      <w:r w:rsidR="00A2350A" w:rsidRPr="00A2350A">
        <w:rPr>
          <w:rFonts w:ascii="Times New Roman" w:hAnsi="Times New Roman"/>
          <w:i/>
          <w:sz w:val="26"/>
          <w:szCs w:val="26"/>
        </w:rPr>
        <w:t>See</w:t>
      </w:r>
      <w:r w:rsidR="00A2350A" w:rsidRPr="00A2350A">
        <w:rPr>
          <w:rFonts w:ascii="Times New Roman" w:hAnsi="Times New Roman"/>
          <w:sz w:val="26"/>
          <w:szCs w:val="26"/>
        </w:rPr>
        <w:t xml:space="preserve"> 49 U.S.C. 60110, </w:t>
      </w:r>
      <w:r w:rsidR="00104818" w:rsidRPr="00A2350A">
        <w:rPr>
          <w:rStyle w:val="documentbody5"/>
          <w:rFonts w:ascii="Times New Roman" w:hAnsi="Times New Roman"/>
          <w:color w:val="000000"/>
          <w:sz w:val="26"/>
          <w:szCs w:val="26"/>
        </w:rPr>
        <w:t>49 CFR § 192.381</w:t>
      </w:r>
      <w:r w:rsidR="00104818" w:rsidRPr="00A2350A">
        <w:rPr>
          <w:rFonts w:ascii="Times New Roman" w:hAnsi="Times New Roman"/>
          <w:color w:val="000000"/>
          <w:sz w:val="26"/>
          <w:szCs w:val="26"/>
        </w:rPr>
        <w:t xml:space="preserve">.  </w:t>
      </w:r>
      <w:r w:rsidR="00781CF6" w:rsidRPr="00A2350A">
        <w:rPr>
          <w:rFonts w:ascii="Times New Roman" w:hAnsi="Times New Roman"/>
          <w:sz w:val="26"/>
          <w:szCs w:val="26"/>
        </w:rPr>
        <w:t>The cost of</w:t>
      </w:r>
      <w:r w:rsidR="00A2350A">
        <w:rPr>
          <w:rFonts w:ascii="Times New Roman" w:hAnsi="Times New Roman"/>
          <w:sz w:val="26"/>
          <w:szCs w:val="26"/>
        </w:rPr>
        <w:t xml:space="preserve"> retrofitting a steel service line with </w:t>
      </w:r>
      <w:r w:rsidR="00781CF6" w:rsidRPr="00A2350A">
        <w:rPr>
          <w:rFonts w:ascii="Times New Roman" w:hAnsi="Times New Roman"/>
          <w:sz w:val="26"/>
          <w:szCs w:val="26"/>
        </w:rPr>
        <w:t>EFV is approximately $1,500.</w:t>
      </w:r>
      <w:r w:rsidR="00781CF6" w:rsidRPr="00AE1469">
        <w:rPr>
          <w:rFonts w:ascii="Times New Roman" w:hAnsi="Times New Roman"/>
          <w:sz w:val="26"/>
          <w:szCs w:val="26"/>
        </w:rPr>
        <w:t xml:space="preserve">  Another alternative to relocation and replacement is to relocate the inside regulator to the outside.  The majority of gas distribution utilities</w:t>
      </w:r>
      <w:r w:rsidR="006C0F54">
        <w:rPr>
          <w:rFonts w:ascii="Times New Roman" w:hAnsi="Times New Roman"/>
          <w:sz w:val="26"/>
          <w:szCs w:val="26"/>
        </w:rPr>
        <w:t xml:space="preserve"> do not allow inside regulators, however the companies that do allow them include</w:t>
      </w:r>
      <w:r w:rsidR="00781CF6" w:rsidRPr="00AE1469">
        <w:rPr>
          <w:rFonts w:ascii="Times New Roman" w:hAnsi="Times New Roman"/>
          <w:sz w:val="26"/>
          <w:szCs w:val="26"/>
        </w:rPr>
        <w:t xml:space="preserve"> UGI, PECO, and PGW.  The relocation of the inside regulator costs approximately $450.  </w:t>
      </w:r>
    </w:p>
    <w:p w:rsidR="00781CF6" w:rsidRPr="00AE1469" w:rsidRDefault="00781CF6" w:rsidP="00DE6442">
      <w:pPr>
        <w:spacing w:line="360" w:lineRule="auto"/>
        <w:rPr>
          <w:rFonts w:ascii="Times New Roman" w:hAnsi="Times New Roman"/>
          <w:sz w:val="26"/>
          <w:szCs w:val="26"/>
        </w:rPr>
      </w:pPr>
    </w:p>
    <w:p w:rsidR="00781CF6" w:rsidRPr="00AE1469" w:rsidRDefault="00197801" w:rsidP="00DE6442">
      <w:pPr>
        <w:spacing w:line="360" w:lineRule="auto"/>
        <w:rPr>
          <w:rFonts w:ascii="Times New Roman" w:hAnsi="Times New Roman"/>
          <w:sz w:val="26"/>
          <w:szCs w:val="26"/>
        </w:rPr>
      </w:pPr>
      <w:r w:rsidRPr="00AE1469">
        <w:rPr>
          <w:rFonts w:ascii="Times New Roman" w:hAnsi="Times New Roman"/>
          <w:sz w:val="26"/>
          <w:szCs w:val="26"/>
        </w:rPr>
        <w:tab/>
      </w:r>
      <w:r w:rsidR="00781CF6" w:rsidRPr="00AE1469">
        <w:rPr>
          <w:rFonts w:ascii="Times New Roman" w:hAnsi="Times New Roman"/>
          <w:sz w:val="26"/>
          <w:szCs w:val="26"/>
        </w:rPr>
        <w:t xml:space="preserve">Finally, several utilities provide service in historic districts where municipal laws require the meter set </w:t>
      </w:r>
      <w:r w:rsidR="00BD7E90">
        <w:rPr>
          <w:rFonts w:ascii="Times New Roman" w:hAnsi="Times New Roman"/>
          <w:sz w:val="26"/>
          <w:szCs w:val="26"/>
        </w:rPr>
        <w:t xml:space="preserve">to </w:t>
      </w:r>
      <w:r w:rsidR="00781CF6" w:rsidRPr="00AE1469">
        <w:rPr>
          <w:rFonts w:ascii="Times New Roman" w:hAnsi="Times New Roman"/>
          <w:sz w:val="26"/>
          <w:szCs w:val="26"/>
        </w:rPr>
        <w:t xml:space="preserve">be located inside structures.  In many of these instances, the utilities are able to locate the regulator outside; however, there are instances when the utility must locate the entire meter set inside due to zoning ordinances.  In addition, some utilities must locate meter sets inside due to vandalism concerns.  </w:t>
      </w:r>
    </w:p>
    <w:p w:rsidR="00781CF6" w:rsidRPr="00AE1469" w:rsidRDefault="00781CF6" w:rsidP="00DE6442">
      <w:pPr>
        <w:spacing w:line="360" w:lineRule="auto"/>
        <w:rPr>
          <w:rFonts w:ascii="Times New Roman" w:hAnsi="Times New Roman"/>
          <w:sz w:val="26"/>
          <w:szCs w:val="26"/>
        </w:rPr>
      </w:pPr>
    </w:p>
    <w:p w:rsidR="006C627C" w:rsidRPr="00AE1469" w:rsidRDefault="006C627C" w:rsidP="00DE6442">
      <w:pPr>
        <w:spacing w:line="360" w:lineRule="auto"/>
        <w:rPr>
          <w:rFonts w:ascii="Times New Roman" w:hAnsi="Times New Roman"/>
          <w:sz w:val="26"/>
          <w:szCs w:val="26"/>
        </w:rPr>
      </w:pPr>
      <w:r w:rsidRPr="00AE1469">
        <w:rPr>
          <w:rFonts w:ascii="Times New Roman" w:hAnsi="Times New Roman"/>
          <w:sz w:val="26"/>
          <w:szCs w:val="26"/>
        </w:rPr>
        <w:tab/>
        <w:t>After review of the state and federal regulations pertaining to meter set location</w:t>
      </w:r>
      <w:r w:rsidR="00FC3BC2">
        <w:rPr>
          <w:rFonts w:ascii="Times New Roman" w:hAnsi="Times New Roman"/>
          <w:sz w:val="26"/>
          <w:szCs w:val="26"/>
        </w:rPr>
        <w:t xml:space="preserve">, </w:t>
      </w:r>
      <w:r w:rsidRPr="00AE1469">
        <w:rPr>
          <w:rFonts w:ascii="Times New Roman" w:hAnsi="Times New Roman"/>
          <w:sz w:val="26"/>
          <w:szCs w:val="26"/>
        </w:rPr>
        <w:t>gas distribution tariffs,</w:t>
      </w:r>
      <w:r w:rsidR="00FC3BC2">
        <w:rPr>
          <w:rFonts w:ascii="Times New Roman" w:hAnsi="Times New Roman"/>
          <w:sz w:val="26"/>
          <w:szCs w:val="26"/>
        </w:rPr>
        <w:t xml:space="preserve"> </w:t>
      </w:r>
      <w:r w:rsidRPr="00AE1469">
        <w:rPr>
          <w:rFonts w:ascii="Times New Roman" w:hAnsi="Times New Roman"/>
          <w:sz w:val="26"/>
          <w:szCs w:val="26"/>
        </w:rPr>
        <w:t>and after mee</w:t>
      </w:r>
      <w:r w:rsidR="00B14976">
        <w:rPr>
          <w:rFonts w:ascii="Times New Roman" w:hAnsi="Times New Roman"/>
          <w:sz w:val="26"/>
          <w:szCs w:val="26"/>
        </w:rPr>
        <w:t xml:space="preserve">ting with the gas utilities, the </w:t>
      </w:r>
      <w:r w:rsidR="00BD7E90">
        <w:rPr>
          <w:rFonts w:ascii="Times New Roman" w:hAnsi="Times New Roman"/>
          <w:sz w:val="26"/>
          <w:szCs w:val="26"/>
        </w:rPr>
        <w:t>Gas Safety Section</w:t>
      </w:r>
      <w:r w:rsidR="00B14976">
        <w:rPr>
          <w:rFonts w:ascii="Times New Roman" w:hAnsi="Times New Roman"/>
          <w:sz w:val="26"/>
          <w:szCs w:val="26"/>
        </w:rPr>
        <w:t xml:space="preserve"> concluded</w:t>
      </w:r>
      <w:r w:rsidRPr="00AE1469">
        <w:rPr>
          <w:rFonts w:ascii="Times New Roman" w:hAnsi="Times New Roman"/>
          <w:sz w:val="26"/>
          <w:szCs w:val="26"/>
        </w:rPr>
        <w:t>:</w:t>
      </w:r>
    </w:p>
    <w:p w:rsidR="00EB2183" w:rsidRPr="00AE1469" w:rsidRDefault="00EB2183" w:rsidP="006C627C">
      <w:pPr>
        <w:rPr>
          <w:rFonts w:ascii="Times New Roman" w:hAnsi="Times New Roman"/>
          <w:sz w:val="26"/>
          <w:szCs w:val="26"/>
        </w:rPr>
      </w:pPr>
    </w:p>
    <w:p w:rsidR="006C627C" w:rsidRPr="00AE1469" w:rsidRDefault="006C627C" w:rsidP="00275AB6">
      <w:pPr>
        <w:ind w:left="1080" w:hanging="360"/>
        <w:rPr>
          <w:rFonts w:ascii="Times New Roman" w:hAnsi="Times New Roman"/>
          <w:sz w:val="26"/>
          <w:szCs w:val="26"/>
        </w:rPr>
      </w:pPr>
      <w:r w:rsidRPr="00AE1469">
        <w:rPr>
          <w:rFonts w:ascii="Times New Roman" w:hAnsi="Times New Roman"/>
          <w:sz w:val="26"/>
          <w:szCs w:val="26"/>
        </w:rPr>
        <w:t>1.</w:t>
      </w:r>
      <w:r w:rsidRPr="00AE1469">
        <w:rPr>
          <w:rFonts w:ascii="Times New Roman" w:hAnsi="Times New Roman"/>
          <w:sz w:val="26"/>
          <w:szCs w:val="26"/>
        </w:rPr>
        <w:tab/>
        <w:t xml:space="preserve">The Pennsylvania regulations at §59.18 are </w:t>
      </w:r>
      <w:r w:rsidR="00F97633">
        <w:rPr>
          <w:rFonts w:ascii="Times New Roman" w:hAnsi="Times New Roman"/>
          <w:sz w:val="26"/>
          <w:szCs w:val="26"/>
        </w:rPr>
        <w:t>silent as to reimbursement costs related to relocation of meters</w:t>
      </w:r>
      <w:r w:rsidRPr="00AE1469">
        <w:rPr>
          <w:rFonts w:ascii="Times New Roman" w:hAnsi="Times New Roman"/>
          <w:sz w:val="26"/>
          <w:szCs w:val="26"/>
        </w:rPr>
        <w:t>.</w:t>
      </w:r>
    </w:p>
    <w:p w:rsidR="006C627C" w:rsidRPr="00AE1469" w:rsidRDefault="006C627C" w:rsidP="00275AB6">
      <w:pPr>
        <w:ind w:left="1080" w:hanging="360"/>
        <w:rPr>
          <w:rFonts w:ascii="Times New Roman" w:hAnsi="Times New Roman"/>
          <w:sz w:val="26"/>
          <w:szCs w:val="26"/>
        </w:rPr>
      </w:pPr>
    </w:p>
    <w:p w:rsidR="006C627C" w:rsidRPr="00AE1469" w:rsidRDefault="006C627C" w:rsidP="00275AB6">
      <w:pPr>
        <w:ind w:left="1080" w:hanging="360"/>
        <w:rPr>
          <w:rFonts w:ascii="Times New Roman" w:hAnsi="Times New Roman"/>
          <w:sz w:val="26"/>
          <w:szCs w:val="26"/>
        </w:rPr>
      </w:pPr>
      <w:r w:rsidRPr="00AE1469">
        <w:rPr>
          <w:rFonts w:ascii="Times New Roman" w:hAnsi="Times New Roman"/>
          <w:sz w:val="26"/>
          <w:szCs w:val="26"/>
        </w:rPr>
        <w:lastRenderedPageBreak/>
        <w:t>2.</w:t>
      </w:r>
      <w:r w:rsidRPr="00AE1469">
        <w:rPr>
          <w:rFonts w:ascii="Times New Roman" w:hAnsi="Times New Roman"/>
          <w:sz w:val="26"/>
          <w:szCs w:val="26"/>
        </w:rPr>
        <w:tab/>
      </w:r>
      <w:r w:rsidR="00477BBF">
        <w:rPr>
          <w:rFonts w:ascii="Times New Roman" w:hAnsi="Times New Roman"/>
          <w:sz w:val="26"/>
          <w:szCs w:val="26"/>
        </w:rPr>
        <w:t>T</w:t>
      </w:r>
      <w:r w:rsidR="00477BBF" w:rsidRPr="00AE1469">
        <w:rPr>
          <w:rFonts w:ascii="Times New Roman" w:hAnsi="Times New Roman"/>
          <w:sz w:val="26"/>
          <w:szCs w:val="26"/>
        </w:rPr>
        <w:t xml:space="preserve">he Commission has adopted </w:t>
      </w:r>
      <w:r w:rsidR="00477BBF">
        <w:rPr>
          <w:rFonts w:ascii="Times New Roman" w:hAnsi="Times New Roman"/>
          <w:sz w:val="26"/>
          <w:szCs w:val="26"/>
        </w:rPr>
        <w:t>provisions of the Code of Federal Regulations,</w:t>
      </w:r>
      <w:r w:rsidRPr="00AE1469">
        <w:rPr>
          <w:rFonts w:ascii="Times New Roman" w:hAnsi="Times New Roman"/>
          <w:sz w:val="26"/>
          <w:szCs w:val="26"/>
        </w:rPr>
        <w:t xml:space="preserve"> which address the safety issues related to meter set location and installation and thus are in conflict with the existing </w:t>
      </w:r>
      <w:smartTag w:uri="urn:schemas-microsoft-com:office:smarttags" w:element="State">
        <w:smartTag w:uri="urn:schemas-microsoft-com:office:smarttags" w:element="place">
          <w:r w:rsidRPr="00AE1469">
            <w:rPr>
              <w:rFonts w:ascii="Times New Roman" w:hAnsi="Times New Roman"/>
              <w:sz w:val="26"/>
              <w:szCs w:val="26"/>
            </w:rPr>
            <w:t>Pennsylvania</w:t>
          </w:r>
        </w:smartTag>
      </w:smartTag>
      <w:r w:rsidRPr="00AE1469">
        <w:rPr>
          <w:rFonts w:ascii="Times New Roman" w:hAnsi="Times New Roman"/>
          <w:sz w:val="26"/>
          <w:szCs w:val="26"/>
        </w:rPr>
        <w:t xml:space="preserve"> regulations.</w:t>
      </w:r>
    </w:p>
    <w:p w:rsidR="006C627C" w:rsidRPr="00AE1469" w:rsidRDefault="006C627C" w:rsidP="00275AB6">
      <w:pPr>
        <w:ind w:left="1080" w:hanging="360"/>
        <w:rPr>
          <w:rFonts w:ascii="Times New Roman" w:hAnsi="Times New Roman"/>
          <w:sz w:val="26"/>
          <w:szCs w:val="26"/>
        </w:rPr>
      </w:pPr>
    </w:p>
    <w:p w:rsidR="006C627C" w:rsidRPr="00AE1469" w:rsidRDefault="006C627C" w:rsidP="00275AB6">
      <w:pPr>
        <w:ind w:left="1080" w:hanging="360"/>
        <w:rPr>
          <w:rFonts w:ascii="Times New Roman" w:hAnsi="Times New Roman"/>
          <w:sz w:val="26"/>
          <w:szCs w:val="26"/>
        </w:rPr>
      </w:pPr>
      <w:r w:rsidRPr="00AE1469">
        <w:rPr>
          <w:rFonts w:ascii="Times New Roman" w:hAnsi="Times New Roman"/>
          <w:sz w:val="26"/>
          <w:szCs w:val="26"/>
        </w:rPr>
        <w:t>3.</w:t>
      </w:r>
      <w:r w:rsidRPr="00AE1469">
        <w:rPr>
          <w:rFonts w:ascii="Times New Roman" w:hAnsi="Times New Roman"/>
          <w:sz w:val="26"/>
          <w:szCs w:val="26"/>
        </w:rPr>
        <w:tab/>
      </w:r>
      <w:r w:rsidR="00B14976">
        <w:rPr>
          <w:rFonts w:ascii="Times New Roman" w:hAnsi="Times New Roman"/>
          <w:sz w:val="26"/>
          <w:szCs w:val="26"/>
        </w:rPr>
        <w:t>The collected data show</w:t>
      </w:r>
      <w:r w:rsidRPr="00AE1469">
        <w:rPr>
          <w:rFonts w:ascii="Times New Roman" w:hAnsi="Times New Roman"/>
          <w:sz w:val="26"/>
          <w:szCs w:val="26"/>
        </w:rPr>
        <w:t xml:space="preserve"> that Pennsylvania has experienced 65 reportable incidents associat</w:t>
      </w:r>
      <w:r w:rsidR="00065687">
        <w:rPr>
          <w:rFonts w:ascii="Times New Roman" w:hAnsi="Times New Roman"/>
          <w:sz w:val="26"/>
          <w:szCs w:val="26"/>
        </w:rPr>
        <w:t>ed</w:t>
      </w:r>
      <w:r w:rsidRPr="00AE1469">
        <w:rPr>
          <w:rFonts w:ascii="Times New Roman" w:hAnsi="Times New Roman"/>
          <w:sz w:val="26"/>
          <w:szCs w:val="26"/>
        </w:rPr>
        <w:t xml:space="preserve"> with inside meter sets and inside regulators over the last</w:t>
      </w:r>
      <w:r w:rsidR="009F6978">
        <w:rPr>
          <w:rFonts w:ascii="Times New Roman" w:hAnsi="Times New Roman"/>
          <w:sz w:val="26"/>
          <w:szCs w:val="26"/>
        </w:rPr>
        <w:t xml:space="preserve"> 40</w:t>
      </w:r>
      <w:r w:rsidRPr="00AE1469">
        <w:rPr>
          <w:rFonts w:ascii="Times New Roman" w:hAnsi="Times New Roman"/>
          <w:sz w:val="26"/>
          <w:szCs w:val="26"/>
        </w:rPr>
        <w:t xml:space="preserve"> years.</w:t>
      </w:r>
    </w:p>
    <w:p w:rsidR="006C627C" w:rsidRPr="00AE1469" w:rsidRDefault="006C627C" w:rsidP="00275AB6">
      <w:pPr>
        <w:ind w:left="1080" w:hanging="360"/>
        <w:rPr>
          <w:rFonts w:ascii="Times New Roman" w:hAnsi="Times New Roman"/>
          <w:sz w:val="26"/>
          <w:szCs w:val="26"/>
        </w:rPr>
      </w:pPr>
    </w:p>
    <w:p w:rsidR="006C627C" w:rsidRPr="00AE1469" w:rsidRDefault="00065F4B" w:rsidP="00275AB6">
      <w:pPr>
        <w:ind w:left="1080" w:hanging="360"/>
        <w:rPr>
          <w:rFonts w:ascii="Times New Roman" w:hAnsi="Times New Roman"/>
          <w:sz w:val="26"/>
          <w:szCs w:val="26"/>
        </w:rPr>
      </w:pPr>
      <w:r>
        <w:rPr>
          <w:rFonts w:ascii="Times New Roman" w:hAnsi="Times New Roman"/>
          <w:sz w:val="26"/>
          <w:szCs w:val="26"/>
        </w:rPr>
        <w:t>4</w:t>
      </w:r>
      <w:r w:rsidR="006C627C" w:rsidRPr="00AE1469">
        <w:rPr>
          <w:rFonts w:ascii="Times New Roman" w:hAnsi="Times New Roman"/>
          <w:sz w:val="26"/>
          <w:szCs w:val="26"/>
        </w:rPr>
        <w:t>.</w:t>
      </w:r>
      <w:r w:rsidR="006C627C" w:rsidRPr="00AE1469">
        <w:rPr>
          <w:rFonts w:ascii="Times New Roman" w:hAnsi="Times New Roman"/>
          <w:sz w:val="26"/>
          <w:szCs w:val="26"/>
        </w:rPr>
        <w:tab/>
        <w:t>The gas distribution utilities have had more than 4,000 leaks related to inside meter sets over the last five years.</w:t>
      </w:r>
    </w:p>
    <w:p w:rsidR="00275AB6" w:rsidRPr="00AE1469" w:rsidRDefault="00275AB6" w:rsidP="00275AB6">
      <w:pPr>
        <w:ind w:left="1080" w:hanging="360"/>
        <w:rPr>
          <w:rFonts w:ascii="Times New Roman" w:hAnsi="Times New Roman"/>
          <w:sz w:val="26"/>
          <w:szCs w:val="26"/>
        </w:rPr>
      </w:pPr>
    </w:p>
    <w:p w:rsidR="006C627C" w:rsidRPr="00AE1469" w:rsidRDefault="00065F4B" w:rsidP="00275AB6">
      <w:pPr>
        <w:ind w:left="1080" w:hanging="360"/>
        <w:rPr>
          <w:rFonts w:ascii="Times New Roman" w:hAnsi="Times New Roman"/>
          <w:sz w:val="26"/>
          <w:szCs w:val="26"/>
        </w:rPr>
      </w:pPr>
      <w:r>
        <w:rPr>
          <w:rFonts w:ascii="Times New Roman" w:hAnsi="Times New Roman"/>
          <w:sz w:val="26"/>
          <w:szCs w:val="26"/>
        </w:rPr>
        <w:t>5</w:t>
      </w:r>
      <w:r w:rsidR="006C627C" w:rsidRPr="00AE1469">
        <w:rPr>
          <w:rFonts w:ascii="Times New Roman" w:hAnsi="Times New Roman"/>
          <w:sz w:val="26"/>
          <w:szCs w:val="26"/>
        </w:rPr>
        <w:t>.</w:t>
      </w:r>
      <w:r w:rsidR="006C627C" w:rsidRPr="00AE1469">
        <w:rPr>
          <w:rFonts w:ascii="Times New Roman" w:hAnsi="Times New Roman"/>
          <w:sz w:val="26"/>
          <w:szCs w:val="26"/>
        </w:rPr>
        <w:tab/>
        <w:t>Several of the gas distribution utilities cannot comply with the state and federal regulations pertaining to leakage surveys because they cannot get access to inside meter sets.</w:t>
      </w:r>
    </w:p>
    <w:p w:rsidR="006C627C" w:rsidRPr="00AE1469" w:rsidRDefault="006C627C" w:rsidP="00275AB6">
      <w:pPr>
        <w:ind w:left="1080" w:hanging="360"/>
        <w:rPr>
          <w:rFonts w:ascii="Times New Roman" w:hAnsi="Times New Roman"/>
          <w:sz w:val="26"/>
          <w:szCs w:val="26"/>
        </w:rPr>
      </w:pPr>
    </w:p>
    <w:p w:rsidR="006C627C" w:rsidRPr="00AE1469" w:rsidRDefault="00065F4B" w:rsidP="00275AB6">
      <w:pPr>
        <w:ind w:left="1080" w:hanging="360"/>
        <w:rPr>
          <w:rFonts w:ascii="Times New Roman" w:hAnsi="Times New Roman"/>
          <w:sz w:val="26"/>
          <w:szCs w:val="26"/>
        </w:rPr>
      </w:pPr>
      <w:r>
        <w:rPr>
          <w:rFonts w:ascii="Times New Roman" w:hAnsi="Times New Roman"/>
          <w:sz w:val="26"/>
          <w:szCs w:val="26"/>
        </w:rPr>
        <w:t>6</w:t>
      </w:r>
      <w:r w:rsidR="006C627C" w:rsidRPr="00AE1469">
        <w:rPr>
          <w:rFonts w:ascii="Times New Roman" w:hAnsi="Times New Roman"/>
          <w:sz w:val="26"/>
          <w:szCs w:val="26"/>
        </w:rPr>
        <w:t>.</w:t>
      </w:r>
      <w:r w:rsidR="006C627C" w:rsidRPr="00AE1469">
        <w:rPr>
          <w:rFonts w:ascii="Times New Roman" w:hAnsi="Times New Roman"/>
          <w:sz w:val="26"/>
          <w:szCs w:val="26"/>
        </w:rPr>
        <w:tab/>
        <w:t xml:space="preserve">Inside meter sets with inside regulators are a major concern due to the possibility of high pressure gas flowing into a structure if the inside meter or inside regulator </w:t>
      </w:r>
      <w:r w:rsidR="009F54DE">
        <w:rPr>
          <w:rFonts w:ascii="Times New Roman" w:hAnsi="Times New Roman"/>
          <w:sz w:val="26"/>
          <w:szCs w:val="26"/>
        </w:rPr>
        <w:t>is</w:t>
      </w:r>
      <w:r w:rsidR="006C627C" w:rsidRPr="00AE1469">
        <w:rPr>
          <w:rFonts w:ascii="Times New Roman" w:hAnsi="Times New Roman"/>
          <w:sz w:val="26"/>
          <w:szCs w:val="26"/>
        </w:rPr>
        <w:t xml:space="preserve"> detached from the service line.  Three gas distribution utilities have high numbers of inside meter sets with inside regulators that are at higher risk for failure because the inside meter and regulator are connected to a steel service line.  Steel service lines are susceptible to pulling from excavation equipment.  </w:t>
      </w:r>
      <w:smartTag w:uri="urn:schemas-microsoft-com:office:smarttags" w:element="State">
        <w:smartTag w:uri="urn:schemas-microsoft-com:office:smarttags" w:element="place">
          <w:r w:rsidR="006C627C" w:rsidRPr="00AE1469">
            <w:rPr>
              <w:rFonts w:ascii="Times New Roman" w:hAnsi="Times New Roman"/>
              <w:sz w:val="26"/>
              <w:szCs w:val="26"/>
            </w:rPr>
            <w:t>Pennsylvania</w:t>
          </w:r>
        </w:smartTag>
      </w:smartTag>
      <w:r w:rsidR="006C627C" w:rsidRPr="00AE1469">
        <w:rPr>
          <w:rFonts w:ascii="Times New Roman" w:hAnsi="Times New Roman"/>
          <w:sz w:val="26"/>
          <w:szCs w:val="26"/>
        </w:rPr>
        <w:t xml:space="preserve"> has experienced several catastrophic explosions due to steel service lines pulling away from inside meter sets and inside regulators</w:t>
      </w:r>
      <w:r w:rsidR="00FC3BC2">
        <w:rPr>
          <w:rFonts w:ascii="Times New Roman" w:hAnsi="Times New Roman"/>
          <w:sz w:val="26"/>
          <w:szCs w:val="26"/>
        </w:rPr>
        <w:t xml:space="preserve">.  </w:t>
      </w:r>
    </w:p>
    <w:p w:rsidR="006C627C" w:rsidRPr="00AE1469" w:rsidRDefault="006C627C" w:rsidP="00EB2183">
      <w:pPr>
        <w:spacing w:line="360" w:lineRule="auto"/>
        <w:rPr>
          <w:rFonts w:ascii="Times New Roman" w:hAnsi="Times New Roman"/>
          <w:sz w:val="26"/>
          <w:szCs w:val="26"/>
        </w:rPr>
      </w:pPr>
    </w:p>
    <w:p w:rsidR="00781CF6" w:rsidRDefault="00781CF6" w:rsidP="00EB2183">
      <w:pPr>
        <w:spacing w:line="360" w:lineRule="auto"/>
        <w:rPr>
          <w:rFonts w:ascii="Times New Roman" w:hAnsi="Times New Roman"/>
          <w:sz w:val="26"/>
          <w:szCs w:val="26"/>
        </w:rPr>
      </w:pPr>
    </w:p>
    <w:p w:rsidR="00FC3BC2" w:rsidRPr="00096400" w:rsidRDefault="00FC3BC2" w:rsidP="00FC3BC2">
      <w:pPr>
        <w:spacing w:line="360" w:lineRule="auto"/>
        <w:jc w:val="center"/>
        <w:rPr>
          <w:rFonts w:ascii="Times New Roman" w:hAnsi="Times New Roman"/>
          <w:b/>
          <w:sz w:val="26"/>
          <w:szCs w:val="26"/>
        </w:rPr>
      </w:pPr>
      <w:r w:rsidRPr="00096400">
        <w:rPr>
          <w:rFonts w:ascii="Times New Roman" w:hAnsi="Times New Roman"/>
          <w:b/>
          <w:sz w:val="26"/>
          <w:szCs w:val="26"/>
        </w:rPr>
        <w:t>CONCLUSION</w:t>
      </w:r>
    </w:p>
    <w:p w:rsidR="00225BA3" w:rsidRPr="00AE1469" w:rsidRDefault="00F33E70" w:rsidP="00DE6442">
      <w:pPr>
        <w:spacing w:line="360" w:lineRule="auto"/>
        <w:rPr>
          <w:rFonts w:ascii="Times New Roman" w:hAnsi="Times New Roman"/>
          <w:sz w:val="26"/>
          <w:szCs w:val="26"/>
        </w:rPr>
      </w:pPr>
      <w:r w:rsidRPr="00AE1469">
        <w:rPr>
          <w:rFonts w:ascii="Times New Roman" w:hAnsi="Times New Roman"/>
          <w:sz w:val="26"/>
          <w:szCs w:val="26"/>
        </w:rPr>
        <w:tab/>
      </w:r>
      <w:r w:rsidR="00B81D04" w:rsidRPr="00096400">
        <w:rPr>
          <w:rFonts w:ascii="Times New Roman" w:hAnsi="Times New Roman"/>
          <w:sz w:val="26"/>
          <w:szCs w:val="26"/>
        </w:rPr>
        <w:t xml:space="preserve">The Commission, therefore, formally commences its rulemaking process to amend its existing regulations by </w:t>
      </w:r>
      <w:r w:rsidR="00477BBF">
        <w:rPr>
          <w:rFonts w:ascii="Times New Roman" w:hAnsi="Times New Roman"/>
          <w:sz w:val="26"/>
          <w:szCs w:val="26"/>
        </w:rPr>
        <w:t>amending</w:t>
      </w:r>
      <w:r w:rsidR="00B81D04" w:rsidRPr="00096400">
        <w:rPr>
          <w:rFonts w:ascii="Times New Roman" w:hAnsi="Times New Roman"/>
          <w:sz w:val="26"/>
          <w:szCs w:val="26"/>
        </w:rPr>
        <w:t xml:space="preserve"> 52 Pa. Code § </w:t>
      </w:r>
      <w:r w:rsidR="00B81D04">
        <w:rPr>
          <w:rFonts w:ascii="Times New Roman" w:hAnsi="Times New Roman"/>
          <w:sz w:val="26"/>
          <w:szCs w:val="26"/>
        </w:rPr>
        <w:t>59.18</w:t>
      </w:r>
      <w:r w:rsidR="00B81D04" w:rsidRPr="00096400">
        <w:rPr>
          <w:rFonts w:ascii="Times New Roman" w:hAnsi="Times New Roman"/>
          <w:sz w:val="26"/>
          <w:szCs w:val="26"/>
        </w:rPr>
        <w:t xml:space="preserve"> consiste</w:t>
      </w:r>
      <w:r w:rsidR="00B81D04">
        <w:rPr>
          <w:rFonts w:ascii="Times New Roman" w:hAnsi="Times New Roman"/>
          <w:sz w:val="26"/>
          <w:szCs w:val="26"/>
        </w:rPr>
        <w:t xml:space="preserve">nt with Annex A to this Order, </w:t>
      </w:r>
      <w:r w:rsidR="00781CF6" w:rsidRPr="00AE1469">
        <w:rPr>
          <w:rFonts w:ascii="Times New Roman" w:hAnsi="Times New Roman"/>
          <w:sz w:val="26"/>
          <w:szCs w:val="26"/>
        </w:rPr>
        <w:t xml:space="preserve">so that the state regulations </w:t>
      </w:r>
      <w:r w:rsidR="00E069F9" w:rsidRPr="00AE1469">
        <w:rPr>
          <w:rFonts w:ascii="Times New Roman" w:hAnsi="Times New Roman"/>
          <w:sz w:val="26"/>
          <w:szCs w:val="26"/>
        </w:rPr>
        <w:t>are consistent with</w:t>
      </w:r>
      <w:r w:rsidR="00781CF6" w:rsidRPr="00AE1469">
        <w:rPr>
          <w:rFonts w:ascii="Times New Roman" w:hAnsi="Times New Roman"/>
          <w:sz w:val="26"/>
          <w:szCs w:val="26"/>
        </w:rPr>
        <w:t xml:space="preserve"> the federal regulations that </w:t>
      </w:r>
      <w:r w:rsidR="00E069F9" w:rsidRPr="00AE1469">
        <w:rPr>
          <w:rFonts w:ascii="Times New Roman" w:hAnsi="Times New Roman"/>
          <w:sz w:val="26"/>
          <w:szCs w:val="26"/>
        </w:rPr>
        <w:t xml:space="preserve">the Commission </w:t>
      </w:r>
      <w:r w:rsidR="00781CF6" w:rsidRPr="00AE1469">
        <w:rPr>
          <w:rFonts w:ascii="Times New Roman" w:hAnsi="Times New Roman"/>
          <w:sz w:val="26"/>
          <w:szCs w:val="26"/>
        </w:rPr>
        <w:t>ha</w:t>
      </w:r>
      <w:r w:rsidR="00E069F9" w:rsidRPr="00AE1469">
        <w:rPr>
          <w:rFonts w:ascii="Times New Roman" w:hAnsi="Times New Roman"/>
          <w:sz w:val="26"/>
          <w:szCs w:val="26"/>
        </w:rPr>
        <w:t>s</w:t>
      </w:r>
      <w:r w:rsidR="00781CF6" w:rsidRPr="00AE1469">
        <w:rPr>
          <w:rFonts w:ascii="Times New Roman" w:hAnsi="Times New Roman"/>
          <w:sz w:val="26"/>
          <w:szCs w:val="26"/>
        </w:rPr>
        <w:t xml:space="preserve"> adopted.  </w:t>
      </w:r>
      <w:r w:rsidR="004F7FB3">
        <w:rPr>
          <w:rFonts w:ascii="Times New Roman" w:hAnsi="Times New Roman"/>
          <w:sz w:val="26"/>
          <w:szCs w:val="26"/>
        </w:rPr>
        <w:t>The</w:t>
      </w:r>
      <w:r w:rsidR="00305810" w:rsidRPr="00AE1469">
        <w:rPr>
          <w:rFonts w:ascii="Times New Roman" w:hAnsi="Times New Roman"/>
          <w:sz w:val="26"/>
          <w:szCs w:val="26"/>
        </w:rPr>
        <w:t xml:space="preserve"> new regulation </w:t>
      </w:r>
      <w:r w:rsidR="004F7FB3">
        <w:rPr>
          <w:rFonts w:ascii="Times New Roman" w:hAnsi="Times New Roman"/>
          <w:sz w:val="26"/>
          <w:szCs w:val="26"/>
        </w:rPr>
        <w:t>includes</w:t>
      </w:r>
      <w:r w:rsidR="00065687">
        <w:rPr>
          <w:rFonts w:ascii="Times New Roman" w:hAnsi="Times New Roman"/>
          <w:sz w:val="26"/>
          <w:szCs w:val="26"/>
        </w:rPr>
        <w:t xml:space="preserve"> language</w:t>
      </w:r>
      <w:r w:rsidR="00305810" w:rsidRPr="00AE1469">
        <w:rPr>
          <w:rFonts w:ascii="Times New Roman" w:hAnsi="Times New Roman"/>
          <w:sz w:val="26"/>
          <w:szCs w:val="26"/>
        </w:rPr>
        <w:t xml:space="preserve"> </w:t>
      </w:r>
      <w:r w:rsidR="00065687">
        <w:rPr>
          <w:rFonts w:ascii="Times New Roman" w:hAnsi="Times New Roman"/>
          <w:sz w:val="26"/>
          <w:szCs w:val="26"/>
        </w:rPr>
        <w:t>that</w:t>
      </w:r>
      <w:r w:rsidR="00305810" w:rsidRPr="00AE1469">
        <w:rPr>
          <w:rFonts w:ascii="Times New Roman" w:hAnsi="Times New Roman"/>
          <w:sz w:val="26"/>
          <w:szCs w:val="26"/>
        </w:rPr>
        <w:t xml:space="preserve"> </w:t>
      </w:r>
      <w:r w:rsidR="00225BA3" w:rsidRPr="00AE1469">
        <w:rPr>
          <w:rFonts w:ascii="Times New Roman" w:hAnsi="Times New Roman"/>
          <w:sz w:val="26"/>
          <w:szCs w:val="26"/>
        </w:rPr>
        <w:t xml:space="preserve">allows the natural gas utilities to have sole determination for meter set (meter and regulator) location.  The determination should be based upon the </w:t>
      </w:r>
      <w:r w:rsidR="00504D04">
        <w:rPr>
          <w:rFonts w:ascii="Times New Roman" w:hAnsi="Times New Roman"/>
          <w:sz w:val="26"/>
          <w:szCs w:val="26"/>
        </w:rPr>
        <w:t xml:space="preserve">interest of </w:t>
      </w:r>
      <w:r w:rsidR="00225BA3" w:rsidRPr="00AE1469">
        <w:rPr>
          <w:rFonts w:ascii="Times New Roman" w:hAnsi="Times New Roman"/>
          <w:sz w:val="26"/>
          <w:szCs w:val="26"/>
        </w:rPr>
        <w:t>public</w:t>
      </w:r>
      <w:r w:rsidR="00504D04">
        <w:rPr>
          <w:rFonts w:ascii="Times New Roman" w:hAnsi="Times New Roman"/>
          <w:sz w:val="26"/>
          <w:szCs w:val="26"/>
        </w:rPr>
        <w:t xml:space="preserve"> </w:t>
      </w:r>
      <w:r w:rsidR="00225BA3" w:rsidRPr="00AE1469">
        <w:rPr>
          <w:rFonts w:ascii="Times New Roman" w:hAnsi="Times New Roman"/>
          <w:sz w:val="26"/>
          <w:szCs w:val="26"/>
        </w:rPr>
        <w:t>safety.</w:t>
      </w:r>
      <w:r w:rsidR="00305810" w:rsidRPr="00AE1469">
        <w:rPr>
          <w:rFonts w:ascii="Times New Roman" w:hAnsi="Times New Roman"/>
          <w:sz w:val="26"/>
          <w:szCs w:val="26"/>
        </w:rPr>
        <w:t xml:space="preserve">  </w:t>
      </w:r>
      <w:r w:rsidR="00504D04">
        <w:rPr>
          <w:rFonts w:ascii="Times New Roman" w:hAnsi="Times New Roman"/>
          <w:sz w:val="26"/>
          <w:szCs w:val="26"/>
        </w:rPr>
        <w:t xml:space="preserve">The proposed </w:t>
      </w:r>
      <w:r w:rsidR="00225BA3" w:rsidRPr="00AE1469">
        <w:rPr>
          <w:rFonts w:ascii="Times New Roman" w:hAnsi="Times New Roman"/>
          <w:sz w:val="26"/>
          <w:szCs w:val="26"/>
        </w:rPr>
        <w:t xml:space="preserve">language </w:t>
      </w:r>
      <w:r w:rsidR="00504D04">
        <w:rPr>
          <w:rFonts w:ascii="Times New Roman" w:hAnsi="Times New Roman"/>
          <w:sz w:val="26"/>
          <w:szCs w:val="26"/>
        </w:rPr>
        <w:t xml:space="preserve">also </w:t>
      </w:r>
      <w:r w:rsidR="00225BA3" w:rsidRPr="00AE1469">
        <w:rPr>
          <w:rFonts w:ascii="Times New Roman" w:hAnsi="Times New Roman"/>
          <w:sz w:val="26"/>
          <w:szCs w:val="26"/>
        </w:rPr>
        <w:t xml:space="preserve">requires </w:t>
      </w:r>
      <w:r w:rsidR="00504D04">
        <w:rPr>
          <w:rFonts w:ascii="Times New Roman" w:hAnsi="Times New Roman"/>
          <w:sz w:val="26"/>
          <w:szCs w:val="26"/>
        </w:rPr>
        <w:t>NGDCs</w:t>
      </w:r>
      <w:r w:rsidR="00225BA3" w:rsidRPr="00AE1469">
        <w:rPr>
          <w:rFonts w:ascii="Times New Roman" w:hAnsi="Times New Roman"/>
          <w:sz w:val="26"/>
          <w:szCs w:val="26"/>
        </w:rPr>
        <w:t xml:space="preserve"> to relocate current inside </w:t>
      </w:r>
      <w:r w:rsidR="00CD1ACC">
        <w:rPr>
          <w:rFonts w:ascii="Times New Roman" w:hAnsi="Times New Roman"/>
          <w:sz w:val="26"/>
          <w:szCs w:val="26"/>
        </w:rPr>
        <w:t>regulators,</w:t>
      </w:r>
      <w:r w:rsidR="00CD1ACC" w:rsidRPr="00AE1469">
        <w:rPr>
          <w:rFonts w:ascii="Times New Roman" w:hAnsi="Times New Roman"/>
          <w:sz w:val="26"/>
          <w:szCs w:val="26"/>
        </w:rPr>
        <w:t xml:space="preserve"> which</w:t>
      </w:r>
      <w:r w:rsidR="00225BA3" w:rsidRPr="00AE1469">
        <w:rPr>
          <w:rFonts w:ascii="Times New Roman" w:hAnsi="Times New Roman"/>
          <w:sz w:val="26"/>
          <w:szCs w:val="26"/>
        </w:rPr>
        <w:t xml:space="preserve"> are connected to steel service lines</w:t>
      </w:r>
      <w:r w:rsidR="00BD6A8A">
        <w:rPr>
          <w:rFonts w:ascii="Times New Roman" w:hAnsi="Times New Roman"/>
          <w:sz w:val="26"/>
          <w:szCs w:val="26"/>
        </w:rPr>
        <w:t>,</w:t>
      </w:r>
      <w:r w:rsidR="00225BA3" w:rsidRPr="00AE1469">
        <w:rPr>
          <w:rFonts w:ascii="Times New Roman" w:hAnsi="Times New Roman"/>
          <w:sz w:val="26"/>
          <w:szCs w:val="26"/>
        </w:rPr>
        <w:t xml:space="preserve"> to the outside with the exception </w:t>
      </w:r>
      <w:r w:rsidR="00351BAD">
        <w:rPr>
          <w:rFonts w:ascii="Times New Roman" w:hAnsi="Times New Roman"/>
          <w:sz w:val="26"/>
          <w:szCs w:val="26"/>
        </w:rPr>
        <w:t>of</w:t>
      </w:r>
      <w:r w:rsidR="00225BA3" w:rsidRPr="00AE1469">
        <w:rPr>
          <w:rFonts w:ascii="Times New Roman" w:hAnsi="Times New Roman"/>
          <w:sz w:val="26"/>
          <w:szCs w:val="26"/>
        </w:rPr>
        <w:t xml:space="preserve"> historic districts and high risk vandalism districts within 10 years.</w:t>
      </w:r>
    </w:p>
    <w:p w:rsidR="00F04965" w:rsidRPr="00AE1469" w:rsidRDefault="00F04965" w:rsidP="00DE6442">
      <w:pPr>
        <w:spacing w:line="360" w:lineRule="auto"/>
        <w:rPr>
          <w:rFonts w:ascii="Times New Roman" w:hAnsi="Times New Roman"/>
          <w:sz w:val="26"/>
          <w:szCs w:val="26"/>
        </w:rPr>
      </w:pPr>
    </w:p>
    <w:p w:rsidR="00096400" w:rsidRPr="00096400" w:rsidRDefault="00225BA3" w:rsidP="00096400">
      <w:pPr>
        <w:spacing w:line="360" w:lineRule="auto"/>
        <w:rPr>
          <w:rFonts w:ascii="Times New Roman" w:hAnsi="Times New Roman"/>
          <w:sz w:val="26"/>
          <w:szCs w:val="26"/>
        </w:rPr>
      </w:pPr>
      <w:r w:rsidRPr="00AE1469">
        <w:rPr>
          <w:rFonts w:ascii="Times New Roman" w:hAnsi="Times New Roman"/>
          <w:sz w:val="26"/>
          <w:szCs w:val="26"/>
        </w:rPr>
        <w:lastRenderedPageBreak/>
        <w:tab/>
      </w:r>
      <w:r w:rsidR="00504D04">
        <w:rPr>
          <w:rFonts w:ascii="Times New Roman" w:hAnsi="Times New Roman"/>
          <w:sz w:val="26"/>
          <w:szCs w:val="26"/>
        </w:rPr>
        <w:t>The proposed amended language also</w:t>
      </w:r>
      <w:r w:rsidRPr="00AE1469">
        <w:rPr>
          <w:rFonts w:ascii="Times New Roman" w:hAnsi="Times New Roman"/>
          <w:sz w:val="26"/>
          <w:szCs w:val="26"/>
        </w:rPr>
        <w:t xml:space="preserve"> provides for alternatives to relocating inside meter s</w:t>
      </w:r>
      <w:r w:rsidRPr="00096400">
        <w:rPr>
          <w:rFonts w:ascii="Times New Roman" w:hAnsi="Times New Roman"/>
          <w:sz w:val="26"/>
          <w:szCs w:val="26"/>
        </w:rPr>
        <w:t>ets outside.  These alternatives include installation of an Excess Flow Valve on steel service lines or relocating inside regulators to the outside if the meter set is connected to a steel service line.</w:t>
      </w:r>
      <w:r w:rsidR="00B81D04">
        <w:rPr>
          <w:rFonts w:ascii="Times New Roman" w:hAnsi="Times New Roman"/>
          <w:sz w:val="26"/>
          <w:szCs w:val="26"/>
        </w:rPr>
        <w:t xml:space="preserve">  </w:t>
      </w:r>
      <w:r w:rsidR="005F4DBE">
        <w:rPr>
          <w:rFonts w:ascii="Times New Roman" w:hAnsi="Times New Roman"/>
          <w:sz w:val="26"/>
          <w:szCs w:val="26"/>
        </w:rPr>
        <w:t>The proposed amended language imposes no additional regulatory requirements upon</w:t>
      </w:r>
      <w:r w:rsidR="000C2DF3">
        <w:rPr>
          <w:rFonts w:ascii="Times New Roman" w:hAnsi="Times New Roman"/>
          <w:sz w:val="26"/>
          <w:szCs w:val="26"/>
        </w:rPr>
        <w:t xml:space="preserve"> NGDCs that these utilities are not</w:t>
      </w:r>
      <w:r w:rsidR="005F4DBE">
        <w:rPr>
          <w:rFonts w:ascii="Times New Roman" w:hAnsi="Times New Roman"/>
          <w:sz w:val="26"/>
          <w:szCs w:val="26"/>
        </w:rPr>
        <w:t xml:space="preserve"> already subject to under the federal regulations.  </w:t>
      </w:r>
      <w:r w:rsidR="000C2DF3">
        <w:rPr>
          <w:rFonts w:ascii="Times New Roman" w:hAnsi="Times New Roman"/>
          <w:sz w:val="26"/>
          <w:szCs w:val="26"/>
        </w:rPr>
        <w:t xml:space="preserve"> </w:t>
      </w:r>
      <w:r w:rsidR="00096400" w:rsidRPr="00096400">
        <w:rPr>
          <w:rFonts w:ascii="Times New Roman" w:hAnsi="Times New Roman"/>
          <w:sz w:val="26"/>
          <w:szCs w:val="26"/>
        </w:rPr>
        <w:t xml:space="preserve">The Commission seeks comments from all interested parties on this proposed regulation amendment, which is found at Annex A to this Order.  </w:t>
      </w:r>
    </w:p>
    <w:p w:rsidR="00096400" w:rsidRPr="00096400" w:rsidRDefault="00096400" w:rsidP="00096400">
      <w:pPr>
        <w:spacing w:line="360" w:lineRule="auto"/>
        <w:rPr>
          <w:rFonts w:ascii="Times New Roman" w:hAnsi="Times New Roman"/>
          <w:sz w:val="26"/>
          <w:szCs w:val="26"/>
        </w:rPr>
      </w:pPr>
    </w:p>
    <w:p w:rsidR="00096400" w:rsidRPr="00096400" w:rsidRDefault="00096400" w:rsidP="00096400">
      <w:pPr>
        <w:spacing w:line="360" w:lineRule="auto"/>
        <w:rPr>
          <w:rFonts w:ascii="Times New Roman" w:hAnsi="Times New Roman"/>
          <w:sz w:val="26"/>
          <w:szCs w:val="26"/>
        </w:rPr>
      </w:pPr>
      <w:r w:rsidRPr="00096400">
        <w:rPr>
          <w:rFonts w:ascii="Times New Roman" w:hAnsi="Times New Roman"/>
          <w:sz w:val="26"/>
          <w:szCs w:val="26"/>
        </w:rPr>
        <w:tab/>
      </w:r>
      <w:proofErr w:type="gramStart"/>
      <w:r w:rsidRPr="00096400">
        <w:rPr>
          <w:rFonts w:ascii="Times New Roman" w:hAnsi="Times New Roman"/>
          <w:sz w:val="26"/>
          <w:szCs w:val="26"/>
        </w:rPr>
        <w:t>Accordingly, under sections 501 and 1501 of the Public Utility Code, 66</w:t>
      </w:r>
      <w:r w:rsidR="00EB2183">
        <w:rPr>
          <w:rFonts w:ascii="Times New Roman" w:hAnsi="Times New Roman"/>
          <w:sz w:val="26"/>
          <w:szCs w:val="26"/>
        </w:rPr>
        <w:t> </w:t>
      </w:r>
      <w:proofErr w:type="spellStart"/>
      <w:r w:rsidRPr="00096400">
        <w:rPr>
          <w:rFonts w:ascii="Times New Roman" w:hAnsi="Times New Roman"/>
          <w:sz w:val="26"/>
          <w:szCs w:val="26"/>
        </w:rPr>
        <w:t>Pa.C.S</w:t>
      </w:r>
      <w:proofErr w:type="spellEnd"/>
      <w:r w:rsidRPr="00096400">
        <w:rPr>
          <w:rFonts w:ascii="Times New Roman" w:hAnsi="Times New Roman"/>
          <w:sz w:val="26"/>
          <w:szCs w:val="26"/>
        </w:rPr>
        <w:t>.</w:t>
      </w:r>
      <w:proofErr w:type="gramEnd"/>
      <w:r w:rsidR="00EB2183">
        <w:rPr>
          <w:rFonts w:ascii="Times New Roman" w:hAnsi="Times New Roman"/>
          <w:sz w:val="26"/>
          <w:szCs w:val="26"/>
        </w:rPr>
        <w:t> </w:t>
      </w:r>
      <w:r w:rsidRPr="00096400">
        <w:rPr>
          <w:rFonts w:ascii="Times New Roman" w:hAnsi="Times New Roman"/>
          <w:sz w:val="26"/>
          <w:szCs w:val="26"/>
        </w:rPr>
        <w:t>§</w:t>
      </w:r>
      <w:r w:rsidR="00EB2183">
        <w:rPr>
          <w:rFonts w:ascii="Times New Roman" w:hAnsi="Times New Roman"/>
          <w:sz w:val="26"/>
          <w:szCs w:val="26"/>
        </w:rPr>
        <w:t> </w:t>
      </w:r>
      <w:r w:rsidRPr="00096400">
        <w:rPr>
          <w:rFonts w:ascii="Times New Roman" w:hAnsi="Times New Roman"/>
          <w:sz w:val="26"/>
          <w:szCs w:val="26"/>
        </w:rPr>
        <w:t>501 and 1501; sections 201 and 202 of the Act of July 31, 1968, P.L.</w:t>
      </w:r>
      <w:r w:rsidR="00EB2183">
        <w:rPr>
          <w:rFonts w:ascii="Times New Roman" w:hAnsi="Times New Roman"/>
          <w:sz w:val="26"/>
          <w:szCs w:val="26"/>
        </w:rPr>
        <w:t> </w:t>
      </w:r>
      <w:r w:rsidRPr="00096400">
        <w:rPr>
          <w:rFonts w:ascii="Times New Roman" w:hAnsi="Times New Roman"/>
          <w:sz w:val="26"/>
          <w:szCs w:val="26"/>
        </w:rPr>
        <w:t>769</w:t>
      </w:r>
      <w:r w:rsidR="00EB2183">
        <w:rPr>
          <w:rFonts w:ascii="Times New Roman" w:hAnsi="Times New Roman"/>
          <w:sz w:val="26"/>
          <w:szCs w:val="26"/>
        </w:rPr>
        <w:t> </w:t>
      </w:r>
      <w:r w:rsidRPr="00096400">
        <w:rPr>
          <w:rFonts w:ascii="Times New Roman" w:hAnsi="Times New Roman"/>
          <w:sz w:val="26"/>
          <w:szCs w:val="26"/>
        </w:rPr>
        <w:t>No. 240, 45 P.S. §§ 1201-1202, and the regulations promulgated thereunder at 1</w:t>
      </w:r>
      <w:r w:rsidR="00EB2183">
        <w:rPr>
          <w:rFonts w:ascii="Times New Roman" w:hAnsi="Times New Roman"/>
          <w:sz w:val="26"/>
          <w:szCs w:val="26"/>
        </w:rPr>
        <w:t> </w:t>
      </w:r>
      <w:r w:rsidRPr="00096400">
        <w:rPr>
          <w:rFonts w:ascii="Times New Roman" w:hAnsi="Times New Roman"/>
          <w:sz w:val="26"/>
          <w:szCs w:val="26"/>
        </w:rPr>
        <w:t>Pa.</w:t>
      </w:r>
      <w:r w:rsidR="00EB2183">
        <w:rPr>
          <w:rFonts w:ascii="Times New Roman" w:hAnsi="Times New Roman"/>
          <w:sz w:val="26"/>
          <w:szCs w:val="26"/>
        </w:rPr>
        <w:t> </w:t>
      </w:r>
      <w:r w:rsidRPr="00096400">
        <w:rPr>
          <w:rFonts w:ascii="Times New Roman" w:hAnsi="Times New Roman"/>
          <w:sz w:val="26"/>
          <w:szCs w:val="26"/>
        </w:rPr>
        <w:t>Code §§ 7.1, 7.2, and 7.5; section 204(b) of the Commonwealth Attorneys Act, 71</w:t>
      </w:r>
      <w:r w:rsidR="00EB2183">
        <w:rPr>
          <w:rFonts w:ascii="Times New Roman" w:hAnsi="Times New Roman"/>
          <w:sz w:val="26"/>
          <w:szCs w:val="26"/>
        </w:rPr>
        <w:t> </w:t>
      </w:r>
      <w:r w:rsidRPr="00096400">
        <w:rPr>
          <w:rFonts w:ascii="Times New Roman" w:hAnsi="Times New Roman"/>
          <w:sz w:val="26"/>
          <w:szCs w:val="26"/>
        </w:rPr>
        <w:t>P.S.</w:t>
      </w:r>
      <w:r w:rsidR="00EB2183">
        <w:rPr>
          <w:rFonts w:ascii="Times New Roman" w:hAnsi="Times New Roman"/>
          <w:sz w:val="26"/>
          <w:szCs w:val="26"/>
        </w:rPr>
        <w:t> </w:t>
      </w:r>
      <w:r w:rsidRPr="00096400">
        <w:rPr>
          <w:rFonts w:ascii="Times New Roman" w:hAnsi="Times New Roman"/>
          <w:sz w:val="26"/>
          <w:szCs w:val="26"/>
        </w:rPr>
        <w:t xml:space="preserve">732.204(b); section 745.5 of the Regulatory Review Act, 71 P.S. § 745.5; and </w:t>
      </w:r>
      <w:r w:rsidR="00EB2183">
        <w:rPr>
          <w:rFonts w:ascii="Times New Roman" w:hAnsi="Times New Roman"/>
          <w:sz w:val="26"/>
          <w:szCs w:val="26"/>
        </w:rPr>
        <w:t>s</w:t>
      </w:r>
      <w:r w:rsidRPr="00096400">
        <w:rPr>
          <w:rFonts w:ascii="Times New Roman" w:hAnsi="Times New Roman"/>
          <w:sz w:val="26"/>
          <w:szCs w:val="26"/>
        </w:rPr>
        <w:t xml:space="preserve">ection 612 of the Administrative Code of 1929, 71 P.S. § 232, and the regulations promulgated thereunder at 4 Pa. Code §§ 7.231-7.234, we are considering adopting the proposed regulations set forth in Annex A, attached hereto; </w:t>
      </w:r>
      <w:r w:rsidRPr="00096400">
        <w:rPr>
          <w:rFonts w:ascii="Times New Roman" w:hAnsi="Times New Roman"/>
          <w:b/>
          <w:sz w:val="26"/>
          <w:szCs w:val="26"/>
        </w:rPr>
        <w:t>THEREFORE</w:t>
      </w:r>
      <w:r w:rsidRPr="00096400">
        <w:rPr>
          <w:rFonts w:ascii="Times New Roman" w:hAnsi="Times New Roman"/>
          <w:sz w:val="26"/>
          <w:szCs w:val="26"/>
        </w:rPr>
        <w:t xml:space="preserve">, </w:t>
      </w:r>
    </w:p>
    <w:p w:rsidR="00096400" w:rsidRPr="00096400" w:rsidRDefault="00096400" w:rsidP="00096400">
      <w:pPr>
        <w:spacing w:line="360" w:lineRule="auto"/>
        <w:rPr>
          <w:rFonts w:ascii="Times New Roman" w:hAnsi="Times New Roman"/>
          <w:sz w:val="26"/>
          <w:szCs w:val="26"/>
        </w:rPr>
      </w:pPr>
    </w:p>
    <w:p w:rsidR="00096400" w:rsidRPr="00096400" w:rsidRDefault="00096400" w:rsidP="000B403F">
      <w:pPr>
        <w:spacing w:line="360" w:lineRule="auto"/>
        <w:ind w:firstLine="720"/>
        <w:rPr>
          <w:rFonts w:ascii="Times New Roman" w:hAnsi="Times New Roman"/>
          <w:b/>
          <w:sz w:val="26"/>
          <w:szCs w:val="26"/>
        </w:rPr>
      </w:pPr>
      <w:r w:rsidRPr="00096400">
        <w:rPr>
          <w:rFonts w:ascii="Times New Roman" w:hAnsi="Times New Roman"/>
          <w:b/>
          <w:sz w:val="26"/>
          <w:szCs w:val="26"/>
        </w:rPr>
        <w:t>IT IS ORDERED:</w:t>
      </w:r>
    </w:p>
    <w:p w:rsidR="00096400" w:rsidRPr="00096400" w:rsidRDefault="00096400" w:rsidP="00096400">
      <w:pPr>
        <w:spacing w:line="360" w:lineRule="auto"/>
        <w:ind w:left="720" w:hanging="720"/>
        <w:rPr>
          <w:rFonts w:ascii="Times New Roman" w:hAnsi="Times New Roman"/>
          <w:sz w:val="26"/>
          <w:szCs w:val="26"/>
        </w:rPr>
      </w:pPr>
    </w:p>
    <w:p w:rsidR="00096400" w:rsidRPr="00096400" w:rsidRDefault="00096400" w:rsidP="00096400">
      <w:pPr>
        <w:spacing w:line="360" w:lineRule="auto"/>
        <w:ind w:firstLine="720"/>
        <w:rPr>
          <w:rFonts w:ascii="Times New Roman" w:hAnsi="Times New Roman"/>
          <w:sz w:val="26"/>
          <w:szCs w:val="26"/>
        </w:rPr>
      </w:pPr>
      <w:r w:rsidRPr="00096400">
        <w:rPr>
          <w:rFonts w:ascii="Times New Roman" w:hAnsi="Times New Roman"/>
          <w:sz w:val="26"/>
          <w:szCs w:val="26"/>
        </w:rPr>
        <w:t>1.</w:t>
      </w:r>
      <w:r w:rsidRPr="00096400">
        <w:rPr>
          <w:rFonts w:ascii="Times New Roman" w:hAnsi="Times New Roman"/>
          <w:sz w:val="26"/>
          <w:szCs w:val="26"/>
        </w:rPr>
        <w:tab/>
        <w:t>That a proposed rulemaking be opened to consider the regulations set forth in Annex A.</w:t>
      </w:r>
    </w:p>
    <w:p w:rsidR="00096400" w:rsidRPr="00096400" w:rsidRDefault="00096400" w:rsidP="00096400">
      <w:pPr>
        <w:spacing w:line="360" w:lineRule="auto"/>
        <w:ind w:firstLine="720"/>
        <w:rPr>
          <w:rFonts w:ascii="Times New Roman" w:hAnsi="Times New Roman"/>
          <w:sz w:val="26"/>
          <w:szCs w:val="26"/>
        </w:rPr>
      </w:pPr>
    </w:p>
    <w:p w:rsidR="00096400" w:rsidRPr="00096400" w:rsidRDefault="00096400" w:rsidP="00096400">
      <w:pPr>
        <w:spacing w:line="360" w:lineRule="auto"/>
        <w:ind w:firstLine="720"/>
        <w:rPr>
          <w:rFonts w:ascii="Times New Roman" w:hAnsi="Times New Roman"/>
          <w:sz w:val="26"/>
          <w:szCs w:val="26"/>
        </w:rPr>
      </w:pPr>
      <w:r w:rsidRPr="00096400">
        <w:rPr>
          <w:rFonts w:ascii="Times New Roman" w:hAnsi="Times New Roman"/>
          <w:sz w:val="26"/>
          <w:szCs w:val="26"/>
        </w:rPr>
        <w:t>2.</w:t>
      </w:r>
      <w:r w:rsidRPr="00096400">
        <w:rPr>
          <w:rFonts w:ascii="Times New Roman" w:hAnsi="Times New Roman"/>
          <w:sz w:val="26"/>
          <w:szCs w:val="26"/>
        </w:rPr>
        <w:tab/>
        <w:t xml:space="preserve">That the Secretary shall submit this proposed rulemaking Order and </w:t>
      </w:r>
      <w:r w:rsidR="000B403F">
        <w:rPr>
          <w:rFonts w:ascii="Times New Roman" w:hAnsi="Times New Roman"/>
          <w:sz w:val="26"/>
          <w:szCs w:val="26"/>
        </w:rPr>
        <w:t xml:space="preserve">  </w:t>
      </w:r>
      <w:r w:rsidRPr="00096400">
        <w:rPr>
          <w:rFonts w:ascii="Times New Roman" w:hAnsi="Times New Roman"/>
          <w:sz w:val="26"/>
          <w:szCs w:val="26"/>
        </w:rPr>
        <w:t>Annex A to the Office of Attorney General for review as to form and legality and to the Governor’s Budget Office for review of fiscal impact.</w:t>
      </w:r>
    </w:p>
    <w:p w:rsidR="00096400" w:rsidRPr="00096400" w:rsidRDefault="00096400" w:rsidP="00096400">
      <w:pPr>
        <w:spacing w:line="360" w:lineRule="auto"/>
        <w:ind w:firstLine="720"/>
        <w:rPr>
          <w:rFonts w:ascii="Times New Roman" w:hAnsi="Times New Roman"/>
          <w:sz w:val="26"/>
          <w:szCs w:val="26"/>
        </w:rPr>
      </w:pPr>
    </w:p>
    <w:p w:rsidR="00096400" w:rsidRPr="00096400" w:rsidRDefault="00096400" w:rsidP="00096400">
      <w:pPr>
        <w:spacing w:line="360" w:lineRule="auto"/>
        <w:ind w:firstLine="720"/>
        <w:rPr>
          <w:rFonts w:ascii="Times New Roman" w:hAnsi="Times New Roman"/>
          <w:sz w:val="26"/>
          <w:szCs w:val="26"/>
        </w:rPr>
      </w:pPr>
      <w:r w:rsidRPr="00096400">
        <w:rPr>
          <w:rFonts w:ascii="Times New Roman" w:hAnsi="Times New Roman"/>
          <w:sz w:val="26"/>
          <w:szCs w:val="26"/>
        </w:rPr>
        <w:t>3.</w:t>
      </w:r>
      <w:r w:rsidRPr="00096400">
        <w:rPr>
          <w:rFonts w:ascii="Times New Roman" w:hAnsi="Times New Roman"/>
          <w:sz w:val="26"/>
          <w:szCs w:val="26"/>
        </w:rPr>
        <w:tab/>
        <w:t xml:space="preserve">That the Secretary shall submit this proposed rulemaking Order and </w:t>
      </w:r>
      <w:r w:rsidR="000B403F">
        <w:rPr>
          <w:rFonts w:ascii="Times New Roman" w:hAnsi="Times New Roman"/>
          <w:sz w:val="26"/>
          <w:szCs w:val="26"/>
        </w:rPr>
        <w:t xml:space="preserve">  </w:t>
      </w:r>
      <w:r w:rsidRPr="00096400">
        <w:rPr>
          <w:rFonts w:ascii="Times New Roman" w:hAnsi="Times New Roman"/>
          <w:sz w:val="26"/>
          <w:szCs w:val="26"/>
        </w:rPr>
        <w:t>Annex A for review and comments to the Independent Regulatory Review Commission and the Legislative Standing Committees.</w:t>
      </w:r>
    </w:p>
    <w:p w:rsidR="00096400" w:rsidRPr="00096400" w:rsidRDefault="00096400" w:rsidP="00096400">
      <w:pPr>
        <w:spacing w:line="360" w:lineRule="auto"/>
        <w:ind w:firstLine="720"/>
        <w:rPr>
          <w:rFonts w:ascii="Times New Roman" w:hAnsi="Times New Roman"/>
          <w:sz w:val="26"/>
          <w:szCs w:val="26"/>
        </w:rPr>
      </w:pPr>
      <w:r w:rsidRPr="00096400">
        <w:rPr>
          <w:rFonts w:ascii="Times New Roman" w:hAnsi="Times New Roman"/>
          <w:sz w:val="26"/>
          <w:szCs w:val="26"/>
        </w:rPr>
        <w:lastRenderedPageBreak/>
        <w:t>4.</w:t>
      </w:r>
      <w:r w:rsidRPr="00096400">
        <w:rPr>
          <w:rFonts w:ascii="Times New Roman" w:hAnsi="Times New Roman"/>
          <w:sz w:val="26"/>
          <w:szCs w:val="26"/>
        </w:rPr>
        <w:tab/>
        <w:t xml:space="preserve">That the Secretary shall certify this proposed rulemaking Order and </w:t>
      </w:r>
      <w:r w:rsidR="000B403F">
        <w:rPr>
          <w:rFonts w:ascii="Times New Roman" w:hAnsi="Times New Roman"/>
          <w:sz w:val="26"/>
          <w:szCs w:val="26"/>
        </w:rPr>
        <w:t xml:space="preserve">   </w:t>
      </w:r>
      <w:r w:rsidRPr="00096400">
        <w:rPr>
          <w:rFonts w:ascii="Times New Roman" w:hAnsi="Times New Roman"/>
          <w:sz w:val="26"/>
          <w:szCs w:val="26"/>
        </w:rPr>
        <w:t xml:space="preserve">Annex A and deposit them with the Legislative Reference Bureau to be published in the </w:t>
      </w:r>
      <w:r w:rsidRPr="00096400">
        <w:rPr>
          <w:rFonts w:ascii="Times New Roman" w:hAnsi="Times New Roman"/>
          <w:i/>
          <w:sz w:val="26"/>
          <w:szCs w:val="26"/>
        </w:rPr>
        <w:t>Pennsylvania Bulletin</w:t>
      </w:r>
      <w:r w:rsidRPr="00096400">
        <w:rPr>
          <w:rFonts w:ascii="Times New Roman" w:hAnsi="Times New Roman"/>
          <w:sz w:val="26"/>
          <w:szCs w:val="26"/>
        </w:rPr>
        <w:t xml:space="preserve">.  </w:t>
      </w:r>
    </w:p>
    <w:p w:rsidR="00096400" w:rsidRPr="00096400" w:rsidRDefault="00096400" w:rsidP="00096400">
      <w:pPr>
        <w:spacing w:line="360" w:lineRule="auto"/>
        <w:ind w:firstLine="720"/>
        <w:rPr>
          <w:rFonts w:ascii="Times New Roman" w:hAnsi="Times New Roman"/>
          <w:sz w:val="26"/>
          <w:szCs w:val="26"/>
        </w:rPr>
      </w:pPr>
    </w:p>
    <w:p w:rsidR="00096400" w:rsidRPr="00096400" w:rsidRDefault="00096400" w:rsidP="00096400">
      <w:pPr>
        <w:spacing w:line="360" w:lineRule="auto"/>
        <w:ind w:firstLine="720"/>
        <w:rPr>
          <w:rFonts w:ascii="Times New Roman" w:hAnsi="Times New Roman"/>
          <w:sz w:val="26"/>
          <w:szCs w:val="26"/>
        </w:rPr>
      </w:pPr>
      <w:r w:rsidRPr="00096400">
        <w:rPr>
          <w:rFonts w:ascii="Times New Roman" w:hAnsi="Times New Roman"/>
          <w:sz w:val="26"/>
          <w:szCs w:val="26"/>
        </w:rPr>
        <w:t>5.</w:t>
      </w:r>
      <w:r w:rsidRPr="00096400">
        <w:rPr>
          <w:rFonts w:ascii="Times New Roman" w:hAnsi="Times New Roman"/>
          <w:sz w:val="26"/>
          <w:szCs w:val="26"/>
        </w:rPr>
        <w:tab/>
        <w:t xml:space="preserve">That an original and 15 copies of any written comments referencing the docket number of the proposed regulations be submitted within 30 days of publication in the </w:t>
      </w:r>
      <w:r w:rsidRPr="009F54DE">
        <w:rPr>
          <w:rFonts w:ascii="Times New Roman" w:hAnsi="Times New Roman"/>
          <w:i/>
          <w:sz w:val="26"/>
          <w:szCs w:val="26"/>
        </w:rPr>
        <w:t>Pennsylvania Bulletin</w:t>
      </w:r>
      <w:r w:rsidRPr="00096400">
        <w:rPr>
          <w:rFonts w:ascii="Times New Roman" w:hAnsi="Times New Roman"/>
          <w:sz w:val="26"/>
          <w:szCs w:val="26"/>
        </w:rPr>
        <w:t xml:space="preserve"> to the Pennsylvania Public Utility Commission, Attn: Secretary, P.O. Box 3265, Harrisburg, PA 17105-3265.   </w:t>
      </w:r>
    </w:p>
    <w:p w:rsidR="00096400" w:rsidRPr="00096400" w:rsidRDefault="00096400" w:rsidP="00096400">
      <w:pPr>
        <w:spacing w:line="360" w:lineRule="auto"/>
        <w:ind w:firstLine="720"/>
        <w:rPr>
          <w:rFonts w:ascii="Times New Roman" w:hAnsi="Times New Roman"/>
          <w:sz w:val="26"/>
          <w:szCs w:val="26"/>
        </w:rPr>
      </w:pPr>
    </w:p>
    <w:p w:rsidR="00096400" w:rsidRPr="00096400" w:rsidRDefault="00096400" w:rsidP="00096400">
      <w:pPr>
        <w:spacing w:line="360" w:lineRule="auto"/>
        <w:ind w:firstLine="720"/>
        <w:rPr>
          <w:rFonts w:ascii="Times New Roman" w:hAnsi="Times New Roman"/>
          <w:sz w:val="26"/>
          <w:szCs w:val="26"/>
        </w:rPr>
      </w:pPr>
      <w:r w:rsidRPr="00096400">
        <w:rPr>
          <w:rFonts w:ascii="Times New Roman" w:hAnsi="Times New Roman"/>
          <w:sz w:val="26"/>
          <w:szCs w:val="26"/>
        </w:rPr>
        <w:t>6.</w:t>
      </w:r>
      <w:r w:rsidRPr="00096400">
        <w:rPr>
          <w:rFonts w:ascii="Times New Roman" w:hAnsi="Times New Roman"/>
          <w:sz w:val="26"/>
          <w:szCs w:val="26"/>
        </w:rPr>
        <w:tab/>
        <w:t>That a copy of this proposed rulemaking Order and Annex A shall be served on the Office of Trial Staff, the Office of Consumer Advocate, and The Office of Small Business Advocate</w:t>
      </w:r>
      <w:r w:rsidR="009F54DE">
        <w:rPr>
          <w:rFonts w:ascii="Times New Roman" w:hAnsi="Times New Roman"/>
          <w:sz w:val="26"/>
          <w:szCs w:val="26"/>
        </w:rPr>
        <w:t>, and all Natural Gas Distribution Companies</w:t>
      </w:r>
      <w:r w:rsidRPr="00096400">
        <w:rPr>
          <w:rFonts w:ascii="Times New Roman" w:hAnsi="Times New Roman"/>
          <w:sz w:val="26"/>
          <w:szCs w:val="26"/>
        </w:rPr>
        <w:t>.</w:t>
      </w:r>
    </w:p>
    <w:p w:rsidR="00096400" w:rsidRPr="00096400" w:rsidRDefault="00096400" w:rsidP="00096400">
      <w:pPr>
        <w:spacing w:line="360" w:lineRule="auto"/>
        <w:ind w:firstLine="720"/>
        <w:rPr>
          <w:rFonts w:ascii="Times New Roman" w:hAnsi="Times New Roman"/>
          <w:sz w:val="26"/>
          <w:szCs w:val="26"/>
        </w:rPr>
      </w:pPr>
    </w:p>
    <w:p w:rsidR="00096400" w:rsidRPr="00096400" w:rsidRDefault="00096400" w:rsidP="00096400">
      <w:pPr>
        <w:spacing w:line="360" w:lineRule="auto"/>
        <w:ind w:firstLine="720"/>
        <w:rPr>
          <w:rFonts w:ascii="Times New Roman" w:hAnsi="Times New Roman"/>
          <w:sz w:val="26"/>
          <w:szCs w:val="26"/>
        </w:rPr>
      </w:pPr>
      <w:r w:rsidRPr="00096400">
        <w:rPr>
          <w:rFonts w:ascii="Times New Roman" w:hAnsi="Times New Roman"/>
          <w:sz w:val="26"/>
          <w:szCs w:val="26"/>
        </w:rPr>
        <w:t>7.</w:t>
      </w:r>
      <w:r w:rsidRPr="00096400">
        <w:rPr>
          <w:rFonts w:ascii="Times New Roman" w:hAnsi="Times New Roman"/>
          <w:sz w:val="26"/>
          <w:szCs w:val="26"/>
        </w:rPr>
        <w:tab/>
        <w:t>That the contact person for this proposed rulemaking is Adam D. Young, Assis</w:t>
      </w:r>
      <w:r w:rsidR="009F54DE">
        <w:rPr>
          <w:rFonts w:ascii="Times New Roman" w:hAnsi="Times New Roman"/>
          <w:sz w:val="26"/>
          <w:szCs w:val="26"/>
        </w:rPr>
        <w:t xml:space="preserve">tant Counsel, Law Bureau, (717) </w:t>
      </w:r>
      <w:r w:rsidRPr="00096400">
        <w:rPr>
          <w:rFonts w:ascii="Times New Roman" w:hAnsi="Times New Roman"/>
          <w:sz w:val="26"/>
          <w:szCs w:val="26"/>
        </w:rPr>
        <w:t>7</w:t>
      </w:r>
      <w:r w:rsidR="001B6988">
        <w:rPr>
          <w:rFonts w:ascii="Times New Roman" w:hAnsi="Times New Roman"/>
          <w:sz w:val="26"/>
          <w:szCs w:val="26"/>
        </w:rPr>
        <w:t>87-5000</w:t>
      </w:r>
      <w:r w:rsidRPr="00096400">
        <w:rPr>
          <w:rFonts w:ascii="Times New Roman" w:hAnsi="Times New Roman"/>
          <w:sz w:val="26"/>
          <w:szCs w:val="26"/>
        </w:rPr>
        <w:t xml:space="preserve">.  Alternate formats of this document are available to persons with disabilities and may be obtained by contacting Sherri </w:t>
      </w:r>
      <w:proofErr w:type="spellStart"/>
      <w:r w:rsidRPr="00096400">
        <w:rPr>
          <w:rFonts w:ascii="Times New Roman" w:hAnsi="Times New Roman"/>
          <w:sz w:val="26"/>
          <w:szCs w:val="26"/>
        </w:rPr>
        <w:t>DelBiondo</w:t>
      </w:r>
      <w:proofErr w:type="spellEnd"/>
      <w:r w:rsidRPr="00096400">
        <w:rPr>
          <w:rFonts w:ascii="Times New Roman" w:hAnsi="Times New Roman"/>
          <w:sz w:val="26"/>
          <w:szCs w:val="26"/>
        </w:rPr>
        <w:t xml:space="preserve">, Regulatory Coordinator, Law Bureau, 717-772-4579.    </w:t>
      </w:r>
    </w:p>
    <w:p w:rsidR="00096400" w:rsidRPr="00096400" w:rsidRDefault="00096400" w:rsidP="00096400">
      <w:pPr>
        <w:spacing w:line="360" w:lineRule="auto"/>
        <w:rPr>
          <w:rFonts w:ascii="Times New Roman" w:hAnsi="Times New Roman"/>
          <w:sz w:val="26"/>
          <w:szCs w:val="26"/>
        </w:rPr>
      </w:pPr>
    </w:p>
    <w:p w:rsidR="00A2513B" w:rsidRDefault="00402F56">
      <w:pPr>
        <w:rPr>
          <w:rFonts w:ascii="Times New Roman" w:hAnsi="Times New Roman"/>
          <w:b/>
          <w:sz w:val="26"/>
          <w:szCs w:val="26"/>
        </w:rPr>
      </w:pPr>
      <w:r>
        <w:rPr>
          <w:rFonts w:ascii="Times New Roman" w:hAnsi="Times New Roman"/>
          <w:b/>
          <w:noProof/>
          <w:sz w:val="26"/>
          <w:szCs w:val="26"/>
        </w:rPr>
        <w:drawing>
          <wp:anchor distT="0" distB="0" distL="114300" distR="114300" simplePos="0" relativeHeight="251659264" behindDoc="1" locked="0" layoutInCell="1" allowOverlap="1">
            <wp:simplePos x="0" y="0"/>
            <wp:positionH relativeFrom="column">
              <wp:posOffset>2857500</wp:posOffset>
            </wp:positionH>
            <wp:positionV relativeFrom="paragraph">
              <wp:posOffset>170180</wp:posOffset>
            </wp:positionV>
            <wp:extent cx="2200275" cy="838200"/>
            <wp:effectExtent l="19050" t="0" r="9525" b="0"/>
            <wp:wrapNone/>
            <wp:docPr id="7"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p>
    <w:p w:rsidR="00096400" w:rsidRPr="00096400" w:rsidRDefault="00096400" w:rsidP="00EB2183">
      <w:pPr>
        <w:spacing w:line="360" w:lineRule="auto"/>
        <w:ind w:left="2160" w:firstLine="720"/>
        <w:jc w:val="center"/>
        <w:rPr>
          <w:rFonts w:ascii="Times New Roman" w:hAnsi="Times New Roman"/>
          <w:sz w:val="26"/>
          <w:szCs w:val="26"/>
        </w:rPr>
      </w:pPr>
      <w:r w:rsidRPr="00096400">
        <w:rPr>
          <w:rFonts w:ascii="Times New Roman" w:hAnsi="Times New Roman"/>
          <w:b/>
          <w:sz w:val="26"/>
          <w:szCs w:val="26"/>
        </w:rPr>
        <w:t>BY THE COMMISSION</w:t>
      </w:r>
      <w:r w:rsidRPr="00096400">
        <w:rPr>
          <w:rFonts w:ascii="Times New Roman" w:hAnsi="Times New Roman"/>
          <w:sz w:val="26"/>
          <w:szCs w:val="26"/>
        </w:rPr>
        <w:t>,</w:t>
      </w:r>
    </w:p>
    <w:p w:rsidR="00096400" w:rsidRPr="00096400" w:rsidRDefault="00096400" w:rsidP="00096400">
      <w:pPr>
        <w:spacing w:line="360" w:lineRule="auto"/>
        <w:jc w:val="center"/>
        <w:rPr>
          <w:rFonts w:ascii="Times New Roman" w:hAnsi="Times New Roman"/>
          <w:sz w:val="26"/>
          <w:szCs w:val="26"/>
        </w:rPr>
      </w:pPr>
    </w:p>
    <w:p w:rsidR="00096400" w:rsidRPr="00096400" w:rsidRDefault="00096400" w:rsidP="00096400">
      <w:pPr>
        <w:spacing w:line="360" w:lineRule="auto"/>
        <w:jc w:val="center"/>
        <w:rPr>
          <w:rFonts w:ascii="Times New Roman" w:hAnsi="Times New Roman"/>
          <w:sz w:val="26"/>
          <w:szCs w:val="26"/>
        </w:rPr>
      </w:pPr>
    </w:p>
    <w:p w:rsidR="00096400" w:rsidRPr="00096400" w:rsidRDefault="00EB2183" w:rsidP="00EB2183">
      <w:pPr>
        <w:ind w:left="4320" w:firstLine="450"/>
        <w:rPr>
          <w:rFonts w:ascii="Times New Roman" w:hAnsi="Times New Roman"/>
          <w:sz w:val="26"/>
          <w:szCs w:val="26"/>
        </w:rPr>
      </w:pPr>
      <w:r>
        <w:rPr>
          <w:rFonts w:ascii="Times New Roman" w:hAnsi="Times New Roman"/>
          <w:sz w:val="26"/>
          <w:szCs w:val="26"/>
        </w:rPr>
        <w:t>Rosemary Chiavetta</w:t>
      </w:r>
    </w:p>
    <w:p w:rsidR="00096400" w:rsidRDefault="00096400" w:rsidP="00EB2183">
      <w:pPr>
        <w:ind w:left="4050" w:firstLine="720"/>
        <w:rPr>
          <w:rFonts w:ascii="Times New Roman" w:hAnsi="Times New Roman"/>
          <w:sz w:val="26"/>
          <w:szCs w:val="26"/>
        </w:rPr>
      </w:pPr>
      <w:r w:rsidRPr="00096400">
        <w:rPr>
          <w:rFonts w:ascii="Times New Roman" w:hAnsi="Times New Roman"/>
          <w:sz w:val="26"/>
          <w:szCs w:val="26"/>
        </w:rPr>
        <w:t>Secretary</w:t>
      </w:r>
    </w:p>
    <w:p w:rsidR="00EB2183" w:rsidRPr="00096400" w:rsidRDefault="00EB2183" w:rsidP="00EB2183">
      <w:pPr>
        <w:ind w:left="4050" w:firstLine="720"/>
        <w:rPr>
          <w:rFonts w:ascii="Times New Roman" w:hAnsi="Times New Roman"/>
          <w:sz w:val="26"/>
          <w:szCs w:val="26"/>
        </w:rPr>
      </w:pPr>
    </w:p>
    <w:p w:rsidR="00096400" w:rsidRPr="00096400" w:rsidRDefault="00096400" w:rsidP="00096400">
      <w:pPr>
        <w:spacing w:line="360" w:lineRule="auto"/>
        <w:rPr>
          <w:rFonts w:ascii="Times New Roman" w:hAnsi="Times New Roman"/>
          <w:sz w:val="26"/>
          <w:szCs w:val="26"/>
        </w:rPr>
      </w:pPr>
    </w:p>
    <w:p w:rsidR="00096400" w:rsidRPr="00096400" w:rsidRDefault="00096400" w:rsidP="00096400">
      <w:pPr>
        <w:spacing w:line="360" w:lineRule="auto"/>
        <w:rPr>
          <w:rFonts w:ascii="Times New Roman" w:hAnsi="Times New Roman"/>
          <w:sz w:val="26"/>
          <w:szCs w:val="26"/>
        </w:rPr>
      </w:pPr>
      <w:r w:rsidRPr="00096400">
        <w:rPr>
          <w:rFonts w:ascii="Times New Roman" w:hAnsi="Times New Roman"/>
          <w:sz w:val="26"/>
          <w:szCs w:val="26"/>
        </w:rPr>
        <w:t>(SEAL)</w:t>
      </w:r>
    </w:p>
    <w:p w:rsidR="00096400" w:rsidRPr="00096400" w:rsidRDefault="00096400" w:rsidP="00096400">
      <w:pPr>
        <w:spacing w:line="360" w:lineRule="auto"/>
        <w:rPr>
          <w:rFonts w:ascii="Times New Roman" w:hAnsi="Times New Roman"/>
          <w:sz w:val="26"/>
          <w:szCs w:val="26"/>
        </w:rPr>
      </w:pPr>
      <w:r w:rsidRPr="00096400">
        <w:rPr>
          <w:rFonts w:ascii="Times New Roman" w:hAnsi="Times New Roman"/>
          <w:sz w:val="26"/>
          <w:szCs w:val="26"/>
        </w:rPr>
        <w:t xml:space="preserve">ORDER ADOPTED:  </w:t>
      </w:r>
      <w:r w:rsidR="000B403F">
        <w:rPr>
          <w:rFonts w:ascii="Times New Roman" w:hAnsi="Times New Roman"/>
          <w:sz w:val="26"/>
          <w:szCs w:val="26"/>
        </w:rPr>
        <w:t xml:space="preserve">July 28, 2011 </w:t>
      </w:r>
    </w:p>
    <w:p w:rsidR="00096400" w:rsidRDefault="00096400" w:rsidP="00096400">
      <w:pPr>
        <w:spacing w:line="360" w:lineRule="auto"/>
        <w:rPr>
          <w:rFonts w:ascii="Times New Roman" w:hAnsi="Times New Roman"/>
          <w:sz w:val="26"/>
          <w:szCs w:val="26"/>
        </w:rPr>
      </w:pPr>
      <w:r w:rsidRPr="00096400">
        <w:rPr>
          <w:rFonts w:ascii="Times New Roman" w:hAnsi="Times New Roman"/>
          <w:sz w:val="26"/>
          <w:szCs w:val="26"/>
        </w:rPr>
        <w:t xml:space="preserve">ORDER ENTERED:  </w:t>
      </w:r>
      <w:r w:rsidR="00402F56">
        <w:rPr>
          <w:rFonts w:ascii="Times New Roman" w:hAnsi="Times New Roman"/>
          <w:sz w:val="26"/>
          <w:szCs w:val="26"/>
        </w:rPr>
        <w:t>July 28, 2011</w:t>
      </w:r>
    </w:p>
    <w:p w:rsidR="003B3658" w:rsidRPr="00096400" w:rsidRDefault="003B3658" w:rsidP="00096400">
      <w:pPr>
        <w:spacing w:line="360" w:lineRule="auto"/>
        <w:rPr>
          <w:rFonts w:ascii="Times New Roman" w:hAnsi="Times New Roman"/>
          <w:sz w:val="26"/>
          <w:szCs w:val="26"/>
        </w:rPr>
      </w:pPr>
    </w:p>
    <w:p w:rsidR="003B3658" w:rsidRDefault="003B3658" w:rsidP="00096400">
      <w:pPr>
        <w:spacing w:line="360" w:lineRule="auto"/>
        <w:jc w:val="center"/>
        <w:rPr>
          <w:rFonts w:ascii="Times New Roman" w:hAnsi="Times New Roman"/>
          <w:sz w:val="26"/>
          <w:szCs w:val="26"/>
        </w:rPr>
        <w:sectPr w:rsidR="003B3658" w:rsidSect="00CC4C35">
          <w:footerReference w:type="even" r:id="rId9"/>
          <w:footerReference w:type="default" r:id="rId10"/>
          <w:footerReference w:type="first" r:id="rId11"/>
          <w:type w:val="continuous"/>
          <w:pgSz w:w="12240" w:h="15840" w:code="1"/>
          <w:pgMar w:top="1440" w:right="1440" w:bottom="1440" w:left="1440" w:header="720" w:footer="720" w:gutter="0"/>
          <w:pgNumType w:start="1"/>
          <w:cols w:space="720"/>
          <w:docGrid w:linePitch="360"/>
        </w:sectPr>
      </w:pPr>
    </w:p>
    <w:p w:rsidR="00096400" w:rsidRPr="00351BAD" w:rsidRDefault="00096400" w:rsidP="00096400">
      <w:pPr>
        <w:jc w:val="center"/>
        <w:rPr>
          <w:rFonts w:ascii="Times New Roman" w:hAnsi="Times New Roman"/>
          <w:b/>
          <w:i/>
          <w:sz w:val="26"/>
          <w:szCs w:val="26"/>
        </w:rPr>
      </w:pPr>
      <w:r w:rsidRPr="00351BAD">
        <w:rPr>
          <w:rFonts w:ascii="Times New Roman" w:hAnsi="Times New Roman"/>
          <w:b/>
          <w:sz w:val="26"/>
          <w:szCs w:val="26"/>
        </w:rPr>
        <w:lastRenderedPageBreak/>
        <w:t>ANNEX A</w:t>
      </w:r>
    </w:p>
    <w:p w:rsidR="00096400" w:rsidRPr="00351BAD" w:rsidRDefault="00096400" w:rsidP="00096400">
      <w:pPr>
        <w:jc w:val="center"/>
        <w:rPr>
          <w:rFonts w:ascii="Times New Roman" w:hAnsi="Times New Roman"/>
          <w:b/>
          <w:sz w:val="26"/>
          <w:szCs w:val="26"/>
        </w:rPr>
      </w:pPr>
      <w:proofErr w:type="gramStart"/>
      <w:r w:rsidRPr="00351BAD">
        <w:rPr>
          <w:rFonts w:ascii="Times New Roman" w:hAnsi="Times New Roman"/>
          <w:b/>
          <w:sz w:val="26"/>
          <w:szCs w:val="26"/>
        </w:rPr>
        <w:t>TITLE 52.</w:t>
      </w:r>
      <w:proofErr w:type="gramEnd"/>
      <w:r w:rsidRPr="00351BAD">
        <w:rPr>
          <w:rFonts w:ascii="Times New Roman" w:hAnsi="Times New Roman"/>
          <w:b/>
          <w:sz w:val="26"/>
          <w:szCs w:val="26"/>
        </w:rPr>
        <w:t xml:space="preserve">  PUBLIC UTILITIES</w:t>
      </w:r>
    </w:p>
    <w:p w:rsidR="00096400" w:rsidRPr="00351BAD" w:rsidRDefault="00096400" w:rsidP="00096400">
      <w:pPr>
        <w:jc w:val="center"/>
        <w:rPr>
          <w:rFonts w:ascii="Times New Roman" w:hAnsi="Times New Roman"/>
          <w:b/>
          <w:sz w:val="26"/>
          <w:szCs w:val="26"/>
        </w:rPr>
      </w:pPr>
      <w:r w:rsidRPr="00351BAD">
        <w:rPr>
          <w:rFonts w:ascii="Times New Roman" w:hAnsi="Times New Roman"/>
          <w:b/>
          <w:sz w:val="26"/>
          <w:szCs w:val="26"/>
        </w:rPr>
        <w:t>PART I.  PUBLIC UTILITY COMMISSION</w:t>
      </w:r>
    </w:p>
    <w:p w:rsidR="00096400" w:rsidRPr="00D32594" w:rsidRDefault="00B05584" w:rsidP="00096400">
      <w:pPr>
        <w:jc w:val="center"/>
        <w:rPr>
          <w:rFonts w:ascii="Times New Roman" w:hAnsi="Times New Roman"/>
          <w:b/>
          <w:sz w:val="26"/>
          <w:szCs w:val="26"/>
        </w:rPr>
      </w:pPr>
      <w:r w:rsidRPr="00D32594">
        <w:rPr>
          <w:rFonts w:ascii="Times New Roman" w:hAnsi="Times New Roman"/>
          <w:b/>
          <w:sz w:val="26"/>
          <w:szCs w:val="26"/>
        </w:rPr>
        <w:t>Subpart C</w:t>
      </w:r>
      <w:r w:rsidR="00096400" w:rsidRPr="00D32594">
        <w:rPr>
          <w:rFonts w:ascii="Times New Roman" w:hAnsi="Times New Roman"/>
          <w:b/>
          <w:sz w:val="26"/>
          <w:szCs w:val="26"/>
        </w:rPr>
        <w:t xml:space="preserve">. </w:t>
      </w:r>
      <w:r w:rsidRPr="00D32594">
        <w:rPr>
          <w:rFonts w:ascii="Times New Roman" w:hAnsi="Times New Roman"/>
          <w:b/>
          <w:sz w:val="26"/>
          <w:szCs w:val="26"/>
        </w:rPr>
        <w:t>FIXED SERVICE UTILITIES</w:t>
      </w:r>
    </w:p>
    <w:p w:rsidR="00096400" w:rsidRPr="00D32594" w:rsidRDefault="00096400" w:rsidP="00096400">
      <w:pPr>
        <w:jc w:val="center"/>
        <w:rPr>
          <w:rFonts w:ascii="Times New Roman" w:hAnsi="Times New Roman"/>
          <w:b/>
          <w:sz w:val="26"/>
          <w:szCs w:val="26"/>
        </w:rPr>
      </w:pPr>
      <w:proofErr w:type="gramStart"/>
      <w:r w:rsidRPr="00D32594">
        <w:rPr>
          <w:rFonts w:ascii="Times New Roman" w:hAnsi="Times New Roman"/>
          <w:b/>
          <w:sz w:val="26"/>
          <w:szCs w:val="26"/>
        </w:rPr>
        <w:t xml:space="preserve">CHAPTER </w:t>
      </w:r>
      <w:r w:rsidR="00B05584" w:rsidRPr="00D32594">
        <w:rPr>
          <w:rFonts w:ascii="Times New Roman" w:hAnsi="Times New Roman"/>
          <w:b/>
          <w:sz w:val="26"/>
          <w:szCs w:val="26"/>
        </w:rPr>
        <w:t>59</w:t>
      </w:r>
      <w:r w:rsidRPr="00D32594">
        <w:rPr>
          <w:rFonts w:ascii="Times New Roman" w:hAnsi="Times New Roman"/>
          <w:b/>
          <w:sz w:val="26"/>
          <w:szCs w:val="26"/>
        </w:rPr>
        <w:t>.</w:t>
      </w:r>
      <w:proofErr w:type="gramEnd"/>
      <w:r w:rsidRPr="00D32594">
        <w:rPr>
          <w:rFonts w:ascii="Times New Roman" w:hAnsi="Times New Roman"/>
          <w:b/>
          <w:sz w:val="26"/>
          <w:szCs w:val="26"/>
        </w:rPr>
        <w:t xml:space="preserve"> </w:t>
      </w:r>
      <w:r w:rsidR="00B05584" w:rsidRPr="00D32594">
        <w:rPr>
          <w:rFonts w:ascii="Times New Roman" w:hAnsi="Times New Roman"/>
          <w:b/>
          <w:sz w:val="26"/>
          <w:szCs w:val="26"/>
        </w:rPr>
        <w:t>GAS SERVICE</w:t>
      </w:r>
    </w:p>
    <w:p w:rsidR="00096400" w:rsidRDefault="00096400" w:rsidP="00096400">
      <w:pPr>
        <w:jc w:val="center"/>
        <w:rPr>
          <w:rFonts w:ascii="Times New Roman" w:hAnsi="Times New Roman"/>
          <w:b/>
          <w:sz w:val="26"/>
          <w:szCs w:val="26"/>
          <w:u w:val="single"/>
        </w:rPr>
      </w:pPr>
    </w:p>
    <w:p w:rsidR="00A2513B" w:rsidRPr="00A2513B" w:rsidRDefault="00A2513B" w:rsidP="00A2513B">
      <w:pPr>
        <w:jc w:val="center"/>
        <w:rPr>
          <w:rFonts w:ascii="Times New Roman" w:hAnsi="Times New Roman"/>
          <w:sz w:val="26"/>
          <w:szCs w:val="26"/>
        </w:rPr>
      </w:pPr>
      <w:r w:rsidRPr="00A2513B">
        <w:rPr>
          <w:rFonts w:ascii="Times New Roman" w:hAnsi="Times New Roman"/>
          <w:sz w:val="26"/>
          <w:szCs w:val="26"/>
        </w:rPr>
        <w:t>*   *   *   *   *</w:t>
      </w:r>
    </w:p>
    <w:p w:rsidR="00A2513B" w:rsidRPr="00D32594" w:rsidRDefault="00A2513B" w:rsidP="00096400">
      <w:pPr>
        <w:jc w:val="center"/>
        <w:rPr>
          <w:rFonts w:ascii="Times New Roman" w:hAnsi="Times New Roman"/>
          <w:b/>
          <w:sz w:val="26"/>
          <w:szCs w:val="26"/>
          <w:u w:val="single"/>
        </w:rPr>
      </w:pPr>
    </w:p>
    <w:p w:rsidR="00DD7260" w:rsidRPr="00D32594" w:rsidRDefault="00DD7260" w:rsidP="00DD7260">
      <w:pPr>
        <w:ind w:right="1440"/>
        <w:jc w:val="both"/>
        <w:rPr>
          <w:rFonts w:ascii="Times New Roman" w:hAnsi="Times New Roman"/>
          <w:sz w:val="26"/>
          <w:szCs w:val="26"/>
        </w:rPr>
      </w:pPr>
      <w:r w:rsidRPr="00D32594">
        <w:rPr>
          <w:rFonts w:ascii="Times New Roman" w:hAnsi="Times New Roman"/>
          <w:sz w:val="26"/>
          <w:szCs w:val="26"/>
        </w:rPr>
        <w:t xml:space="preserve">§ 59.18.  </w:t>
      </w:r>
      <w:proofErr w:type="gramStart"/>
      <w:r w:rsidR="00A2513B">
        <w:rPr>
          <w:rFonts w:ascii="Times New Roman" w:hAnsi="Times New Roman"/>
          <w:sz w:val="26"/>
          <w:szCs w:val="26"/>
        </w:rPr>
        <w:t>[</w:t>
      </w:r>
      <w:r w:rsidRPr="00D32594">
        <w:rPr>
          <w:rFonts w:ascii="Times New Roman" w:hAnsi="Times New Roman"/>
          <w:sz w:val="26"/>
          <w:szCs w:val="26"/>
        </w:rPr>
        <w:t>Location of meters.</w:t>
      </w:r>
      <w:r w:rsidR="00A2513B">
        <w:rPr>
          <w:rFonts w:ascii="Times New Roman" w:hAnsi="Times New Roman"/>
          <w:sz w:val="26"/>
          <w:szCs w:val="26"/>
        </w:rPr>
        <w:t>]</w:t>
      </w:r>
      <w:proofErr w:type="gramEnd"/>
      <w:r w:rsidR="00A2513B">
        <w:rPr>
          <w:rFonts w:ascii="Times New Roman" w:hAnsi="Times New Roman"/>
          <w:sz w:val="26"/>
          <w:szCs w:val="26"/>
        </w:rPr>
        <w:t xml:space="preserve"> </w:t>
      </w:r>
      <w:proofErr w:type="gramStart"/>
      <w:r w:rsidR="00C163F8">
        <w:rPr>
          <w:rFonts w:ascii="Times New Roman" w:hAnsi="Times New Roman"/>
          <w:sz w:val="26"/>
          <w:szCs w:val="26"/>
          <w:u w:val="single"/>
        </w:rPr>
        <w:t>Meter and regulator l</w:t>
      </w:r>
      <w:r w:rsidR="00A2513B" w:rsidRPr="00A2513B">
        <w:rPr>
          <w:rFonts w:ascii="Times New Roman" w:hAnsi="Times New Roman"/>
          <w:sz w:val="26"/>
          <w:szCs w:val="26"/>
          <w:u w:val="single"/>
        </w:rPr>
        <w:t>ocation.</w:t>
      </w:r>
      <w:proofErr w:type="gramEnd"/>
    </w:p>
    <w:p w:rsidR="00DD7260" w:rsidRPr="00D32594" w:rsidRDefault="00DD7260" w:rsidP="00DD7260">
      <w:pPr>
        <w:ind w:right="1440"/>
        <w:jc w:val="both"/>
        <w:rPr>
          <w:rFonts w:ascii="Times New Roman" w:hAnsi="Times New Roman"/>
          <w:sz w:val="26"/>
          <w:szCs w:val="26"/>
        </w:rPr>
      </w:pPr>
    </w:p>
    <w:p w:rsidR="00DD7260" w:rsidRPr="00D32594" w:rsidRDefault="00A2513B" w:rsidP="00DD7260">
      <w:pPr>
        <w:ind w:right="1440"/>
        <w:jc w:val="both"/>
        <w:rPr>
          <w:rFonts w:ascii="Times New Roman" w:hAnsi="Times New Roman"/>
          <w:sz w:val="26"/>
          <w:szCs w:val="26"/>
        </w:rPr>
      </w:pPr>
      <w:r>
        <w:rPr>
          <w:rFonts w:ascii="Times New Roman" w:hAnsi="Times New Roman"/>
          <w:sz w:val="26"/>
          <w:szCs w:val="26"/>
        </w:rPr>
        <w:t>[</w:t>
      </w:r>
      <w:r w:rsidR="00DD7260" w:rsidRPr="00D32594">
        <w:rPr>
          <w:rFonts w:ascii="Times New Roman" w:hAnsi="Times New Roman"/>
          <w:sz w:val="26"/>
          <w:szCs w:val="26"/>
        </w:rPr>
        <w:t>Meters shall be installed in either of the following locations:</w:t>
      </w:r>
    </w:p>
    <w:p w:rsidR="00DD7260" w:rsidRPr="00D32594" w:rsidRDefault="00DD7260" w:rsidP="00DD7260">
      <w:pPr>
        <w:numPr>
          <w:ilvl w:val="0"/>
          <w:numId w:val="3"/>
        </w:numPr>
        <w:tabs>
          <w:tab w:val="clear" w:pos="1440"/>
          <w:tab w:val="left" w:pos="1170"/>
        </w:tabs>
        <w:spacing w:before="120"/>
        <w:ind w:left="720" w:right="1440" w:firstLine="0"/>
        <w:jc w:val="both"/>
        <w:rPr>
          <w:rFonts w:ascii="Times New Roman" w:hAnsi="Times New Roman"/>
          <w:sz w:val="26"/>
          <w:szCs w:val="26"/>
        </w:rPr>
      </w:pPr>
      <w:r w:rsidRPr="00D32594">
        <w:rPr>
          <w:rFonts w:ascii="Times New Roman" w:hAnsi="Times New Roman"/>
          <w:sz w:val="26"/>
          <w:szCs w:val="26"/>
        </w:rPr>
        <w:t>Inside the building, preferably in a dry, well-ventilated place not subject to excessive heat, and as near as possible to the point of entrance of the pipe supplying service to the building.</w:t>
      </w:r>
    </w:p>
    <w:p w:rsidR="00DD7260" w:rsidRPr="00D32594" w:rsidRDefault="00DD7260" w:rsidP="00DD7260">
      <w:pPr>
        <w:numPr>
          <w:ilvl w:val="0"/>
          <w:numId w:val="3"/>
        </w:numPr>
        <w:tabs>
          <w:tab w:val="clear" w:pos="1440"/>
          <w:tab w:val="left" w:pos="1170"/>
        </w:tabs>
        <w:spacing w:before="120"/>
        <w:ind w:left="720" w:right="1440" w:firstLine="0"/>
        <w:jc w:val="both"/>
        <w:rPr>
          <w:rFonts w:ascii="Times New Roman" w:hAnsi="Times New Roman"/>
          <w:sz w:val="26"/>
          <w:szCs w:val="26"/>
        </w:rPr>
      </w:pPr>
      <w:r w:rsidRPr="00D32594">
        <w:rPr>
          <w:rFonts w:ascii="Times New Roman" w:hAnsi="Times New Roman"/>
          <w:sz w:val="26"/>
          <w:szCs w:val="26"/>
        </w:rPr>
        <w:t>Outside the building at a location selected by the utility. A meter cover or housing is required if, in the judgment of the utility, conditions require the physical protection for the meter installation.]</w:t>
      </w:r>
    </w:p>
    <w:p w:rsidR="0083316E" w:rsidRPr="00D32594" w:rsidRDefault="0083316E" w:rsidP="0083316E">
      <w:pPr>
        <w:rPr>
          <w:rFonts w:ascii="Times New Roman" w:hAnsi="Times New Roman"/>
          <w:sz w:val="26"/>
          <w:szCs w:val="26"/>
          <w:u w:val="single"/>
        </w:rPr>
      </w:pPr>
    </w:p>
    <w:p w:rsidR="00414FF0" w:rsidRPr="00D32594" w:rsidRDefault="00414FF0" w:rsidP="00414FF0">
      <w:pPr>
        <w:ind w:firstLine="360"/>
        <w:rPr>
          <w:rFonts w:ascii="Times New Roman" w:hAnsi="Times New Roman"/>
          <w:sz w:val="26"/>
          <w:szCs w:val="26"/>
          <w:u w:val="single"/>
        </w:rPr>
      </w:pPr>
    </w:p>
    <w:p w:rsidR="00503FDD" w:rsidRPr="00D32594" w:rsidRDefault="004312C7" w:rsidP="00503FDD">
      <w:pPr>
        <w:rPr>
          <w:rFonts w:ascii="Times New Roman" w:hAnsi="Times New Roman"/>
          <w:sz w:val="26"/>
          <w:szCs w:val="26"/>
          <w:u w:val="single"/>
        </w:rPr>
      </w:pPr>
      <w:r w:rsidRPr="00D32594">
        <w:rPr>
          <w:rFonts w:ascii="Times New Roman" w:hAnsi="Times New Roman"/>
          <w:sz w:val="26"/>
          <w:szCs w:val="26"/>
          <w:u w:val="single"/>
        </w:rPr>
        <w:t>(a)</w:t>
      </w:r>
      <w:r w:rsidRPr="00D32594">
        <w:rPr>
          <w:rFonts w:ascii="Times New Roman" w:hAnsi="Times New Roman"/>
          <w:sz w:val="26"/>
          <w:szCs w:val="26"/>
          <w:u w:val="single"/>
        </w:rPr>
        <w:tab/>
      </w:r>
      <w:r w:rsidR="00A2513B">
        <w:rPr>
          <w:rFonts w:ascii="Times New Roman" w:hAnsi="Times New Roman"/>
          <w:i/>
          <w:sz w:val="26"/>
          <w:szCs w:val="26"/>
          <w:u w:val="single"/>
        </w:rPr>
        <w:t>General r</w:t>
      </w:r>
      <w:r w:rsidRPr="00D32594">
        <w:rPr>
          <w:rFonts w:ascii="Times New Roman" w:hAnsi="Times New Roman"/>
          <w:i/>
          <w:sz w:val="26"/>
          <w:szCs w:val="26"/>
          <w:u w:val="single"/>
        </w:rPr>
        <w:t>equirements.</w:t>
      </w:r>
    </w:p>
    <w:p w:rsidR="00503FDD" w:rsidRPr="00D32594" w:rsidRDefault="00503FDD" w:rsidP="00503FDD">
      <w:pPr>
        <w:rPr>
          <w:rFonts w:ascii="Times New Roman" w:hAnsi="Times New Roman"/>
          <w:sz w:val="26"/>
          <w:szCs w:val="26"/>
          <w:u w:val="single"/>
        </w:rPr>
      </w:pPr>
    </w:p>
    <w:p w:rsidR="00503FDD" w:rsidRPr="00D32594" w:rsidRDefault="004312C7" w:rsidP="00503FDD">
      <w:pPr>
        <w:ind w:left="720"/>
        <w:rPr>
          <w:rFonts w:ascii="Times New Roman" w:hAnsi="Times New Roman"/>
          <w:sz w:val="26"/>
          <w:szCs w:val="26"/>
          <w:u w:val="single"/>
        </w:rPr>
      </w:pPr>
      <w:r w:rsidRPr="00D32594">
        <w:rPr>
          <w:rFonts w:ascii="Times New Roman" w:hAnsi="Times New Roman"/>
          <w:sz w:val="26"/>
          <w:szCs w:val="26"/>
          <w:u w:val="single"/>
        </w:rPr>
        <w:t>(1)  W</w:t>
      </w:r>
      <w:r w:rsidR="00503FDD" w:rsidRPr="00D32594">
        <w:rPr>
          <w:rFonts w:ascii="Times New Roman" w:hAnsi="Times New Roman"/>
          <w:sz w:val="26"/>
          <w:szCs w:val="26"/>
          <w:u w:val="single"/>
        </w:rPr>
        <w:t>he</w:t>
      </w:r>
      <w:r w:rsidR="00351BAD" w:rsidRPr="00D32594">
        <w:rPr>
          <w:rFonts w:ascii="Times New Roman" w:hAnsi="Times New Roman"/>
          <w:sz w:val="26"/>
          <w:szCs w:val="26"/>
          <w:u w:val="single"/>
        </w:rPr>
        <w:t>n</w:t>
      </w:r>
      <w:r w:rsidR="00503FDD" w:rsidRPr="00D32594">
        <w:rPr>
          <w:rFonts w:ascii="Times New Roman" w:hAnsi="Times New Roman"/>
          <w:sz w:val="26"/>
          <w:szCs w:val="26"/>
          <w:u w:val="single"/>
        </w:rPr>
        <w:t xml:space="preserve"> practical, </w:t>
      </w:r>
      <w:r w:rsidR="00351BAD" w:rsidRPr="00D32594">
        <w:rPr>
          <w:rFonts w:ascii="Times New Roman" w:hAnsi="Times New Roman"/>
          <w:sz w:val="26"/>
          <w:szCs w:val="26"/>
          <w:u w:val="single"/>
        </w:rPr>
        <w:t>a</w:t>
      </w:r>
      <w:r w:rsidR="00503FDD" w:rsidRPr="00D32594">
        <w:rPr>
          <w:rFonts w:ascii="Times New Roman" w:hAnsi="Times New Roman"/>
          <w:sz w:val="26"/>
          <w:szCs w:val="26"/>
          <w:u w:val="single"/>
        </w:rPr>
        <w:t xml:space="preserve"> building </w:t>
      </w:r>
      <w:r w:rsidR="00351BAD" w:rsidRPr="00D32594">
        <w:rPr>
          <w:rFonts w:ascii="Times New Roman" w:hAnsi="Times New Roman"/>
          <w:sz w:val="26"/>
          <w:szCs w:val="26"/>
          <w:u w:val="single"/>
        </w:rPr>
        <w:t>may not</w:t>
      </w:r>
      <w:r w:rsidR="00503FDD" w:rsidRPr="00D32594">
        <w:rPr>
          <w:rFonts w:ascii="Times New Roman" w:hAnsi="Times New Roman"/>
          <w:sz w:val="26"/>
          <w:szCs w:val="26"/>
          <w:u w:val="single"/>
        </w:rPr>
        <w:t xml:space="preserve"> have more than one service line.</w:t>
      </w:r>
      <w:r w:rsidR="00A60670" w:rsidRPr="00D32594">
        <w:rPr>
          <w:rFonts w:ascii="Times New Roman" w:hAnsi="Times New Roman"/>
          <w:sz w:val="26"/>
          <w:szCs w:val="26"/>
          <w:u w:val="single"/>
        </w:rPr>
        <w:t xml:space="preserve">  Service lines must terminate in the building in which the service line enters.</w:t>
      </w:r>
    </w:p>
    <w:p w:rsidR="00503FDD" w:rsidRPr="00D32594" w:rsidRDefault="00503FDD" w:rsidP="00503FDD">
      <w:pPr>
        <w:ind w:left="720"/>
        <w:rPr>
          <w:rFonts w:ascii="Times New Roman" w:hAnsi="Times New Roman"/>
          <w:sz w:val="26"/>
          <w:szCs w:val="26"/>
          <w:u w:val="single"/>
        </w:rPr>
      </w:pPr>
    </w:p>
    <w:p w:rsidR="00503FDD" w:rsidRPr="00D32594" w:rsidRDefault="00503FDD" w:rsidP="00503FDD">
      <w:pPr>
        <w:ind w:left="720"/>
        <w:rPr>
          <w:rFonts w:ascii="Times New Roman" w:hAnsi="Times New Roman"/>
          <w:sz w:val="26"/>
          <w:szCs w:val="26"/>
          <w:u w:val="single"/>
        </w:rPr>
      </w:pPr>
      <w:r w:rsidRPr="00D32594">
        <w:rPr>
          <w:rFonts w:ascii="Times New Roman" w:hAnsi="Times New Roman"/>
          <w:sz w:val="26"/>
          <w:szCs w:val="26"/>
          <w:u w:val="single"/>
        </w:rPr>
        <w:t>(</w:t>
      </w:r>
      <w:r w:rsidR="00351BAD" w:rsidRPr="00D32594">
        <w:rPr>
          <w:rFonts w:ascii="Times New Roman" w:hAnsi="Times New Roman"/>
          <w:sz w:val="26"/>
          <w:szCs w:val="26"/>
          <w:u w:val="single"/>
        </w:rPr>
        <w:t>2</w:t>
      </w:r>
      <w:r w:rsidRPr="00D32594">
        <w:rPr>
          <w:rFonts w:ascii="Times New Roman" w:hAnsi="Times New Roman"/>
          <w:sz w:val="26"/>
          <w:szCs w:val="26"/>
          <w:u w:val="single"/>
        </w:rPr>
        <w:t xml:space="preserve">)  Meters </w:t>
      </w:r>
      <w:r w:rsidR="004F7FB3" w:rsidRPr="00D32594">
        <w:rPr>
          <w:rFonts w:ascii="Times New Roman" w:hAnsi="Times New Roman"/>
          <w:sz w:val="26"/>
          <w:szCs w:val="26"/>
          <w:u w:val="single"/>
        </w:rPr>
        <w:t>shall</w:t>
      </w:r>
      <w:r w:rsidRPr="00D32594">
        <w:rPr>
          <w:rFonts w:ascii="Times New Roman" w:hAnsi="Times New Roman"/>
          <w:sz w:val="26"/>
          <w:szCs w:val="26"/>
          <w:u w:val="single"/>
        </w:rPr>
        <w:t xml:space="preserve"> be installed at the service regulator. When more than one meter is set </w:t>
      </w:r>
      <w:proofErr w:type="gramStart"/>
      <w:r w:rsidRPr="00D32594">
        <w:rPr>
          <w:rFonts w:ascii="Times New Roman" w:hAnsi="Times New Roman"/>
          <w:sz w:val="26"/>
          <w:szCs w:val="26"/>
          <w:u w:val="single"/>
        </w:rPr>
        <w:t>on a particular premises</w:t>
      </w:r>
      <w:proofErr w:type="gramEnd"/>
      <w:r w:rsidRPr="00D32594">
        <w:rPr>
          <w:rFonts w:ascii="Times New Roman" w:hAnsi="Times New Roman"/>
          <w:sz w:val="26"/>
          <w:szCs w:val="26"/>
          <w:u w:val="single"/>
        </w:rPr>
        <w:t xml:space="preserve">, they </w:t>
      </w:r>
      <w:r w:rsidR="004F7FB3" w:rsidRPr="00D32594">
        <w:rPr>
          <w:rFonts w:ascii="Times New Roman" w:hAnsi="Times New Roman"/>
          <w:sz w:val="26"/>
          <w:szCs w:val="26"/>
          <w:u w:val="single"/>
        </w:rPr>
        <w:t>shall</w:t>
      </w:r>
      <w:r w:rsidRPr="00D32594">
        <w:rPr>
          <w:rFonts w:ascii="Times New Roman" w:hAnsi="Times New Roman"/>
          <w:sz w:val="26"/>
          <w:szCs w:val="26"/>
          <w:u w:val="single"/>
        </w:rPr>
        <w:t xml:space="preserve"> be set at one location. </w:t>
      </w:r>
      <w:r w:rsidR="008637DE" w:rsidRPr="00D32594">
        <w:rPr>
          <w:rFonts w:ascii="Times New Roman" w:hAnsi="Times New Roman"/>
          <w:sz w:val="26"/>
          <w:szCs w:val="26"/>
          <w:u w:val="single"/>
        </w:rPr>
        <w:t>When it is</w:t>
      </w:r>
      <w:r w:rsidR="009712E8" w:rsidRPr="00D32594">
        <w:rPr>
          <w:rFonts w:ascii="Times New Roman" w:hAnsi="Times New Roman"/>
          <w:sz w:val="26"/>
          <w:szCs w:val="26"/>
          <w:u w:val="single"/>
        </w:rPr>
        <w:t xml:space="preserve"> necessary to install </w:t>
      </w:r>
      <w:r w:rsidRPr="00D32594">
        <w:rPr>
          <w:rFonts w:ascii="Times New Roman" w:hAnsi="Times New Roman"/>
          <w:sz w:val="26"/>
          <w:szCs w:val="26"/>
          <w:u w:val="single"/>
        </w:rPr>
        <w:t xml:space="preserve">meters at multiple locations on the premises, the </w:t>
      </w:r>
      <w:r w:rsidR="009712E8" w:rsidRPr="00D32594">
        <w:rPr>
          <w:rFonts w:ascii="Times New Roman" w:hAnsi="Times New Roman"/>
          <w:sz w:val="26"/>
          <w:szCs w:val="26"/>
          <w:u w:val="single"/>
        </w:rPr>
        <w:t xml:space="preserve">utility </w:t>
      </w:r>
      <w:r w:rsidRPr="00D32594">
        <w:rPr>
          <w:rFonts w:ascii="Times New Roman" w:hAnsi="Times New Roman"/>
          <w:sz w:val="26"/>
          <w:szCs w:val="26"/>
          <w:u w:val="single"/>
        </w:rPr>
        <w:t xml:space="preserve">operator </w:t>
      </w:r>
      <w:r w:rsidR="00B46A8F" w:rsidRPr="00D32594">
        <w:rPr>
          <w:rFonts w:ascii="Times New Roman" w:hAnsi="Times New Roman"/>
          <w:sz w:val="26"/>
          <w:szCs w:val="26"/>
          <w:u w:val="single"/>
        </w:rPr>
        <w:t>shall</w:t>
      </w:r>
      <w:r w:rsidRPr="00D32594">
        <w:rPr>
          <w:rFonts w:ascii="Times New Roman" w:hAnsi="Times New Roman"/>
          <w:sz w:val="26"/>
          <w:szCs w:val="26"/>
          <w:u w:val="single"/>
        </w:rPr>
        <w:t xml:space="preserve"> provid</w:t>
      </w:r>
      <w:r w:rsidR="00B46A8F" w:rsidRPr="00D32594">
        <w:rPr>
          <w:rFonts w:ascii="Times New Roman" w:hAnsi="Times New Roman"/>
          <w:sz w:val="26"/>
          <w:szCs w:val="26"/>
          <w:u w:val="single"/>
        </w:rPr>
        <w:t>e</w:t>
      </w:r>
      <w:r w:rsidRPr="00D32594">
        <w:rPr>
          <w:rFonts w:ascii="Times New Roman" w:hAnsi="Times New Roman"/>
          <w:sz w:val="26"/>
          <w:szCs w:val="26"/>
          <w:u w:val="single"/>
        </w:rPr>
        <w:t xml:space="preserve"> a tag or other means to indicate there are multiple meter locations.</w:t>
      </w:r>
    </w:p>
    <w:p w:rsidR="00503FDD" w:rsidRPr="00D32594" w:rsidRDefault="00503FDD" w:rsidP="00503FDD">
      <w:pPr>
        <w:ind w:left="720"/>
        <w:rPr>
          <w:rFonts w:ascii="Times New Roman" w:hAnsi="Times New Roman"/>
          <w:sz w:val="26"/>
          <w:szCs w:val="26"/>
          <w:u w:val="single"/>
        </w:rPr>
      </w:pPr>
    </w:p>
    <w:p w:rsidR="00503FDD" w:rsidRPr="00D32594" w:rsidRDefault="00503FDD" w:rsidP="00503FDD">
      <w:pPr>
        <w:ind w:left="720"/>
        <w:rPr>
          <w:rFonts w:ascii="Times New Roman" w:hAnsi="Times New Roman"/>
          <w:sz w:val="26"/>
          <w:szCs w:val="26"/>
          <w:u w:val="single"/>
        </w:rPr>
      </w:pPr>
      <w:r w:rsidRPr="00D32594">
        <w:rPr>
          <w:rFonts w:ascii="Times New Roman" w:hAnsi="Times New Roman"/>
          <w:sz w:val="26"/>
          <w:szCs w:val="26"/>
          <w:u w:val="single"/>
        </w:rPr>
        <w:t>(</w:t>
      </w:r>
      <w:r w:rsidR="00351BAD" w:rsidRPr="00D32594">
        <w:rPr>
          <w:rFonts w:ascii="Times New Roman" w:hAnsi="Times New Roman"/>
          <w:sz w:val="26"/>
          <w:szCs w:val="26"/>
          <w:u w:val="single"/>
        </w:rPr>
        <w:t>3</w:t>
      </w:r>
      <w:r w:rsidRPr="00D32594">
        <w:rPr>
          <w:rFonts w:ascii="Times New Roman" w:hAnsi="Times New Roman"/>
          <w:sz w:val="26"/>
          <w:szCs w:val="26"/>
          <w:u w:val="single"/>
        </w:rPr>
        <w:t>)  An outside, above</w:t>
      </w:r>
      <w:r w:rsidR="004F7FB3" w:rsidRPr="00D32594">
        <w:rPr>
          <w:rFonts w:ascii="Times New Roman" w:hAnsi="Times New Roman"/>
          <w:sz w:val="26"/>
          <w:szCs w:val="26"/>
          <w:u w:val="single"/>
        </w:rPr>
        <w:t>-</w:t>
      </w:r>
      <w:r w:rsidRPr="00D32594">
        <w:rPr>
          <w:rFonts w:ascii="Times New Roman" w:hAnsi="Times New Roman"/>
          <w:sz w:val="26"/>
          <w:szCs w:val="26"/>
          <w:u w:val="single"/>
        </w:rPr>
        <w:t xml:space="preserve">ground meter location </w:t>
      </w:r>
      <w:r w:rsidR="0023742D" w:rsidRPr="00D32594">
        <w:rPr>
          <w:rFonts w:ascii="Times New Roman" w:hAnsi="Times New Roman"/>
          <w:sz w:val="26"/>
          <w:szCs w:val="26"/>
          <w:u w:val="single"/>
        </w:rPr>
        <w:t>shall be used</w:t>
      </w:r>
      <w:r w:rsidRPr="00D32594">
        <w:rPr>
          <w:rFonts w:ascii="Times New Roman" w:hAnsi="Times New Roman"/>
          <w:sz w:val="26"/>
          <w:szCs w:val="26"/>
          <w:u w:val="single"/>
        </w:rPr>
        <w:t xml:space="preserve"> when </w:t>
      </w:r>
      <w:r w:rsidR="00690DE4" w:rsidRPr="00D32594">
        <w:rPr>
          <w:rFonts w:ascii="Times New Roman" w:hAnsi="Times New Roman"/>
          <w:sz w:val="26"/>
          <w:szCs w:val="26"/>
          <w:u w:val="single"/>
        </w:rPr>
        <w:t>availability of space and other conditions permit</w:t>
      </w:r>
      <w:r w:rsidRPr="00D32594">
        <w:rPr>
          <w:rFonts w:ascii="Times New Roman" w:hAnsi="Times New Roman"/>
          <w:sz w:val="26"/>
          <w:szCs w:val="26"/>
          <w:u w:val="single"/>
        </w:rPr>
        <w:t>.</w:t>
      </w:r>
    </w:p>
    <w:p w:rsidR="00503FDD" w:rsidRPr="00D32594" w:rsidRDefault="00503FDD" w:rsidP="00503FDD">
      <w:pPr>
        <w:ind w:left="720"/>
        <w:rPr>
          <w:rFonts w:ascii="Times New Roman" w:hAnsi="Times New Roman"/>
          <w:sz w:val="26"/>
          <w:szCs w:val="26"/>
          <w:u w:val="single"/>
        </w:rPr>
      </w:pPr>
    </w:p>
    <w:p w:rsidR="006A0333" w:rsidRPr="00D32594" w:rsidRDefault="00503FDD" w:rsidP="009C74F0">
      <w:pPr>
        <w:ind w:left="720"/>
        <w:rPr>
          <w:rFonts w:ascii="Times New Roman" w:hAnsi="Times New Roman"/>
          <w:sz w:val="26"/>
          <w:szCs w:val="26"/>
          <w:u w:val="single"/>
        </w:rPr>
      </w:pPr>
      <w:r w:rsidRPr="00D32594">
        <w:rPr>
          <w:rFonts w:ascii="Times New Roman" w:hAnsi="Times New Roman"/>
          <w:sz w:val="26"/>
          <w:szCs w:val="26"/>
          <w:u w:val="single"/>
        </w:rPr>
        <w:t>(</w:t>
      </w:r>
      <w:r w:rsidR="008637DE" w:rsidRPr="00D32594">
        <w:rPr>
          <w:rFonts w:ascii="Times New Roman" w:hAnsi="Times New Roman"/>
          <w:sz w:val="26"/>
          <w:szCs w:val="26"/>
          <w:u w:val="single"/>
        </w:rPr>
        <w:t>4</w:t>
      </w:r>
      <w:r w:rsidRPr="00D32594">
        <w:rPr>
          <w:rFonts w:ascii="Times New Roman" w:hAnsi="Times New Roman"/>
          <w:sz w:val="26"/>
          <w:szCs w:val="26"/>
          <w:u w:val="single"/>
        </w:rPr>
        <w:t xml:space="preserve">)  When selecting a meter or service regulator location, </w:t>
      </w:r>
      <w:r w:rsidR="008637DE" w:rsidRPr="00D32594">
        <w:rPr>
          <w:rFonts w:ascii="Times New Roman" w:hAnsi="Times New Roman"/>
          <w:sz w:val="26"/>
          <w:szCs w:val="26"/>
          <w:u w:val="single"/>
        </w:rPr>
        <w:t xml:space="preserve">a </w:t>
      </w:r>
      <w:r w:rsidR="009712E8" w:rsidRPr="00D32594">
        <w:rPr>
          <w:rFonts w:ascii="Times New Roman" w:hAnsi="Times New Roman"/>
          <w:sz w:val="26"/>
          <w:szCs w:val="26"/>
          <w:u w:val="single"/>
        </w:rPr>
        <w:t>utilit</w:t>
      </w:r>
      <w:r w:rsidR="008637DE" w:rsidRPr="00D32594">
        <w:rPr>
          <w:rFonts w:ascii="Times New Roman" w:hAnsi="Times New Roman"/>
          <w:sz w:val="26"/>
          <w:szCs w:val="26"/>
          <w:u w:val="single"/>
        </w:rPr>
        <w:t>y</w:t>
      </w:r>
      <w:r w:rsidR="009712E8" w:rsidRPr="00D32594">
        <w:rPr>
          <w:rFonts w:ascii="Times New Roman" w:hAnsi="Times New Roman"/>
          <w:sz w:val="26"/>
          <w:szCs w:val="26"/>
          <w:u w:val="single"/>
        </w:rPr>
        <w:t xml:space="preserve"> shall </w:t>
      </w:r>
      <w:r w:rsidRPr="00D32594">
        <w:rPr>
          <w:rFonts w:ascii="Times New Roman" w:hAnsi="Times New Roman"/>
          <w:sz w:val="26"/>
          <w:szCs w:val="26"/>
          <w:u w:val="single"/>
        </w:rPr>
        <w:t xml:space="preserve">consider </w:t>
      </w:r>
      <w:r w:rsidR="009C74F0" w:rsidRPr="00D32594">
        <w:rPr>
          <w:rFonts w:ascii="Times New Roman" w:hAnsi="Times New Roman"/>
          <w:sz w:val="26"/>
          <w:szCs w:val="26"/>
          <w:u w:val="single"/>
        </w:rPr>
        <w:t>p</w:t>
      </w:r>
      <w:r w:rsidRPr="00D32594">
        <w:rPr>
          <w:rFonts w:ascii="Times New Roman" w:hAnsi="Times New Roman"/>
          <w:sz w:val="26"/>
          <w:szCs w:val="26"/>
          <w:u w:val="single"/>
        </w:rPr>
        <w:t>otential damage by outside forces</w:t>
      </w:r>
      <w:r w:rsidR="008637DE" w:rsidRPr="00D32594">
        <w:rPr>
          <w:rFonts w:ascii="Times New Roman" w:hAnsi="Times New Roman"/>
          <w:sz w:val="26"/>
          <w:szCs w:val="26"/>
          <w:u w:val="single"/>
        </w:rPr>
        <w:t>, including:</w:t>
      </w:r>
    </w:p>
    <w:p w:rsidR="00272435" w:rsidRPr="00D32594" w:rsidRDefault="00272435" w:rsidP="009C74F0">
      <w:pPr>
        <w:ind w:left="720" w:firstLine="720"/>
        <w:rPr>
          <w:rFonts w:ascii="Times New Roman" w:hAnsi="Times New Roman"/>
          <w:sz w:val="26"/>
          <w:szCs w:val="26"/>
          <w:u w:val="single"/>
        </w:rPr>
      </w:pPr>
    </w:p>
    <w:p w:rsidR="006A0333" w:rsidRPr="00D32594" w:rsidRDefault="00272435" w:rsidP="009C74F0">
      <w:pPr>
        <w:ind w:left="720" w:firstLine="720"/>
        <w:rPr>
          <w:rFonts w:ascii="Times New Roman" w:hAnsi="Times New Roman"/>
          <w:sz w:val="26"/>
          <w:szCs w:val="26"/>
          <w:u w:val="single"/>
        </w:rPr>
      </w:pPr>
      <w:r w:rsidRPr="00D32594">
        <w:rPr>
          <w:rFonts w:ascii="Times New Roman" w:hAnsi="Times New Roman"/>
          <w:sz w:val="26"/>
          <w:szCs w:val="26"/>
          <w:u w:val="single"/>
        </w:rPr>
        <w:t>(</w:t>
      </w:r>
      <w:proofErr w:type="spellStart"/>
      <w:r w:rsidRPr="00D32594">
        <w:rPr>
          <w:rFonts w:ascii="Times New Roman" w:hAnsi="Times New Roman"/>
          <w:sz w:val="26"/>
          <w:szCs w:val="26"/>
          <w:u w:val="single"/>
        </w:rPr>
        <w:t>i</w:t>
      </w:r>
      <w:proofErr w:type="spellEnd"/>
      <w:r w:rsidR="005F4DBE" w:rsidRPr="00D32594">
        <w:rPr>
          <w:rFonts w:ascii="Times New Roman" w:hAnsi="Times New Roman"/>
          <w:sz w:val="26"/>
          <w:szCs w:val="26"/>
          <w:u w:val="single"/>
        </w:rPr>
        <w:t>)</w:t>
      </w:r>
      <w:r w:rsidR="00503FDD" w:rsidRPr="00D32594">
        <w:rPr>
          <w:rFonts w:ascii="Times New Roman" w:hAnsi="Times New Roman"/>
          <w:sz w:val="26"/>
          <w:szCs w:val="26"/>
          <w:u w:val="single"/>
        </w:rPr>
        <w:t xml:space="preserve"> </w:t>
      </w:r>
      <w:r w:rsidR="00307E78" w:rsidRPr="00D32594">
        <w:rPr>
          <w:rFonts w:ascii="Times New Roman" w:hAnsi="Times New Roman"/>
          <w:sz w:val="26"/>
          <w:szCs w:val="26"/>
          <w:u w:val="single"/>
        </w:rPr>
        <w:t xml:space="preserve"> </w:t>
      </w:r>
      <w:r w:rsidR="008637DE" w:rsidRPr="00D32594">
        <w:rPr>
          <w:rFonts w:ascii="Times New Roman" w:hAnsi="Times New Roman"/>
          <w:sz w:val="26"/>
          <w:szCs w:val="26"/>
          <w:u w:val="single"/>
        </w:rPr>
        <w:t>V</w:t>
      </w:r>
      <w:r w:rsidR="00F8736A" w:rsidRPr="00D32594">
        <w:rPr>
          <w:rFonts w:ascii="Times New Roman" w:hAnsi="Times New Roman"/>
          <w:sz w:val="26"/>
          <w:szCs w:val="26"/>
          <w:u w:val="single"/>
        </w:rPr>
        <w:t>ehicles.</w:t>
      </w:r>
      <w:r w:rsidR="00503FDD" w:rsidRPr="00D32594">
        <w:rPr>
          <w:rFonts w:ascii="Times New Roman" w:hAnsi="Times New Roman"/>
          <w:sz w:val="26"/>
          <w:szCs w:val="26"/>
          <w:u w:val="single"/>
        </w:rPr>
        <w:t xml:space="preserve"> </w:t>
      </w:r>
    </w:p>
    <w:p w:rsidR="006A0333" w:rsidRPr="00D32594" w:rsidRDefault="00272435" w:rsidP="009C74F0">
      <w:pPr>
        <w:ind w:left="720" w:firstLine="720"/>
        <w:rPr>
          <w:rFonts w:ascii="Times New Roman" w:hAnsi="Times New Roman"/>
          <w:sz w:val="26"/>
          <w:szCs w:val="26"/>
          <w:u w:val="single"/>
        </w:rPr>
      </w:pPr>
      <w:r w:rsidRPr="00D32594">
        <w:rPr>
          <w:rFonts w:ascii="Times New Roman" w:hAnsi="Times New Roman"/>
          <w:sz w:val="26"/>
          <w:szCs w:val="26"/>
          <w:u w:val="single"/>
        </w:rPr>
        <w:t>(ii</w:t>
      </w:r>
      <w:r w:rsidR="005F4DBE" w:rsidRPr="00D32594">
        <w:rPr>
          <w:rFonts w:ascii="Times New Roman" w:hAnsi="Times New Roman"/>
          <w:sz w:val="26"/>
          <w:szCs w:val="26"/>
          <w:u w:val="single"/>
        </w:rPr>
        <w:t>)</w:t>
      </w:r>
      <w:r w:rsidR="008637DE" w:rsidRPr="00D32594">
        <w:rPr>
          <w:rFonts w:ascii="Times New Roman" w:hAnsi="Times New Roman"/>
          <w:sz w:val="26"/>
          <w:szCs w:val="26"/>
          <w:u w:val="single"/>
        </w:rPr>
        <w:t xml:space="preserve">  C</w:t>
      </w:r>
      <w:r w:rsidR="00F8736A" w:rsidRPr="00D32594">
        <w:rPr>
          <w:rFonts w:ascii="Times New Roman" w:hAnsi="Times New Roman"/>
          <w:sz w:val="26"/>
          <w:szCs w:val="26"/>
          <w:u w:val="single"/>
        </w:rPr>
        <w:t>onstruction equipment.</w:t>
      </w:r>
    </w:p>
    <w:p w:rsidR="006A0333" w:rsidRPr="00D32594" w:rsidRDefault="00272435" w:rsidP="009C74F0">
      <w:pPr>
        <w:ind w:left="720" w:firstLine="720"/>
        <w:rPr>
          <w:rFonts w:ascii="Times New Roman" w:hAnsi="Times New Roman"/>
          <w:sz w:val="26"/>
          <w:szCs w:val="26"/>
          <w:u w:val="single"/>
        </w:rPr>
      </w:pPr>
      <w:r w:rsidRPr="00D32594">
        <w:rPr>
          <w:rFonts w:ascii="Times New Roman" w:hAnsi="Times New Roman"/>
          <w:sz w:val="26"/>
          <w:szCs w:val="26"/>
          <w:u w:val="single"/>
        </w:rPr>
        <w:t>(iii</w:t>
      </w:r>
      <w:r w:rsidR="005F4DBE" w:rsidRPr="00D32594">
        <w:rPr>
          <w:rFonts w:ascii="Times New Roman" w:hAnsi="Times New Roman"/>
          <w:sz w:val="26"/>
          <w:szCs w:val="26"/>
          <w:u w:val="single"/>
        </w:rPr>
        <w:t>)</w:t>
      </w:r>
      <w:r w:rsidR="008637DE" w:rsidRPr="00D32594">
        <w:rPr>
          <w:rFonts w:ascii="Times New Roman" w:hAnsi="Times New Roman"/>
          <w:sz w:val="26"/>
          <w:szCs w:val="26"/>
          <w:u w:val="single"/>
        </w:rPr>
        <w:t xml:space="preserve">  T</w:t>
      </w:r>
      <w:r w:rsidR="00F8736A" w:rsidRPr="00D32594">
        <w:rPr>
          <w:rFonts w:ascii="Times New Roman" w:hAnsi="Times New Roman"/>
          <w:sz w:val="26"/>
          <w:szCs w:val="26"/>
          <w:u w:val="single"/>
        </w:rPr>
        <w:t>ools</w:t>
      </w:r>
      <w:r w:rsidR="00503FDD" w:rsidRPr="00D32594">
        <w:rPr>
          <w:rFonts w:ascii="Times New Roman" w:hAnsi="Times New Roman"/>
          <w:sz w:val="26"/>
          <w:szCs w:val="26"/>
          <w:u w:val="single"/>
        </w:rPr>
        <w:t xml:space="preserve"> or </w:t>
      </w:r>
      <w:r w:rsidR="00F8736A" w:rsidRPr="00D32594">
        <w:rPr>
          <w:rFonts w:ascii="Times New Roman" w:hAnsi="Times New Roman"/>
          <w:sz w:val="26"/>
          <w:szCs w:val="26"/>
          <w:u w:val="single"/>
        </w:rPr>
        <w:t xml:space="preserve">other </w:t>
      </w:r>
      <w:r w:rsidR="00503FDD" w:rsidRPr="00D32594">
        <w:rPr>
          <w:rFonts w:ascii="Times New Roman" w:hAnsi="Times New Roman"/>
          <w:sz w:val="26"/>
          <w:szCs w:val="26"/>
          <w:u w:val="single"/>
        </w:rPr>
        <w:t>materials which could be placed on the</w:t>
      </w:r>
      <w:r w:rsidR="009712E8" w:rsidRPr="00D32594">
        <w:rPr>
          <w:rFonts w:ascii="Times New Roman" w:hAnsi="Times New Roman"/>
          <w:sz w:val="26"/>
          <w:szCs w:val="26"/>
          <w:u w:val="single"/>
        </w:rPr>
        <w:t xml:space="preserve"> meter</w:t>
      </w:r>
      <w:r w:rsidR="00F8736A" w:rsidRPr="00D32594">
        <w:rPr>
          <w:rFonts w:ascii="Times New Roman" w:hAnsi="Times New Roman"/>
          <w:sz w:val="26"/>
          <w:szCs w:val="26"/>
          <w:u w:val="single"/>
        </w:rPr>
        <w:t>.</w:t>
      </w:r>
    </w:p>
    <w:p w:rsidR="006A0333" w:rsidRPr="00D32594" w:rsidRDefault="00272435" w:rsidP="009C74F0">
      <w:pPr>
        <w:ind w:left="720" w:firstLine="720"/>
        <w:rPr>
          <w:rFonts w:ascii="Times New Roman" w:hAnsi="Times New Roman"/>
          <w:sz w:val="26"/>
          <w:szCs w:val="26"/>
          <w:u w:val="single"/>
        </w:rPr>
      </w:pPr>
      <w:proofErr w:type="gramStart"/>
      <w:r w:rsidRPr="00D32594">
        <w:rPr>
          <w:rFonts w:ascii="Times New Roman" w:hAnsi="Times New Roman"/>
          <w:sz w:val="26"/>
          <w:szCs w:val="26"/>
          <w:u w:val="single"/>
        </w:rPr>
        <w:t>(iv</w:t>
      </w:r>
      <w:r w:rsidR="005F4DBE" w:rsidRPr="00D32594">
        <w:rPr>
          <w:rFonts w:ascii="Times New Roman" w:hAnsi="Times New Roman"/>
          <w:sz w:val="26"/>
          <w:szCs w:val="26"/>
          <w:u w:val="single"/>
        </w:rPr>
        <w:t>)</w:t>
      </w:r>
      <w:r w:rsidR="00F8736A" w:rsidRPr="00D32594">
        <w:rPr>
          <w:rFonts w:ascii="Times New Roman" w:hAnsi="Times New Roman"/>
          <w:sz w:val="26"/>
          <w:szCs w:val="26"/>
          <w:u w:val="single"/>
        </w:rPr>
        <w:t xml:space="preserve">  F</w:t>
      </w:r>
      <w:r w:rsidR="009712E8" w:rsidRPr="00D32594">
        <w:rPr>
          <w:rFonts w:ascii="Times New Roman" w:hAnsi="Times New Roman"/>
          <w:sz w:val="26"/>
          <w:szCs w:val="26"/>
          <w:u w:val="single"/>
        </w:rPr>
        <w:t>alling</w:t>
      </w:r>
      <w:proofErr w:type="gramEnd"/>
      <w:r w:rsidR="009712E8" w:rsidRPr="00D32594">
        <w:rPr>
          <w:rFonts w:ascii="Times New Roman" w:hAnsi="Times New Roman"/>
          <w:sz w:val="26"/>
          <w:szCs w:val="26"/>
          <w:u w:val="single"/>
        </w:rPr>
        <w:t xml:space="preserve"> objects, such as</w:t>
      </w:r>
      <w:r w:rsidR="00F8736A" w:rsidRPr="00D32594">
        <w:rPr>
          <w:rFonts w:ascii="Times New Roman" w:hAnsi="Times New Roman"/>
          <w:sz w:val="26"/>
          <w:szCs w:val="26"/>
          <w:u w:val="single"/>
        </w:rPr>
        <w:t xml:space="preserve"> packed snow or ice from a roof</w:t>
      </w:r>
      <w:r w:rsidR="00503FDD" w:rsidRPr="00D32594">
        <w:rPr>
          <w:rFonts w:ascii="Times New Roman" w:hAnsi="Times New Roman"/>
          <w:sz w:val="26"/>
          <w:szCs w:val="26"/>
          <w:u w:val="single"/>
        </w:rPr>
        <w:t xml:space="preserve">.  </w:t>
      </w:r>
    </w:p>
    <w:p w:rsidR="00F8736A" w:rsidRPr="00D32594" w:rsidRDefault="00F8736A" w:rsidP="00F8736A">
      <w:pPr>
        <w:ind w:firstLine="720"/>
        <w:rPr>
          <w:rFonts w:ascii="Times New Roman" w:hAnsi="Times New Roman"/>
          <w:sz w:val="26"/>
          <w:szCs w:val="26"/>
          <w:u w:val="single"/>
        </w:rPr>
      </w:pPr>
    </w:p>
    <w:p w:rsidR="00503FDD" w:rsidRPr="00D32594" w:rsidRDefault="00F8736A" w:rsidP="00F8736A">
      <w:pPr>
        <w:ind w:left="720"/>
        <w:rPr>
          <w:rFonts w:ascii="Times New Roman" w:hAnsi="Times New Roman"/>
          <w:sz w:val="26"/>
          <w:szCs w:val="26"/>
          <w:u w:val="single"/>
        </w:rPr>
      </w:pPr>
      <w:r w:rsidRPr="00D32594">
        <w:rPr>
          <w:rFonts w:ascii="Times New Roman" w:hAnsi="Times New Roman"/>
          <w:sz w:val="26"/>
          <w:szCs w:val="26"/>
          <w:u w:val="single"/>
        </w:rPr>
        <w:t>(5)When</w:t>
      </w:r>
      <w:r w:rsidR="00503FDD" w:rsidRPr="00D32594">
        <w:rPr>
          <w:rFonts w:ascii="Times New Roman" w:hAnsi="Times New Roman"/>
          <w:sz w:val="26"/>
          <w:szCs w:val="26"/>
          <w:u w:val="single"/>
        </w:rPr>
        <w:t xml:space="preserve"> potential</w:t>
      </w:r>
      <w:r w:rsidRPr="00D32594">
        <w:rPr>
          <w:rFonts w:ascii="Times New Roman" w:hAnsi="Times New Roman"/>
          <w:sz w:val="26"/>
          <w:szCs w:val="26"/>
          <w:u w:val="single"/>
        </w:rPr>
        <w:t xml:space="preserve"> damage</w:t>
      </w:r>
      <w:r w:rsidR="00503FDD" w:rsidRPr="00D32594">
        <w:rPr>
          <w:rFonts w:ascii="Times New Roman" w:hAnsi="Times New Roman"/>
          <w:sz w:val="26"/>
          <w:szCs w:val="26"/>
          <w:u w:val="single"/>
        </w:rPr>
        <w:t xml:space="preserve"> is evident, the meter or service regulator </w:t>
      </w:r>
      <w:r w:rsidR="0023742D" w:rsidRPr="00D32594">
        <w:rPr>
          <w:rFonts w:ascii="Times New Roman" w:hAnsi="Times New Roman"/>
          <w:sz w:val="26"/>
          <w:szCs w:val="26"/>
          <w:u w:val="single"/>
        </w:rPr>
        <w:t>shall</w:t>
      </w:r>
      <w:r w:rsidR="00503FDD" w:rsidRPr="00D32594">
        <w:rPr>
          <w:rFonts w:ascii="Times New Roman" w:hAnsi="Times New Roman"/>
          <w:sz w:val="26"/>
          <w:szCs w:val="26"/>
          <w:u w:val="single"/>
        </w:rPr>
        <w:t xml:space="preserve"> be protected or an alternate location selected.</w:t>
      </w:r>
    </w:p>
    <w:p w:rsidR="009C74F0" w:rsidRPr="00D32594" w:rsidRDefault="009C74F0" w:rsidP="00503FDD">
      <w:pPr>
        <w:ind w:left="720"/>
        <w:rPr>
          <w:rFonts w:ascii="Times New Roman" w:hAnsi="Times New Roman"/>
          <w:sz w:val="26"/>
          <w:szCs w:val="26"/>
          <w:u w:val="single"/>
        </w:rPr>
      </w:pPr>
    </w:p>
    <w:p w:rsidR="00503FDD" w:rsidRPr="00D32594" w:rsidRDefault="00C67F24" w:rsidP="00503FDD">
      <w:pPr>
        <w:ind w:left="720"/>
        <w:rPr>
          <w:rFonts w:ascii="Times New Roman" w:hAnsi="Times New Roman"/>
          <w:sz w:val="26"/>
          <w:szCs w:val="26"/>
          <w:u w:val="single"/>
        </w:rPr>
      </w:pPr>
      <w:r w:rsidRPr="00D32594">
        <w:rPr>
          <w:rFonts w:ascii="Times New Roman" w:hAnsi="Times New Roman"/>
          <w:sz w:val="26"/>
          <w:szCs w:val="26"/>
          <w:u w:val="single"/>
        </w:rPr>
        <w:t xml:space="preserve">(6)  </w:t>
      </w:r>
      <w:r w:rsidR="00503FDD" w:rsidRPr="00D32594">
        <w:rPr>
          <w:rFonts w:ascii="Times New Roman" w:hAnsi="Times New Roman"/>
          <w:sz w:val="26"/>
          <w:szCs w:val="26"/>
          <w:u w:val="single"/>
        </w:rPr>
        <w:t xml:space="preserve">Meters and service regulators </w:t>
      </w:r>
      <w:r w:rsidR="00264B58" w:rsidRPr="00D32594">
        <w:rPr>
          <w:rFonts w:ascii="Times New Roman" w:hAnsi="Times New Roman"/>
          <w:sz w:val="26"/>
          <w:szCs w:val="26"/>
          <w:u w:val="single"/>
        </w:rPr>
        <w:t>may</w:t>
      </w:r>
      <w:r w:rsidR="00503FDD" w:rsidRPr="00D32594">
        <w:rPr>
          <w:rFonts w:ascii="Times New Roman" w:hAnsi="Times New Roman"/>
          <w:sz w:val="26"/>
          <w:szCs w:val="26"/>
          <w:u w:val="single"/>
        </w:rPr>
        <w:t xml:space="preserve"> not be installed in contact with the soil or other potentially corrosive materials. </w:t>
      </w:r>
      <w:r w:rsidR="00B742FF" w:rsidRPr="00D32594">
        <w:rPr>
          <w:rFonts w:ascii="Times New Roman" w:hAnsi="Times New Roman"/>
          <w:sz w:val="26"/>
          <w:szCs w:val="26"/>
          <w:u w:val="single"/>
        </w:rPr>
        <w:t xml:space="preserve"> </w:t>
      </w:r>
      <w:r w:rsidR="00264B58" w:rsidRPr="00D32594">
        <w:rPr>
          <w:rFonts w:ascii="Times New Roman" w:hAnsi="Times New Roman"/>
          <w:sz w:val="26"/>
          <w:szCs w:val="26"/>
          <w:u w:val="single"/>
        </w:rPr>
        <w:t>A utility</w:t>
      </w:r>
      <w:r w:rsidR="003B0040" w:rsidRPr="00D32594">
        <w:rPr>
          <w:rFonts w:ascii="Times New Roman" w:hAnsi="Times New Roman"/>
          <w:sz w:val="26"/>
          <w:szCs w:val="26"/>
          <w:u w:val="single"/>
        </w:rPr>
        <w:t xml:space="preserve"> </w:t>
      </w:r>
      <w:r w:rsidR="00B742FF" w:rsidRPr="00D32594">
        <w:rPr>
          <w:rFonts w:ascii="Times New Roman" w:hAnsi="Times New Roman"/>
          <w:sz w:val="26"/>
          <w:szCs w:val="26"/>
          <w:u w:val="single"/>
        </w:rPr>
        <w:t>shall consider t</w:t>
      </w:r>
      <w:r w:rsidR="00503FDD" w:rsidRPr="00D32594">
        <w:rPr>
          <w:rFonts w:ascii="Times New Roman" w:hAnsi="Times New Roman"/>
          <w:sz w:val="26"/>
          <w:szCs w:val="26"/>
          <w:u w:val="single"/>
        </w:rPr>
        <w:t xml:space="preserve">he potential for shorting out the insulating fitting </w:t>
      </w:r>
      <w:r w:rsidR="00B742FF" w:rsidRPr="00D32594">
        <w:rPr>
          <w:rFonts w:ascii="Times New Roman" w:hAnsi="Times New Roman"/>
          <w:sz w:val="26"/>
          <w:szCs w:val="26"/>
          <w:u w:val="single"/>
        </w:rPr>
        <w:t>when choosing a location</w:t>
      </w:r>
      <w:r w:rsidR="00503FDD" w:rsidRPr="00D32594">
        <w:rPr>
          <w:rFonts w:ascii="Times New Roman" w:hAnsi="Times New Roman"/>
          <w:sz w:val="26"/>
          <w:szCs w:val="26"/>
          <w:u w:val="single"/>
        </w:rPr>
        <w:t>.</w:t>
      </w:r>
    </w:p>
    <w:p w:rsidR="00503FDD" w:rsidRPr="00D32594" w:rsidRDefault="00503FDD" w:rsidP="00503FDD">
      <w:pPr>
        <w:ind w:left="720"/>
        <w:rPr>
          <w:rFonts w:ascii="Times New Roman" w:hAnsi="Times New Roman"/>
          <w:sz w:val="26"/>
          <w:szCs w:val="26"/>
          <w:u w:val="single"/>
        </w:rPr>
      </w:pPr>
    </w:p>
    <w:p w:rsidR="00503FDD" w:rsidRPr="00D32594" w:rsidRDefault="00960271" w:rsidP="00503FDD">
      <w:pPr>
        <w:ind w:left="720"/>
        <w:rPr>
          <w:rFonts w:ascii="Times New Roman" w:hAnsi="Times New Roman"/>
          <w:sz w:val="26"/>
          <w:szCs w:val="26"/>
          <w:u w:val="single"/>
        </w:rPr>
      </w:pPr>
      <w:r w:rsidRPr="00D32594">
        <w:rPr>
          <w:rFonts w:ascii="Times New Roman" w:hAnsi="Times New Roman"/>
          <w:sz w:val="26"/>
          <w:szCs w:val="26"/>
          <w:u w:val="single"/>
        </w:rPr>
        <w:t xml:space="preserve">(7) </w:t>
      </w:r>
      <w:r w:rsidR="00690DE4">
        <w:rPr>
          <w:rFonts w:ascii="Times New Roman" w:hAnsi="Times New Roman"/>
          <w:sz w:val="26"/>
          <w:szCs w:val="26"/>
          <w:u w:val="single"/>
        </w:rPr>
        <w:t>The meter</w:t>
      </w:r>
      <w:r w:rsidR="00503FDD" w:rsidRPr="00D32594">
        <w:rPr>
          <w:rFonts w:ascii="Times New Roman" w:hAnsi="Times New Roman"/>
          <w:sz w:val="26"/>
          <w:szCs w:val="26"/>
          <w:u w:val="single"/>
        </w:rPr>
        <w:t xml:space="preserve"> location </w:t>
      </w:r>
      <w:r w:rsidR="000E03DE" w:rsidRPr="00D32594">
        <w:rPr>
          <w:rFonts w:ascii="Times New Roman" w:hAnsi="Times New Roman"/>
          <w:sz w:val="26"/>
          <w:szCs w:val="26"/>
          <w:u w:val="single"/>
        </w:rPr>
        <w:t>must</w:t>
      </w:r>
      <w:r w:rsidR="00503FDD" w:rsidRPr="00D32594">
        <w:rPr>
          <w:rFonts w:ascii="Times New Roman" w:hAnsi="Times New Roman"/>
          <w:sz w:val="26"/>
          <w:szCs w:val="26"/>
          <w:u w:val="single"/>
        </w:rPr>
        <w:t xml:space="preserve"> accommodate access for</w:t>
      </w:r>
      <w:r w:rsidRPr="00D32594">
        <w:rPr>
          <w:rFonts w:ascii="Times New Roman" w:hAnsi="Times New Roman"/>
          <w:sz w:val="26"/>
          <w:szCs w:val="26"/>
          <w:u w:val="single"/>
        </w:rPr>
        <w:t xml:space="preserve"> meter</w:t>
      </w:r>
      <w:r w:rsidR="00503FDD" w:rsidRPr="00D32594">
        <w:rPr>
          <w:rFonts w:ascii="Times New Roman" w:hAnsi="Times New Roman"/>
          <w:sz w:val="26"/>
          <w:szCs w:val="26"/>
          <w:u w:val="single"/>
        </w:rPr>
        <w:t xml:space="preserve"> reading, inspection, repairs, testing, changing, and operation of the gas shut-off valve.</w:t>
      </w:r>
    </w:p>
    <w:p w:rsidR="00503FDD" w:rsidRPr="00D32594" w:rsidRDefault="00503FDD" w:rsidP="00503FDD">
      <w:pPr>
        <w:ind w:left="720"/>
        <w:rPr>
          <w:rFonts w:ascii="Times New Roman" w:hAnsi="Times New Roman"/>
          <w:sz w:val="26"/>
          <w:szCs w:val="26"/>
          <w:u w:val="single"/>
        </w:rPr>
      </w:pPr>
    </w:p>
    <w:p w:rsidR="00503FDD" w:rsidRPr="00D32594" w:rsidRDefault="00503FDD" w:rsidP="00503FDD">
      <w:pPr>
        <w:ind w:left="720"/>
        <w:rPr>
          <w:rFonts w:ascii="Times New Roman" w:hAnsi="Times New Roman"/>
          <w:sz w:val="26"/>
          <w:szCs w:val="26"/>
          <w:u w:val="single"/>
        </w:rPr>
      </w:pPr>
      <w:r w:rsidRPr="00D32594">
        <w:rPr>
          <w:rFonts w:ascii="Times New Roman" w:hAnsi="Times New Roman"/>
          <w:sz w:val="26"/>
          <w:szCs w:val="26"/>
          <w:u w:val="single"/>
        </w:rPr>
        <w:t>(</w:t>
      </w:r>
      <w:r w:rsidR="00E00D9D" w:rsidRPr="00D32594">
        <w:rPr>
          <w:rFonts w:ascii="Times New Roman" w:hAnsi="Times New Roman"/>
          <w:sz w:val="26"/>
          <w:szCs w:val="26"/>
          <w:u w:val="single"/>
        </w:rPr>
        <w:t>8</w:t>
      </w:r>
      <w:r w:rsidRPr="00D32594">
        <w:rPr>
          <w:rFonts w:ascii="Times New Roman" w:hAnsi="Times New Roman"/>
          <w:sz w:val="26"/>
          <w:szCs w:val="26"/>
          <w:u w:val="single"/>
        </w:rPr>
        <w:t xml:space="preserve">)  The meter location </w:t>
      </w:r>
      <w:r w:rsidR="000E03DE" w:rsidRPr="00D32594">
        <w:rPr>
          <w:rFonts w:ascii="Times New Roman" w:hAnsi="Times New Roman"/>
          <w:sz w:val="26"/>
          <w:szCs w:val="26"/>
          <w:u w:val="single"/>
        </w:rPr>
        <w:t>must</w:t>
      </w:r>
      <w:r w:rsidRPr="00D32594">
        <w:rPr>
          <w:rFonts w:ascii="Times New Roman" w:hAnsi="Times New Roman"/>
          <w:sz w:val="26"/>
          <w:szCs w:val="26"/>
          <w:u w:val="single"/>
        </w:rPr>
        <w:t xml:space="preserve"> </w:t>
      </w:r>
      <w:r w:rsidR="00690DE4">
        <w:rPr>
          <w:rFonts w:ascii="Times New Roman" w:hAnsi="Times New Roman"/>
          <w:sz w:val="26"/>
          <w:szCs w:val="26"/>
          <w:u w:val="single"/>
        </w:rPr>
        <w:t>accommodate for</w:t>
      </w:r>
      <w:r w:rsidRPr="00D32594">
        <w:rPr>
          <w:rFonts w:ascii="Times New Roman" w:hAnsi="Times New Roman"/>
          <w:sz w:val="26"/>
          <w:szCs w:val="26"/>
          <w:u w:val="single"/>
        </w:rPr>
        <w:t xml:space="preserve"> the installation of the service line in a straight line perpendicular to the main.</w:t>
      </w:r>
    </w:p>
    <w:p w:rsidR="00503FDD" w:rsidRPr="00D32594" w:rsidRDefault="00503FDD" w:rsidP="00503FDD">
      <w:pPr>
        <w:ind w:left="720"/>
        <w:rPr>
          <w:rFonts w:ascii="Times New Roman" w:hAnsi="Times New Roman"/>
          <w:sz w:val="26"/>
          <w:szCs w:val="26"/>
          <w:u w:val="single"/>
        </w:rPr>
      </w:pPr>
    </w:p>
    <w:p w:rsidR="00503FDD" w:rsidRPr="00D32594" w:rsidRDefault="00503FDD" w:rsidP="00503FDD">
      <w:pPr>
        <w:ind w:left="720"/>
        <w:rPr>
          <w:rFonts w:ascii="Times New Roman" w:hAnsi="Times New Roman"/>
          <w:sz w:val="26"/>
          <w:szCs w:val="26"/>
          <w:u w:val="single"/>
        </w:rPr>
      </w:pPr>
      <w:r w:rsidRPr="00D32594">
        <w:rPr>
          <w:rFonts w:ascii="Times New Roman" w:hAnsi="Times New Roman"/>
          <w:sz w:val="26"/>
          <w:szCs w:val="26"/>
          <w:u w:val="single"/>
        </w:rPr>
        <w:t>(</w:t>
      </w:r>
      <w:r w:rsidR="00E00D9D" w:rsidRPr="00D32594">
        <w:rPr>
          <w:rFonts w:ascii="Times New Roman" w:hAnsi="Times New Roman"/>
          <w:sz w:val="26"/>
          <w:szCs w:val="26"/>
          <w:u w:val="single"/>
        </w:rPr>
        <w:t>9</w:t>
      </w:r>
      <w:r w:rsidRPr="00D32594">
        <w:rPr>
          <w:rFonts w:ascii="Times New Roman" w:hAnsi="Times New Roman"/>
          <w:sz w:val="26"/>
          <w:szCs w:val="26"/>
          <w:u w:val="single"/>
        </w:rPr>
        <w:t xml:space="preserve">)  Meters and service regulators </w:t>
      </w:r>
      <w:r w:rsidR="00A944BD" w:rsidRPr="00D32594">
        <w:rPr>
          <w:rFonts w:ascii="Times New Roman" w:hAnsi="Times New Roman"/>
          <w:sz w:val="26"/>
          <w:szCs w:val="26"/>
          <w:u w:val="single"/>
        </w:rPr>
        <w:t>may</w:t>
      </w:r>
      <w:r w:rsidRPr="00D32594">
        <w:rPr>
          <w:rFonts w:ascii="Times New Roman" w:hAnsi="Times New Roman"/>
          <w:sz w:val="26"/>
          <w:szCs w:val="26"/>
          <w:u w:val="single"/>
        </w:rPr>
        <w:t xml:space="preserve"> not be insta</w:t>
      </w:r>
      <w:r w:rsidR="00A944BD" w:rsidRPr="00D32594">
        <w:rPr>
          <w:rFonts w:ascii="Times New Roman" w:hAnsi="Times New Roman"/>
          <w:sz w:val="26"/>
          <w:szCs w:val="26"/>
          <w:u w:val="single"/>
        </w:rPr>
        <w:t>lled in the following locations:</w:t>
      </w:r>
    </w:p>
    <w:p w:rsidR="000E03DE" w:rsidRPr="00D32594" w:rsidRDefault="000E03DE" w:rsidP="00503FDD">
      <w:pPr>
        <w:ind w:left="720"/>
        <w:rPr>
          <w:rFonts w:ascii="Times New Roman" w:hAnsi="Times New Roman"/>
          <w:sz w:val="26"/>
          <w:szCs w:val="26"/>
          <w:u w:val="single"/>
        </w:rPr>
      </w:pPr>
    </w:p>
    <w:p w:rsidR="000E03DE" w:rsidRPr="00D32594" w:rsidRDefault="00960271" w:rsidP="00661536">
      <w:pPr>
        <w:numPr>
          <w:ilvl w:val="0"/>
          <w:numId w:val="5"/>
        </w:numPr>
        <w:tabs>
          <w:tab w:val="left" w:pos="1980"/>
        </w:tabs>
        <w:ind w:left="1980" w:hanging="540"/>
        <w:rPr>
          <w:rFonts w:ascii="Times New Roman" w:hAnsi="Times New Roman"/>
          <w:sz w:val="26"/>
          <w:szCs w:val="26"/>
          <w:u w:val="single"/>
        </w:rPr>
      </w:pPr>
      <w:r w:rsidRPr="00D32594">
        <w:rPr>
          <w:rFonts w:ascii="Times New Roman" w:hAnsi="Times New Roman"/>
          <w:sz w:val="26"/>
          <w:szCs w:val="26"/>
          <w:u w:val="single"/>
        </w:rPr>
        <w:t xml:space="preserve">Directly </w:t>
      </w:r>
      <w:r w:rsidR="00736E16" w:rsidRPr="00D32594">
        <w:rPr>
          <w:rFonts w:ascii="Times New Roman" w:hAnsi="Times New Roman"/>
          <w:sz w:val="26"/>
          <w:szCs w:val="26"/>
          <w:u w:val="single"/>
        </w:rPr>
        <w:t>be</w:t>
      </w:r>
      <w:r w:rsidRPr="00D32594">
        <w:rPr>
          <w:rFonts w:ascii="Times New Roman" w:hAnsi="Times New Roman"/>
          <w:sz w:val="26"/>
          <w:szCs w:val="26"/>
          <w:u w:val="single"/>
        </w:rPr>
        <w:t>neath</w:t>
      </w:r>
      <w:r w:rsidR="00503FDD" w:rsidRPr="00D32594">
        <w:rPr>
          <w:rFonts w:ascii="Times New Roman" w:hAnsi="Times New Roman"/>
          <w:sz w:val="26"/>
          <w:szCs w:val="26"/>
          <w:u w:val="single"/>
        </w:rPr>
        <w:t xml:space="preserve"> or in front of windows or other building openings which </w:t>
      </w:r>
      <w:r w:rsidRPr="00D32594">
        <w:rPr>
          <w:rFonts w:ascii="Times New Roman" w:hAnsi="Times New Roman"/>
          <w:sz w:val="26"/>
          <w:szCs w:val="26"/>
          <w:u w:val="single"/>
        </w:rPr>
        <w:t>m</w:t>
      </w:r>
      <w:r w:rsidR="00503FDD" w:rsidRPr="00D32594">
        <w:rPr>
          <w:rFonts w:ascii="Times New Roman" w:hAnsi="Times New Roman"/>
          <w:sz w:val="26"/>
          <w:szCs w:val="26"/>
          <w:u w:val="single"/>
        </w:rPr>
        <w:t>ay be used as emergency fire exits</w:t>
      </w:r>
      <w:r w:rsidR="000E03DE" w:rsidRPr="00D32594">
        <w:rPr>
          <w:rFonts w:ascii="Times New Roman" w:hAnsi="Times New Roman"/>
          <w:sz w:val="26"/>
          <w:szCs w:val="26"/>
          <w:u w:val="single"/>
        </w:rPr>
        <w:t>.</w:t>
      </w:r>
    </w:p>
    <w:p w:rsidR="000E03DE" w:rsidRPr="00D32594" w:rsidRDefault="000E03DE" w:rsidP="000E03DE">
      <w:pPr>
        <w:numPr>
          <w:ilvl w:val="0"/>
          <w:numId w:val="5"/>
        </w:numPr>
        <w:ind w:left="1980" w:hanging="540"/>
        <w:rPr>
          <w:rFonts w:ascii="Times New Roman" w:hAnsi="Times New Roman"/>
          <w:sz w:val="26"/>
          <w:szCs w:val="26"/>
          <w:u w:val="single"/>
        </w:rPr>
      </w:pPr>
      <w:r w:rsidRPr="00D32594">
        <w:rPr>
          <w:rFonts w:ascii="Times New Roman" w:hAnsi="Times New Roman"/>
          <w:sz w:val="26"/>
          <w:szCs w:val="26"/>
          <w:u w:val="single"/>
        </w:rPr>
        <w:t>Under interior or exterior stairways.</w:t>
      </w:r>
    </w:p>
    <w:p w:rsidR="00503FDD" w:rsidRPr="00D32594" w:rsidRDefault="00503FDD" w:rsidP="000E03DE">
      <w:pPr>
        <w:numPr>
          <w:ilvl w:val="0"/>
          <w:numId w:val="5"/>
        </w:numPr>
        <w:ind w:left="1980" w:hanging="540"/>
        <w:rPr>
          <w:rFonts w:ascii="Times New Roman" w:hAnsi="Times New Roman"/>
          <w:sz w:val="26"/>
          <w:szCs w:val="26"/>
          <w:u w:val="single"/>
        </w:rPr>
      </w:pPr>
      <w:r w:rsidRPr="00D32594">
        <w:rPr>
          <w:rFonts w:ascii="Times New Roman" w:hAnsi="Times New Roman"/>
          <w:sz w:val="26"/>
          <w:szCs w:val="26"/>
          <w:u w:val="single"/>
        </w:rPr>
        <w:t>A crawl space with limited clearance.</w:t>
      </w:r>
    </w:p>
    <w:p w:rsidR="00503FDD" w:rsidRPr="00D32594" w:rsidRDefault="00503FDD" w:rsidP="000E03DE">
      <w:pPr>
        <w:numPr>
          <w:ilvl w:val="0"/>
          <w:numId w:val="5"/>
        </w:numPr>
        <w:ind w:left="1980" w:hanging="540"/>
        <w:rPr>
          <w:rFonts w:ascii="Times New Roman" w:hAnsi="Times New Roman"/>
          <w:sz w:val="26"/>
          <w:szCs w:val="26"/>
          <w:u w:val="single"/>
        </w:rPr>
      </w:pPr>
      <w:r w:rsidRPr="00D32594">
        <w:rPr>
          <w:rFonts w:ascii="Times New Roman" w:hAnsi="Times New Roman"/>
          <w:sz w:val="26"/>
          <w:szCs w:val="26"/>
          <w:u w:val="single"/>
        </w:rPr>
        <w:t>Near building air intakes.</w:t>
      </w:r>
    </w:p>
    <w:p w:rsidR="00736E16" w:rsidRPr="00D32594" w:rsidRDefault="00736E16" w:rsidP="00736E16">
      <w:pPr>
        <w:rPr>
          <w:rFonts w:ascii="Times New Roman" w:hAnsi="Times New Roman"/>
          <w:sz w:val="26"/>
          <w:szCs w:val="26"/>
          <w:u w:val="single"/>
        </w:rPr>
      </w:pPr>
    </w:p>
    <w:p w:rsidR="00736E16" w:rsidRPr="00D32594" w:rsidRDefault="00736E16" w:rsidP="00736E16">
      <w:pPr>
        <w:ind w:left="720"/>
        <w:rPr>
          <w:rFonts w:ascii="Times New Roman" w:hAnsi="Times New Roman"/>
          <w:sz w:val="26"/>
          <w:szCs w:val="26"/>
          <w:u w:val="single"/>
        </w:rPr>
      </w:pPr>
      <w:r w:rsidRPr="00D32594">
        <w:rPr>
          <w:rFonts w:ascii="Times New Roman" w:hAnsi="Times New Roman"/>
          <w:sz w:val="26"/>
          <w:szCs w:val="26"/>
          <w:u w:val="single"/>
        </w:rPr>
        <w:t xml:space="preserve">(10) When the Commission or a utility determines that a meter or regulator must be moved for safety reasons, all costs associated with the relocation of such meter or regulator shall be borne by the utility.  </w:t>
      </w:r>
      <w:r w:rsidR="00D959DF" w:rsidRPr="00D32594">
        <w:rPr>
          <w:rFonts w:ascii="Times New Roman" w:hAnsi="Times New Roman"/>
          <w:sz w:val="26"/>
          <w:szCs w:val="26"/>
          <w:u w:val="single"/>
        </w:rPr>
        <w:t xml:space="preserve">When a utility moves a meter in addition to the regulator, pursuant to this </w:t>
      </w:r>
      <w:r w:rsidR="00071CFD">
        <w:rPr>
          <w:rFonts w:ascii="Times New Roman" w:hAnsi="Times New Roman"/>
          <w:sz w:val="26"/>
          <w:szCs w:val="26"/>
          <w:u w:val="single"/>
        </w:rPr>
        <w:t>section</w:t>
      </w:r>
      <w:r w:rsidR="00D959DF" w:rsidRPr="00D32594">
        <w:rPr>
          <w:rFonts w:ascii="Times New Roman" w:hAnsi="Times New Roman"/>
          <w:sz w:val="26"/>
          <w:szCs w:val="26"/>
          <w:u w:val="single"/>
        </w:rPr>
        <w:t>, the cost of extending customer-owned facilities to the new meter location shall be borne by the utility.</w:t>
      </w:r>
    </w:p>
    <w:p w:rsidR="00736E16" w:rsidRPr="00D32594" w:rsidRDefault="00736E16" w:rsidP="00736E16">
      <w:pPr>
        <w:ind w:left="720"/>
        <w:rPr>
          <w:rFonts w:ascii="Times New Roman" w:hAnsi="Times New Roman"/>
          <w:sz w:val="26"/>
          <w:szCs w:val="26"/>
          <w:u w:val="single"/>
        </w:rPr>
      </w:pPr>
    </w:p>
    <w:p w:rsidR="00736E16" w:rsidRPr="00D32594" w:rsidRDefault="00736E16" w:rsidP="00736E16">
      <w:pPr>
        <w:ind w:left="720"/>
        <w:rPr>
          <w:rFonts w:ascii="Times New Roman" w:hAnsi="Times New Roman"/>
          <w:sz w:val="26"/>
          <w:szCs w:val="26"/>
          <w:u w:val="single"/>
        </w:rPr>
      </w:pPr>
      <w:r w:rsidRPr="00D32594">
        <w:rPr>
          <w:rFonts w:ascii="Times New Roman" w:hAnsi="Times New Roman"/>
          <w:sz w:val="26"/>
          <w:szCs w:val="26"/>
          <w:u w:val="single"/>
        </w:rPr>
        <w:t xml:space="preserve">(11) </w:t>
      </w:r>
      <w:r w:rsidR="00071CFD">
        <w:rPr>
          <w:rFonts w:ascii="Times New Roman" w:hAnsi="Times New Roman"/>
          <w:sz w:val="26"/>
          <w:szCs w:val="26"/>
          <w:u w:val="single"/>
        </w:rPr>
        <w:t>A</w:t>
      </w:r>
      <w:r w:rsidRPr="00D32594">
        <w:rPr>
          <w:rFonts w:ascii="Times New Roman" w:hAnsi="Times New Roman"/>
          <w:sz w:val="26"/>
          <w:szCs w:val="26"/>
          <w:u w:val="single"/>
        </w:rPr>
        <w:t xml:space="preserve"> customer requesting that a meter or regulator be moved shall pay the costs associated with such relocation when the meter and regulator are currently situated in a suitable location pursuant to state and federal guidelines, </w:t>
      </w:r>
    </w:p>
    <w:p w:rsidR="00736E16" w:rsidRPr="00D32594" w:rsidRDefault="00736E16" w:rsidP="00736E16">
      <w:pPr>
        <w:ind w:left="720"/>
        <w:rPr>
          <w:rFonts w:ascii="Times New Roman" w:hAnsi="Times New Roman"/>
          <w:sz w:val="26"/>
          <w:szCs w:val="26"/>
          <w:u w:val="single"/>
        </w:rPr>
      </w:pPr>
    </w:p>
    <w:p w:rsidR="00736E16" w:rsidRPr="00D32594" w:rsidRDefault="00D959DF" w:rsidP="00736E16">
      <w:pPr>
        <w:ind w:left="720"/>
        <w:rPr>
          <w:rFonts w:ascii="Times New Roman" w:hAnsi="Times New Roman"/>
          <w:sz w:val="26"/>
          <w:szCs w:val="26"/>
          <w:u w:val="single"/>
        </w:rPr>
      </w:pPr>
      <w:r>
        <w:rPr>
          <w:rFonts w:ascii="Times New Roman" w:hAnsi="Times New Roman"/>
          <w:sz w:val="26"/>
          <w:szCs w:val="26"/>
          <w:u w:val="single"/>
        </w:rPr>
        <w:t>(12</w:t>
      </w:r>
      <w:r w:rsidR="00736E16" w:rsidRPr="00D32594">
        <w:rPr>
          <w:rFonts w:ascii="Times New Roman" w:hAnsi="Times New Roman"/>
          <w:sz w:val="26"/>
          <w:szCs w:val="26"/>
          <w:u w:val="single"/>
        </w:rPr>
        <w:t xml:space="preserve">) Utilities shall address meter location in their tariffs. </w:t>
      </w:r>
    </w:p>
    <w:p w:rsidR="00736E16" w:rsidRPr="00D32594" w:rsidRDefault="00736E16" w:rsidP="00736E16">
      <w:pPr>
        <w:rPr>
          <w:rFonts w:ascii="Times New Roman" w:hAnsi="Times New Roman"/>
          <w:sz w:val="26"/>
          <w:szCs w:val="26"/>
          <w:u w:val="single"/>
        </w:rPr>
      </w:pPr>
    </w:p>
    <w:p w:rsidR="00503FDD" w:rsidRPr="00D32594" w:rsidRDefault="00503FDD" w:rsidP="00503FDD">
      <w:pPr>
        <w:rPr>
          <w:rFonts w:ascii="Times New Roman" w:hAnsi="Times New Roman"/>
          <w:sz w:val="26"/>
          <w:szCs w:val="26"/>
          <w:u w:val="single"/>
        </w:rPr>
      </w:pPr>
    </w:p>
    <w:p w:rsidR="00503FDD" w:rsidRPr="00D32594" w:rsidRDefault="00503FDD" w:rsidP="00503FDD">
      <w:pPr>
        <w:rPr>
          <w:rFonts w:ascii="Times New Roman" w:hAnsi="Times New Roman"/>
          <w:sz w:val="26"/>
          <w:szCs w:val="26"/>
          <w:u w:val="single"/>
        </w:rPr>
      </w:pPr>
      <w:r w:rsidRPr="00D32594">
        <w:rPr>
          <w:rFonts w:ascii="Times New Roman" w:hAnsi="Times New Roman"/>
          <w:sz w:val="26"/>
          <w:szCs w:val="26"/>
          <w:u w:val="single"/>
        </w:rPr>
        <w:t>(b)</w:t>
      </w:r>
      <w:r w:rsidRPr="00D32594">
        <w:rPr>
          <w:rFonts w:ascii="Times New Roman" w:hAnsi="Times New Roman"/>
          <w:sz w:val="26"/>
          <w:szCs w:val="26"/>
          <w:u w:val="single"/>
        </w:rPr>
        <w:tab/>
      </w:r>
      <w:r w:rsidRPr="00D32594">
        <w:rPr>
          <w:rFonts w:ascii="Times New Roman" w:hAnsi="Times New Roman"/>
          <w:i/>
          <w:sz w:val="26"/>
          <w:szCs w:val="26"/>
          <w:u w:val="single"/>
        </w:rPr>
        <w:t>Outside meter or service regulator locations</w:t>
      </w:r>
      <w:r w:rsidR="009E2F3B" w:rsidRPr="00D32594">
        <w:rPr>
          <w:rFonts w:ascii="Times New Roman" w:hAnsi="Times New Roman"/>
          <w:i/>
          <w:sz w:val="26"/>
          <w:szCs w:val="26"/>
          <w:u w:val="single"/>
        </w:rPr>
        <w:t xml:space="preserve">.  </w:t>
      </w:r>
      <w:r w:rsidRPr="00D32594">
        <w:rPr>
          <w:rFonts w:ascii="Times New Roman" w:hAnsi="Times New Roman"/>
          <w:sz w:val="26"/>
          <w:szCs w:val="26"/>
          <w:u w:val="single"/>
        </w:rPr>
        <w:t xml:space="preserve">Outside meters or service regulators </w:t>
      </w:r>
      <w:r w:rsidR="000239BC" w:rsidRPr="00D32594">
        <w:rPr>
          <w:rFonts w:ascii="Times New Roman" w:hAnsi="Times New Roman"/>
          <w:sz w:val="26"/>
          <w:szCs w:val="26"/>
          <w:u w:val="single"/>
        </w:rPr>
        <w:t>shall</w:t>
      </w:r>
      <w:r w:rsidRPr="00D32594">
        <w:rPr>
          <w:rFonts w:ascii="Times New Roman" w:hAnsi="Times New Roman"/>
          <w:sz w:val="26"/>
          <w:szCs w:val="26"/>
          <w:u w:val="single"/>
        </w:rPr>
        <w:t xml:space="preserve"> be insta</w:t>
      </w:r>
      <w:r w:rsidR="009E2F3B" w:rsidRPr="00D32594">
        <w:rPr>
          <w:rFonts w:ascii="Times New Roman" w:hAnsi="Times New Roman"/>
          <w:sz w:val="26"/>
          <w:szCs w:val="26"/>
          <w:u w:val="single"/>
        </w:rPr>
        <w:t>lled in the following locations:</w:t>
      </w:r>
    </w:p>
    <w:p w:rsidR="00503FDD" w:rsidRPr="00D32594" w:rsidRDefault="00503FDD" w:rsidP="00503FDD">
      <w:pPr>
        <w:rPr>
          <w:rFonts w:ascii="Times New Roman" w:hAnsi="Times New Roman"/>
          <w:sz w:val="26"/>
          <w:szCs w:val="26"/>
          <w:u w:val="single"/>
        </w:rPr>
      </w:pPr>
    </w:p>
    <w:p w:rsidR="00503FDD" w:rsidRPr="00D32594" w:rsidRDefault="00503FDD" w:rsidP="00503FDD">
      <w:pPr>
        <w:ind w:left="720"/>
        <w:rPr>
          <w:rFonts w:ascii="Times New Roman" w:hAnsi="Times New Roman"/>
          <w:sz w:val="26"/>
          <w:szCs w:val="26"/>
          <w:u w:val="single"/>
        </w:rPr>
      </w:pPr>
      <w:r w:rsidRPr="00D32594">
        <w:rPr>
          <w:rFonts w:ascii="Times New Roman" w:hAnsi="Times New Roman"/>
          <w:sz w:val="26"/>
          <w:szCs w:val="26"/>
          <w:u w:val="single"/>
        </w:rPr>
        <w:t>(</w:t>
      </w:r>
      <w:r w:rsidR="009E2F3B" w:rsidRPr="00D32594">
        <w:rPr>
          <w:rFonts w:ascii="Times New Roman" w:hAnsi="Times New Roman"/>
          <w:sz w:val="26"/>
          <w:szCs w:val="26"/>
          <w:u w:val="single"/>
        </w:rPr>
        <w:t>1</w:t>
      </w:r>
      <w:r w:rsidRPr="00D32594">
        <w:rPr>
          <w:rFonts w:ascii="Times New Roman" w:hAnsi="Times New Roman"/>
          <w:sz w:val="26"/>
          <w:szCs w:val="26"/>
          <w:u w:val="single"/>
        </w:rPr>
        <w:t>)  Above ground in a protected location, adjacent to the building served</w:t>
      </w:r>
      <w:r w:rsidR="009E2F3B" w:rsidRPr="00D32594">
        <w:rPr>
          <w:rFonts w:ascii="Times New Roman" w:hAnsi="Times New Roman"/>
          <w:sz w:val="26"/>
          <w:szCs w:val="26"/>
          <w:u w:val="single"/>
        </w:rPr>
        <w:t>.</w:t>
      </w:r>
    </w:p>
    <w:p w:rsidR="00503FDD" w:rsidRPr="00D32594" w:rsidRDefault="00503FDD" w:rsidP="00503FDD">
      <w:pPr>
        <w:ind w:left="720"/>
        <w:rPr>
          <w:rFonts w:ascii="Times New Roman" w:hAnsi="Times New Roman"/>
          <w:sz w:val="26"/>
          <w:szCs w:val="26"/>
          <w:u w:val="single"/>
        </w:rPr>
      </w:pPr>
    </w:p>
    <w:p w:rsidR="00503FDD" w:rsidRPr="00D32594" w:rsidRDefault="00503FDD" w:rsidP="00503FDD">
      <w:pPr>
        <w:ind w:left="720"/>
        <w:rPr>
          <w:rFonts w:ascii="Times New Roman" w:hAnsi="Times New Roman"/>
          <w:sz w:val="26"/>
          <w:szCs w:val="26"/>
          <w:u w:val="single"/>
        </w:rPr>
      </w:pPr>
      <w:r w:rsidRPr="00D32594">
        <w:rPr>
          <w:rFonts w:ascii="Times New Roman" w:hAnsi="Times New Roman"/>
          <w:sz w:val="26"/>
          <w:szCs w:val="26"/>
          <w:u w:val="single"/>
        </w:rPr>
        <w:t>(</w:t>
      </w:r>
      <w:r w:rsidR="009E2F3B" w:rsidRPr="00D32594">
        <w:rPr>
          <w:rFonts w:ascii="Times New Roman" w:hAnsi="Times New Roman"/>
          <w:sz w:val="26"/>
          <w:szCs w:val="26"/>
          <w:u w:val="single"/>
        </w:rPr>
        <w:t>2</w:t>
      </w:r>
      <w:r w:rsidRPr="00D32594">
        <w:rPr>
          <w:rFonts w:ascii="Times New Roman" w:hAnsi="Times New Roman"/>
          <w:sz w:val="26"/>
          <w:szCs w:val="26"/>
          <w:u w:val="single"/>
        </w:rPr>
        <w:t>)  In a properly designed buried vault or meter box.</w:t>
      </w:r>
    </w:p>
    <w:p w:rsidR="00503FDD" w:rsidRPr="00D32594" w:rsidRDefault="00503FDD" w:rsidP="00503FDD">
      <w:pPr>
        <w:ind w:left="1224"/>
        <w:rPr>
          <w:rFonts w:ascii="Times New Roman" w:hAnsi="Times New Roman"/>
          <w:sz w:val="26"/>
          <w:szCs w:val="26"/>
          <w:u w:val="single"/>
        </w:rPr>
      </w:pPr>
    </w:p>
    <w:p w:rsidR="00503FDD" w:rsidRPr="00D32594" w:rsidRDefault="00503FDD" w:rsidP="002A7C41">
      <w:pPr>
        <w:ind w:left="1440"/>
        <w:rPr>
          <w:rFonts w:ascii="Times New Roman" w:hAnsi="Times New Roman"/>
          <w:sz w:val="26"/>
          <w:szCs w:val="26"/>
          <w:u w:val="single"/>
        </w:rPr>
      </w:pPr>
      <w:r w:rsidRPr="00D32594">
        <w:rPr>
          <w:rFonts w:ascii="Times New Roman" w:hAnsi="Times New Roman"/>
          <w:sz w:val="26"/>
          <w:szCs w:val="26"/>
          <w:u w:val="single"/>
        </w:rPr>
        <w:t>(</w:t>
      </w:r>
      <w:proofErr w:type="spellStart"/>
      <w:r w:rsidR="009E2F3B" w:rsidRPr="00D32594">
        <w:rPr>
          <w:rFonts w:ascii="Times New Roman" w:hAnsi="Times New Roman"/>
          <w:sz w:val="26"/>
          <w:szCs w:val="26"/>
          <w:u w:val="single"/>
        </w:rPr>
        <w:t>i</w:t>
      </w:r>
      <w:proofErr w:type="spellEnd"/>
      <w:r w:rsidRPr="00D32594">
        <w:rPr>
          <w:rFonts w:ascii="Times New Roman" w:hAnsi="Times New Roman"/>
          <w:sz w:val="26"/>
          <w:szCs w:val="26"/>
          <w:u w:val="single"/>
        </w:rPr>
        <w:t xml:space="preserve">)  The vault or meter box </w:t>
      </w:r>
      <w:r w:rsidR="000239BC" w:rsidRPr="00D32594">
        <w:rPr>
          <w:rFonts w:ascii="Times New Roman" w:hAnsi="Times New Roman"/>
          <w:sz w:val="26"/>
          <w:szCs w:val="26"/>
          <w:u w:val="single"/>
        </w:rPr>
        <w:t>shall</w:t>
      </w:r>
      <w:r w:rsidRPr="00D32594">
        <w:rPr>
          <w:rFonts w:ascii="Times New Roman" w:hAnsi="Times New Roman"/>
          <w:sz w:val="26"/>
          <w:szCs w:val="26"/>
          <w:u w:val="single"/>
        </w:rPr>
        <w:t xml:space="preserve"> be located on </w:t>
      </w:r>
      <w:r w:rsidR="009E2F3B" w:rsidRPr="00D32594">
        <w:rPr>
          <w:rFonts w:ascii="Times New Roman" w:hAnsi="Times New Roman"/>
          <w:sz w:val="26"/>
          <w:szCs w:val="26"/>
          <w:u w:val="single"/>
        </w:rPr>
        <w:t>a</w:t>
      </w:r>
      <w:r w:rsidRPr="00D32594">
        <w:rPr>
          <w:rFonts w:ascii="Times New Roman" w:hAnsi="Times New Roman"/>
          <w:sz w:val="26"/>
          <w:szCs w:val="26"/>
          <w:u w:val="single"/>
        </w:rPr>
        <w:t xml:space="preserve"> customer's property, either adjacent to the building served or near the gas main.</w:t>
      </w:r>
    </w:p>
    <w:p w:rsidR="00503FDD" w:rsidRPr="00D32594" w:rsidRDefault="00503FDD" w:rsidP="002A7C41">
      <w:pPr>
        <w:spacing w:before="120"/>
        <w:ind w:left="1440"/>
        <w:rPr>
          <w:rFonts w:ascii="Times New Roman" w:hAnsi="Times New Roman"/>
          <w:sz w:val="26"/>
          <w:szCs w:val="26"/>
          <w:u w:val="single"/>
        </w:rPr>
      </w:pPr>
      <w:r w:rsidRPr="00D32594">
        <w:rPr>
          <w:rFonts w:ascii="Times New Roman" w:hAnsi="Times New Roman"/>
          <w:sz w:val="26"/>
          <w:szCs w:val="26"/>
          <w:u w:val="single"/>
        </w:rPr>
        <w:lastRenderedPageBreak/>
        <w:t>(</w:t>
      </w:r>
      <w:r w:rsidR="009E2F3B" w:rsidRPr="00D32594">
        <w:rPr>
          <w:rFonts w:ascii="Times New Roman" w:hAnsi="Times New Roman"/>
          <w:sz w:val="26"/>
          <w:szCs w:val="26"/>
          <w:u w:val="single"/>
        </w:rPr>
        <w:t>ii</w:t>
      </w:r>
      <w:r w:rsidRPr="00D32594">
        <w:rPr>
          <w:rFonts w:ascii="Times New Roman" w:hAnsi="Times New Roman"/>
          <w:sz w:val="26"/>
          <w:szCs w:val="26"/>
          <w:u w:val="single"/>
        </w:rPr>
        <w:t>)  Vaults may be located in a public right of way. Consent of local jurisdictions may be required.</w:t>
      </w:r>
    </w:p>
    <w:p w:rsidR="0077075B" w:rsidRPr="00D32594" w:rsidRDefault="0077075B" w:rsidP="009E2F3B">
      <w:pPr>
        <w:spacing w:before="120"/>
        <w:ind w:left="720"/>
        <w:rPr>
          <w:rFonts w:ascii="Times New Roman" w:hAnsi="Times New Roman"/>
          <w:sz w:val="26"/>
          <w:szCs w:val="26"/>
          <w:u w:val="single"/>
        </w:rPr>
      </w:pPr>
    </w:p>
    <w:p w:rsidR="00264A53" w:rsidRPr="00D32594" w:rsidRDefault="00264A53" w:rsidP="00264A53">
      <w:pPr>
        <w:spacing w:before="120"/>
        <w:ind w:left="720"/>
        <w:rPr>
          <w:rFonts w:ascii="Times New Roman" w:hAnsi="Times New Roman"/>
          <w:sz w:val="26"/>
          <w:szCs w:val="26"/>
          <w:u w:val="single"/>
        </w:rPr>
      </w:pPr>
      <w:r w:rsidRPr="00D32594">
        <w:rPr>
          <w:rFonts w:ascii="Times New Roman" w:hAnsi="Times New Roman"/>
          <w:sz w:val="26"/>
          <w:szCs w:val="26"/>
          <w:u w:val="single"/>
        </w:rPr>
        <w:t>(3)  A utility shall consider proper design and location criteria for a meter box, including the following:</w:t>
      </w:r>
    </w:p>
    <w:p w:rsidR="00CD5969" w:rsidRPr="00D32594" w:rsidRDefault="00CD5969" w:rsidP="00CD5969">
      <w:pPr>
        <w:spacing w:before="120"/>
        <w:ind w:left="1980" w:hanging="540"/>
        <w:rPr>
          <w:rFonts w:ascii="Times New Roman" w:hAnsi="Times New Roman"/>
          <w:sz w:val="26"/>
          <w:szCs w:val="26"/>
          <w:u w:val="single"/>
        </w:rPr>
      </w:pPr>
      <w:r w:rsidRPr="00D32594">
        <w:rPr>
          <w:rFonts w:ascii="Times New Roman" w:hAnsi="Times New Roman"/>
          <w:sz w:val="26"/>
          <w:szCs w:val="26"/>
          <w:u w:val="single"/>
        </w:rPr>
        <w:t>(</w:t>
      </w:r>
      <w:proofErr w:type="spellStart"/>
      <w:r w:rsidRPr="00D32594">
        <w:rPr>
          <w:rFonts w:ascii="Times New Roman" w:hAnsi="Times New Roman"/>
          <w:sz w:val="26"/>
          <w:szCs w:val="26"/>
          <w:u w:val="single"/>
        </w:rPr>
        <w:t>i</w:t>
      </w:r>
      <w:proofErr w:type="spellEnd"/>
      <w:r w:rsidRPr="00D32594">
        <w:rPr>
          <w:rFonts w:ascii="Times New Roman" w:hAnsi="Times New Roman"/>
          <w:sz w:val="26"/>
          <w:szCs w:val="26"/>
          <w:u w:val="single"/>
        </w:rPr>
        <w:t xml:space="preserve">)  </w:t>
      </w:r>
      <w:r w:rsidRPr="00D32594">
        <w:rPr>
          <w:rFonts w:ascii="Times New Roman" w:hAnsi="Times New Roman"/>
          <w:sz w:val="26"/>
          <w:szCs w:val="26"/>
          <w:u w:val="single"/>
        </w:rPr>
        <w:tab/>
        <w:t>Ventilation.</w:t>
      </w:r>
    </w:p>
    <w:p w:rsidR="00CD5969" w:rsidRPr="00D32594" w:rsidRDefault="00CD5969" w:rsidP="00CD5969">
      <w:pPr>
        <w:spacing w:before="120"/>
        <w:ind w:left="1980" w:hanging="540"/>
        <w:rPr>
          <w:rFonts w:ascii="Times New Roman" w:hAnsi="Times New Roman"/>
          <w:sz w:val="26"/>
          <w:szCs w:val="26"/>
          <w:u w:val="single"/>
        </w:rPr>
      </w:pPr>
      <w:r w:rsidRPr="00D32594">
        <w:rPr>
          <w:rFonts w:ascii="Times New Roman" w:hAnsi="Times New Roman"/>
          <w:sz w:val="26"/>
          <w:szCs w:val="26"/>
          <w:u w:val="single"/>
        </w:rPr>
        <w:t xml:space="preserve">(ii)  </w:t>
      </w:r>
      <w:r w:rsidRPr="00D32594">
        <w:rPr>
          <w:rFonts w:ascii="Times New Roman" w:hAnsi="Times New Roman"/>
          <w:sz w:val="26"/>
          <w:szCs w:val="26"/>
          <w:u w:val="single"/>
        </w:rPr>
        <w:tab/>
        <w:t>Vehicular traffic.</w:t>
      </w:r>
    </w:p>
    <w:p w:rsidR="00CD5969" w:rsidRPr="00D32594" w:rsidRDefault="00CD5969" w:rsidP="00CD5969">
      <w:pPr>
        <w:spacing w:before="120"/>
        <w:ind w:left="1980" w:hanging="540"/>
        <w:rPr>
          <w:rFonts w:ascii="Times New Roman" w:hAnsi="Times New Roman"/>
          <w:sz w:val="26"/>
          <w:szCs w:val="26"/>
          <w:u w:val="single"/>
        </w:rPr>
      </w:pPr>
      <w:r w:rsidRPr="00D32594">
        <w:rPr>
          <w:rFonts w:ascii="Times New Roman" w:hAnsi="Times New Roman"/>
          <w:sz w:val="26"/>
          <w:szCs w:val="26"/>
          <w:u w:val="single"/>
        </w:rPr>
        <w:t xml:space="preserve">(iii)  </w:t>
      </w:r>
      <w:r w:rsidRPr="00D32594">
        <w:rPr>
          <w:rFonts w:ascii="Times New Roman" w:hAnsi="Times New Roman"/>
          <w:sz w:val="26"/>
          <w:szCs w:val="26"/>
          <w:u w:val="single"/>
        </w:rPr>
        <w:tab/>
        <w:t>Potential for soil accumulation.</w:t>
      </w:r>
    </w:p>
    <w:p w:rsidR="00CD5969" w:rsidRPr="00D32594" w:rsidRDefault="00CD5969" w:rsidP="00CD5969">
      <w:pPr>
        <w:spacing w:before="120"/>
        <w:ind w:left="1980" w:hanging="540"/>
        <w:rPr>
          <w:rFonts w:ascii="Times New Roman" w:hAnsi="Times New Roman"/>
          <w:sz w:val="26"/>
          <w:szCs w:val="26"/>
          <w:u w:val="single"/>
        </w:rPr>
      </w:pPr>
      <w:proofErr w:type="gramStart"/>
      <w:r w:rsidRPr="00D32594">
        <w:rPr>
          <w:rFonts w:ascii="Times New Roman" w:hAnsi="Times New Roman"/>
          <w:sz w:val="26"/>
          <w:szCs w:val="26"/>
          <w:u w:val="single"/>
        </w:rPr>
        <w:t>(iv)</w:t>
      </w:r>
      <w:r w:rsidRPr="00D32594">
        <w:rPr>
          <w:rFonts w:ascii="Times New Roman" w:hAnsi="Times New Roman"/>
          <w:sz w:val="26"/>
          <w:szCs w:val="26"/>
          <w:u w:val="single"/>
        </w:rPr>
        <w:tab/>
        <w:t>Surface</w:t>
      </w:r>
      <w:proofErr w:type="gramEnd"/>
      <w:r w:rsidRPr="00D32594">
        <w:rPr>
          <w:rFonts w:ascii="Times New Roman" w:hAnsi="Times New Roman"/>
          <w:sz w:val="26"/>
          <w:szCs w:val="26"/>
          <w:u w:val="single"/>
        </w:rPr>
        <w:t xml:space="preserve"> water runoff. </w:t>
      </w:r>
    </w:p>
    <w:p w:rsidR="00CD5969" w:rsidRPr="00D32594" w:rsidRDefault="00CD5969" w:rsidP="00CD5969">
      <w:pPr>
        <w:spacing w:before="120"/>
        <w:ind w:left="1980" w:hanging="540"/>
        <w:rPr>
          <w:rFonts w:ascii="Times New Roman" w:hAnsi="Times New Roman"/>
          <w:sz w:val="26"/>
          <w:szCs w:val="26"/>
          <w:u w:val="single"/>
        </w:rPr>
      </w:pPr>
      <w:r w:rsidRPr="00D32594">
        <w:rPr>
          <w:rFonts w:ascii="Times New Roman" w:hAnsi="Times New Roman"/>
          <w:sz w:val="26"/>
          <w:szCs w:val="26"/>
          <w:u w:val="single"/>
        </w:rPr>
        <w:t xml:space="preserve">(v)  </w:t>
      </w:r>
      <w:r w:rsidRPr="00D32594">
        <w:rPr>
          <w:rFonts w:ascii="Times New Roman" w:hAnsi="Times New Roman"/>
          <w:sz w:val="26"/>
          <w:szCs w:val="26"/>
          <w:u w:val="single"/>
        </w:rPr>
        <w:tab/>
        <w:t>High water table.</w:t>
      </w:r>
    </w:p>
    <w:p w:rsidR="00CD5969" w:rsidRDefault="00CD5969" w:rsidP="00CD5969">
      <w:pPr>
        <w:spacing w:before="120"/>
        <w:ind w:left="1980" w:hanging="540"/>
        <w:rPr>
          <w:rFonts w:ascii="Times New Roman" w:hAnsi="Times New Roman"/>
          <w:sz w:val="26"/>
          <w:szCs w:val="26"/>
          <w:u w:val="single"/>
        </w:rPr>
      </w:pPr>
      <w:proofErr w:type="gramStart"/>
      <w:r w:rsidRPr="00D32594">
        <w:rPr>
          <w:rFonts w:ascii="Times New Roman" w:hAnsi="Times New Roman"/>
          <w:sz w:val="26"/>
          <w:szCs w:val="26"/>
          <w:u w:val="single"/>
        </w:rPr>
        <w:t xml:space="preserve">(vi)  </w:t>
      </w:r>
      <w:r w:rsidRPr="00D32594">
        <w:rPr>
          <w:rFonts w:ascii="Times New Roman" w:hAnsi="Times New Roman"/>
          <w:sz w:val="26"/>
          <w:szCs w:val="26"/>
          <w:u w:val="single"/>
        </w:rPr>
        <w:tab/>
        <w:t>Proximity</w:t>
      </w:r>
      <w:proofErr w:type="gramEnd"/>
      <w:r w:rsidRPr="00D32594">
        <w:rPr>
          <w:rFonts w:ascii="Times New Roman" w:hAnsi="Times New Roman"/>
          <w:sz w:val="26"/>
          <w:szCs w:val="26"/>
          <w:u w:val="single"/>
        </w:rPr>
        <w:t xml:space="preserve"> to building air intakes or openings.</w:t>
      </w:r>
    </w:p>
    <w:p w:rsidR="00CD5969" w:rsidRPr="00D32594" w:rsidRDefault="00CD5969" w:rsidP="00CD5969">
      <w:pPr>
        <w:spacing w:before="120"/>
        <w:ind w:left="1980" w:hanging="540"/>
        <w:rPr>
          <w:rFonts w:ascii="Times New Roman" w:hAnsi="Times New Roman"/>
          <w:sz w:val="26"/>
          <w:szCs w:val="26"/>
          <w:u w:val="single"/>
        </w:rPr>
      </w:pPr>
      <w:r>
        <w:rPr>
          <w:rFonts w:ascii="Times New Roman" w:hAnsi="Times New Roman"/>
          <w:sz w:val="26"/>
          <w:szCs w:val="26"/>
          <w:u w:val="single"/>
        </w:rPr>
        <w:t>(vii)  Proximity to an excessive heat source.</w:t>
      </w:r>
    </w:p>
    <w:p w:rsidR="0077075B" w:rsidRPr="00D32594" w:rsidRDefault="0077075B" w:rsidP="000C160D">
      <w:pPr>
        <w:spacing w:before="120"/>
        <w:ind w:left="720"/>
        <w:rPr>
          <w:rFonts w:ascii="Times New Roman" w:hAnsi="Times New Roman"/>
          <w:sz w:val="26"/>
          <w:szCs w:val="26"/>
          <w:u w:val="single"/>
        </w:rPr>
      </w:pPr>
    </w:p>
    <w:p w:rsidR="00264A53" w:rsidRPr="00D32594" w:rsidRDefault="00264A53" w:rsidP="00264A53">
      <w:pPr>
        <w:spacing w:before="120"/>
        <w:ind w:left="720"/>
        <w:rPr>
          <w:rFonts w:ascii="Times New Roman" w:hAnsi="Times New Roman"/>
          <w:sz w:val="26"/>
          <w:szCs w:val="26"/>
          <w:u w:val="single"/>
        </w:rPr>
      </w:pPr>
      <w:r w:rsidRPr="00D32594">
        <w:rPr>
          <w:rFonts w:ascii="Times New Roman" w:hAnsi="Times New Roman"/>
          <w:sz w:val="26"/>
          <w:szCs w:val="26"/>
          <w:u w:val="single"/>
        </w:rPr>
        <w:t>(4)  Piping installed through vault walls shall be properly coated to protect from corrosion.</w:t>
      </w:r>
    </w:p>
    <w:p w:rsidR="00264A53" w:rsidRPr="00D32594" w:rsidRDefault="00264A53" w:rsidP="00264A53">
      <w:pPr>
        <w:spacing w:before="120"/>
        <w:ind w:left="720"/>
        <w:rPr>
          <w:rFonts w:ascii="Times New Roman" w:hAnsi="Times New Roman"/>
          <w:sz w:val="26"/>
          <w:szCs w:val="26"/>
          <w:u w:val="single"/>
        </w:rPr>
      </w:pPr>
      <w:r w:rsidRPr="00D32594">
        <w:rPr>
          <w:rFonts w:ascii="Times New Roman" w:hAnsi="Times New Roman"/>
          <w:sz w:val="26"/>
          <w:szCs w:val="26"/>
          <w:u w:val="single"/>
        </w:rPr>
        <w:t>(5)  Vaults containing gas piping may not be connected by means of a drain connection to any other underground structure.</w:t>
      </w:r>
    </w:p>
    <w:p w:rsidR="00264A53" w:rsidRPr="00D32594" w:rsidRDefault="00264A53" w:rsidP="00264A53">
      <w:pPr>
        <w:spacing w:before="120"/>
        <w:ind w:left="720"/>
        <w:rPr>
          <w:rFonts w:ascii="Times New Roman" w:hAnsi="Times New Roman"/>
          <w:sz w:val="26"/>
          <w:szCs w:val="26"/>
          <w:u w:val="single"/>
        </w:rPr>
      </w:pPr>
      <w:r w:rsidRPr="00D32594">
        <w:rPr>
          <w:rFonts w:ascii="Times New Roman" w:hAnsi="Times New Roman"/>
          <w:sz w:val="26"/>
          <w:szCs w:val="26"/>
          <w:u w:val="single"/>
        </w:rPr>
        <w:t>(6)  When a meter box is located outside a paved surface, a utility shall consider the potential for fill, topsoil, or sod being placed over the vault, and when practical, choose an alternate location.</w:t>
      </w:r>
    </w:p>
    <w:p w:rsidR="00264A53" w:rsidRPr="00D32594" w:rsidRDefault="00264A53" w:rsidP="00264A53">
      <w:pPr>
        <w:rPr>
          <w:rFonts w:ascii="Times New Roman" w:hAnsi="Times New Roman"/>
          <w:sz w:val="26"/>
          <w:szCs w:val="26"/>
          <w:u w:val="single"/>
        </w:rPr>
      </w:pPr>
    </w:p>
    <w:p w:rsidR="00264A53" w:rsidRPr="00D32594" w:rsidRDefault="00264A53" w:rsidP="00264A53">
      <w:pPr>
        <w:ind w:left="720"/>
        <w:rPr>
          <w:rFonts w:ascii="Times New Roman" w:hAnsi="Times New Roman"/>
          <w:sz w:val="26"/>
          <w:szCs w:val="26"/>
          <w:u w:val="single"/>
        </w:rPr>
      </w:pPr>
      <w:r w:rsidRPr="00D32594">
        <w:rPr>
          <w:rFonts w:ascii="Times New Roman" w:hAnsi="Times New Roman"/>
          <w:sz w:val="26"/>
          <w:szCs w:val="26"/>
          <w:u w:val="single"/>
        </w:rPr>
        <w:t>(7)  A utility shall refer to the guide material under 49 C.F.R. § 192.355 (relating to considerations involving service regulator and relief vents in vaults).</w:t>
      </w:r>
    </w:p>
    <w:p w:rsidR="00503FDD" w:rsidRPr="00D32594" w:rsidRDefault="00503FDD" w:rsidP="00503FDD">
      <w:pPr>
        <w:rPr>
          <w:rFonts w:ascii="Times New Roman" w:hAnsi="Times New Roman"/>
          <w:sz w:val="26"/>
          <w:szCs w:val="26"/>
          <w:u w:val="single"/>
        </w:rPr>
      </w:pPr>
    </w:p>
    <w:p w:rsidR="00503FDD" w:rsidRPr="00D32594" w:rsidRDefault="00503FDD" w:rsidP="00503FDD">
      <w:pPr>
        <w:rPr>
          <w:rFonts w:ascii="Times New Roman" w:hAnsi="Times New Roman"/>
          <w:sz w:val="26"/>
          <w:szCs w:val="26"/>
          <w:u w:val="single"/>
        </w:rPr>
      </w:pPr>
      <w:r w:rsidRPr="00D32594">
        <w:rPr>
          <w:rFonts w:ascii="Times New Roman" w:hAnsi="Times New Roman"/>
          <w:sz w:val="26"/>
          <w:szCs w:val="26"/>
          <w:u w:val="single"/>
        </w:rPr>
        <w:t>(c)</w:t>
      </w:r>
      <w:r w:rsidRPr="00D32594">
        <w:rPr>
          <w:rFonts w:ascii="Times New Roman" w:hAnsi="Times New Roman"/>
          <w:sz w:val="26"/>
          <w:szCs w:val="26"/>
          <w:u w:val="single"/>
        </w:rPr>
        <w:tab/>
      </w:r>
      <w:r w:rsidRPr="00D32594">
        <w:rPr>
          <w:rFonts w:ascii="Times New Roman" w:hAnsi="Times New Roman"/>
          <w:i/>
          <w:sz w:val="26"/>
          <w:szCs w:val="26"/>
          <w:u w:val="single"/>
        </w:rPr>
        <w:t>Inside meter or service regulator locations</w:t>
      </w:r>
      <w:r w:rsidR="00C924A2" w:rsidRPr="00D32594">
        <w:rPr>
          <w:rFonts w:ascii="Times New Roman" w:hAnsi="Times New Roman"/>
          <w:i/>
          <w:sz w:val="26"/>
          <w:szCs w:val="26"/>
          <w:u w:val="single"/>
        </w:rPr>
        <w:t>.</w:t>
      </w:r>
    </w:p>
    <w:p w:rsidR="00503FDD" w:rsidRPr="00D32594" w:rsidRDefault="00503FDD" w:rsidP="00503FDD">
      <w:pPr>
        <w:rPr>
          <w:rFonts w:ascii="Times New Roman" w:hAnsi="Times New Roman"/>
          <w:sz w:val="26"/>
          <w:szCs w:val="26"/>
          <w:u w:val="single"/>
        </w:rPr>
      </w:pPr>
    </w:p>
    <w:p w:rsidR="00470AC0" w:rsidRPr="00D32594" w:rsidRDefault="00470AC0" w:rsidP="00470AC0">
      <w:pPr>
        <w:ind w:left="720"/>
        <w:rPr>
          <w:rFonts w:ascii="Times New Roman" w:hAnsi="Times New Roman"/>
          <w:sz w:val="26"/>
          <w:szCs w:val="26"/>
          <w:u w:val="single"/>
        </w:rPr>
      </w:pPr>
      <w:r w:rsidRPr="00D32594">
        <w:rPr>
          <w:rFonts w:ascii="Times New Roman" w:hAnsi="Times New Roman"/>
          <w:sz w:val="26"/>
          <w:szCs w:val="26"/>
          <w:u w:val="single"/>
        </w:rPr>
        <w:t>(</w:t>
      </w:r>
      <w:r w:rsidR="003C75E0" w:rsidRPr="00D32594">
        <w:rPr>
          <w:rFonts w:ascii="Times New Roman" w:hAnsi="Times New Roman"/>
          <w:sz w:val="26"/>
          <w:szCs w:val="26"/>
          <w:u w:val="single"/>
        </w:rPr>
        <w:t>1</w:t>
      </w:r>
      <w:r w:rsidR="003352A2">
        <w:rPr>
          <w:rFonts w:ascii="Times New Roman" w:hAnsi="Times New Roman"/>
          <w:sz w:val="26"/>
          <w:szCs w:val="26"/>
          <w:u w:val="single"/>
        </w:rPr>
        <w:t xml:space="preserve">)  </w:t>
      </w:r>
      <w:r w:rsidRPr="00D32594">
        <w:rPr>
          <w:rFonts w:ascii="Times New Roman" w:hAnsi="Times New Roman"/>
          <w:sz w:val="26"/>
          <w:szCs w:val="26"/>
          <w:u w:val="single"/>
        </w:rPr>
        <w:t xml:space="preserve">Inside meter </w:t>
      </w:r>
      <w:r w:rsidR="00E2647F" w:rsidRPr="00D32594">
        <w:rPr>
          <w:rFonts w:ascii="Times New Roman" w:hAnsi="Times New Roman"/>
          <w:sz w:val="26"/>
          <w:szCs w:val="26"/>
          <w:u w:val="single"/>
        </w:rPr>
        <w:t xml:space="preserve">locations </w:t>
      </w:r>
      <w:r w:rsidR="00A2513B">
        <w:rPr>
          <w:rFonts w:ascii="Times New Roman" w:hAnsi="Times New Roman"/>
          <w:sz w:val="26"/>
          <w:szCs w:val="26"/>
          <w:u w:val="single"/>
        </w:rPr>
        <w:t>shall</w:t>
      </w:r>
      <w:r w:rsidR="003E6CFF" w:rsidRPr="00D32594">
        <w:rPr>
          <w:rFonts w:ascii="Times New Roman" w:hAnsi="Times New Roman"/>
          <w:sz w:val="26"/>
          <w:szCs w:val="26"/>
          <w:u w:val="single"/>
        </w:rPr>
        <w:t xml:space="preserve"> </w:t>
      </w:r>
      <w:r w:rsidRPr="00D32594">
        <w:rPr>
          <w:rFonts w:ascii="Times New Roman" w:hAnsi="Times New Roman"/>
          <w:sz w:val="26"/>
          <w:szCs w:val="26"/>
          <w:u w:val="single"/>
        </w:rPr>
        <w:t xml:space="preserve">be considered </w:t>
      </w:r>
      <w:r w:rsidR="00A2513B" w:rsidRPr="00D32594">
        <w:rPr>
          <w:rFonts w:ascii="Times New Roman" w:hAnsi="Times New Roman"/>
          <w:sz w:val="26"/>
          <w:szCs w:val="26"/>
          <w:u w:val="single"/>
        </w:rPr>
        <w:t xml:space="preserve">only </w:t>
      </w:r>
      <w:r w:rsidR="005329C2" w:rsidRPr="00D32594">
        <w:rPr>
          <w:rFonts w:ascii="Times New Roman" w:hAnsi="Times New Roman"/>
          <w:sz w:val="26"/>
          <w:szCs w:val="26"/>
          <w:u w:val="single"/>
        </w:rPr>
        <w:t>when</w:t>
      </w:r>
      <w:r w:rsidRPr="00D32594">
        <w:rPr>
          <w:rFonts w:ascii="Times New Roman" w:hAnsi="Times New Roman"/>
          <w:sz w:val="26"/>
          <w:szCs w:val="26"/>
          <w:u w:val="single"/>
        </w:rPr>
        <w:t>:</w:t>
      </w:r>
    </w:p>
    <w:p w:rsidR="00470AC0" w:rsidRPr="00D32594" w:rsidRDefault="00470AC0" w:rsidP="00470AC0">
      <w:pPr>
        <w:ind w:left="1224"/>
        <w:rPr>
          <w:rFonts w:ascii="Times New Roman" w:hAnsi="Times New Roman"/>
          <w:sz w:val="26"/>
          <w:szCs w:val="26"/>
          <w:u w:val="single"/>
        </w:rPr>
      </w:pPr>
    </w:p>
    <w:p w:rsidR="00470AC0" w:rsidRPr="00D32594" w:rsidRDefault="00470AC0" w:rsidP="00CE1A67">
      <w:pPr>
        <w:ind w:left="1440"/>
        <w:rPr>
          <w:rFonts w:ascii="Times New Roman" w:hAnsi="Times New Roman"/>
          <w:sz w:val="26"/>
          <w:szCs w:val="26"/>
          <w:u w:val="single"/>
        </w:rPr>
      </w:pPr>
      <w:r w:rsidRPr="00D32594">
        <w:rPr>
          <w:rFonts w:ascii="Times New Roman" w:hAnsi="Times New Roman"/>
          <w:sz w:val="26"/>
          <w:szCs w:val="26"/>
          <w:u w:val="single"/>
        </w:rPr>
        <w:t>(</w:t>
      </w:r>
      <w:proofErr w:type="spellStart"/>
      <w:r w:rsidR="003C75E0" w:rsidRPr="00D32594">
        <w:rPr>
          <w:rFonts w:ascii="Times New Roman" w:hAnsi="Times New Roman"/>
          <w:sz w:val="26"/>
          <w:szCs w:val="26"/>
          <w:u w:val="single"/>
        </w:rPr>
        <w:t>i</w:t>
      </w:r>
      <w:proofErr w:type="spellEnd"/>
      <w:r w:rsidRPr="00D32594">
        <w:rPr>
          <w:rFonts w:ascii="Times New Roman" w:hAnsi="Times New Roman"/>
          <w:sz w:val="26"/>
          <w:szCs w:val="26"/>
          <w:u w:val="single"/>
        </w:rPr>
        <w:t xml:space="preserve">)  An acceptable outside location is not available </w:t>
      </w:r>
      <w:r w:rsidR="00C86BE0" w:rsidRPr="00D32594">
        <w:rPr>
          <w:rFonts w:ascii="Times New Roman" w:hAnsi="Times New Roman"/>
          <w:sz w:val="26"/>
          <w:szCs w:val="26"/>
          <w:u w:val="single"/>
        </w:rPr>
        <w:t>due to restrictions in</w:t>
      </w:r>
      <w:r w:rsidR="00E2647F" w:rsidRPr="00D32594">
        <w:rPr>
          <w:rFonts w:ascii="Times New Roman" w:hAnsi="Times New Roman"/>
          <w:sz w:val="26"/>
          <w:szCs w:val="26"/>
          <w:u w:val="single"/>
        </w:rPr>
        <w:t xml:space="preserve"> </w:t>
      </w:r>
      <w:proofErr w:type="gramStart"/>
      <w:r w:rsidR="00E2647F" w:rsidRPr="00D32594">
        <w:rPr>
          <w:rFonts w:ascii="Times New Roman" w:hAnsi="Times New Roman"/>
          <w:sz w:val="26"/>
          <w:szCs w:val="26"/>
          <w:u w:val="single"/>
        </w:rPr>
        <w:t>Federally</w:t>
      </w:r>
      <w:bookmarkStart w:id="0" w:name="_GoBack"/>
      <w:bookmarkEnd w:id="0"/>
      <w:proofErr w:type="gramEnd"/>
      <w:r w:rsidR="00E2647F" w:rsidRPr="00D32594">
        <w:rPr>
          <w:rFonts w:ascii="Times New Roman" w:hAnsi="Times New Roman"/>
          <w:sz w:val="26"/>
          <w:szCs w:val="26"/>
          <w:u w:val="single"/>
        </w:rPr>
        <w:t xml:space="preserve"> approved</w:t>
      </w:r>
      <w:r w:rsidR="00C86BE0" w:rsidRPr="00D32594">
        <w:rPr>
          <w:rFonts w:ascii="Times New Roman" w:hAnsi="Times New Roman"/>
          <w:sz w:val="26"/>
          <w:szCs w:val="26"/>
          <w:u w:val="single"/>
        </w:rPr>
        <w:t xml:space="preserve"> </w:t>
      </w:r>
      <w:r w:rsidR="00E2647F" w:rsidRPr="00D32594">
        <w:rPr>
          <w:rFonts w:ascii="Times New Roman" w:hAnsi="Times New Roman"/>
          <w:sz w:val="26"/>
          <w:szCs w:val="26"/>
          <w:u w:val="single"/>
        </w:rPr>
        <w:t>H</w:t>
      </w:r>
      <w:r w:rsidR="00C86BE0" w:rsidRPr="00D32594">
        <w:rPr>
          <w:rFonts w:ascii="Times New Roman" w:hAnsi="Times New Roman"/>
          <w:sz w:val="26"/>
          <w:szCs w:val="26"/>
          <w:u w:val="single"/>
        </w:rPr>
        <w:t xml:space="preserve">istoric </w:t>
      </w:r>
      <w:r w:rsidR="00E2647F" w:rsidRPr="00D32594">
        <w:rPr>
          <w:rFonts w:ascii="Times New Roman" w:hAnsi="Times New Roman"/>
          <w:sz w:val="26"/>
          <w:szCs w:val="26"/>
          <w:u w:val="single"/>
        </w:rPr>
        <w:t>D</w:t>
      </w:r>
      <w:r w:rsidR="00C86BE0" w:rsidRPr="00D32594">
        <w:rPr>
          <w:rFonts w:ascii="Times New Roman" w:hAnsi="Times New Roman"/>
          <w:sz w:val="26"/>
          <w:szCs w:val="26"/>
          <w:u w:val="single"/>
        </w:rPr>
        <w:t xml:space="preserve">istricts </w:t>
      </w:r>
      <w:r w:rsidRPr="00D32594">
        <w:rPr>
          <w:rFonts w:ascii="Times New Roman" w:hAnsi="Times New Roman"/>
          <w:sz w:val="26"/>
          <w:szCs w:val="26"/>
          <w:u w:val="single"/>
        </w:rPr>
        <w:t>or</w:t>
      </w:r>
      <w:r w:rsidR="00C86BE0" w:rsidRPr="00D32594">
        <w:rPr>
          <w:rFonts w:ascii="Times New Roman" w:hAnsi="Times New Roman"/>
          <w:sz w:val="26"/>
          <w:szCs w:val="26"/>
          <w:u w:val="single"/>
        </w:rPr>
        <w:t xml:space="preserve"> in high risk vandalism districts</w:t>
      </w:r>
      <w:r w:rsidRPr="00D32594">
        <w:rPr>
          <w:rFonts w:ascii="Times New Roman" w:hAnsi="Times New Roman"/>
          <w:sz w:val="26"/>
          <w:szCs w:val="26"/>
          <w:u w:val="single"/>
        </w:rPr>
        <w:t>.</w:t>
      </w:r>
    </w:p>
    <w:p w:rsidR="00470AC0" w:rsidRPr="00D32594" w:rsidRDefault="00470AC0" w:rsidP="00CE1A67">
      <w:pPr>
        <w:spacing w:before="120"/>
        <w:ind w:left="1440"/>
        <w:rPr>
          <w:rFonts w:ascii="Times New Roman" w:hAnsi="Times New Roman"/>
          <w:sz w:val="26"/>
          <w:szCs w:val="26"/>
          <w:u w:val="single"/>
        </w:rPr>
      </w:pPr>
      <w:r w:rsidRPr="00D32594">
        <w:rPr>
          <w:rFonts w:ascii="Times New Roman" w:hAnsi="Times New Roman"/>
          <w:sz w:val="26"/>
          <w:szCs w:val="26"/>
          <w:u w:val="single"/>
        </w:rPr>
        <w:t>(</w:t>
      </w:r>
      <w:r w:rsidR="003C75E0" w:rsidRPr="00D32594">
        <w:rPr>
          <w:rFonts w:ascii="Times New Roman" w:hAnsi="Times New Roman"/>
          <w:sz w:val="26"/>
          <w:szCs w:val="26"/>
          <w:u w:val="single"/>
        </w:rPr>
        <w:t>ii</w:t>
      </w:r>
      <w:r w:rsidRPr="00D32594">
        <w:rPr>
          <w:rFonts w:ascii="Times New Roman" w:hAnsi="Times New Roman"/>
          <w:sz w:val="26"/>
          <w:szCs w:val="26"/>
          <w:u w:val="single"/>
        </w:rPr>
        <w:t>)  Protection from ambient temperatures is necessary to avoid meter freeze-</w:t>
      </w:r>
      <w:r w:rsidR="00751753" w:rsidRPr="00D32594">
        <w:rPr>
          <w:rFonts w:ascii="Times New Roman" w:hAnsi="Times New Roman"/>
          <w:sz w:val="26"/>
          <w:szCs w:val="26"/>
          <w:u w:val="single"/>
        </w:rPr>
        <w:t>u</w:t>
      </w:r>
      <w:r w:rsidRPr="00D32594">
        <w:rPr>
          <w:rFonts w:ascii="Times New Roman" w:hAnsi="Times New Roman"/>
          <w:sz w:val="26"/>
          <w:szCs w:val="26"/>
          <w:u w:val="single"/>
        </w:rPr>
        <w:t xml:space="preserve">ps. </w:t>
      </w:r>
    </w:p>
    <w:p w:rsidR="004512EE" w:rsidRPr="00A044D9" w:rsidRDefault="00751753" w:rsidP="00A2513B">
      <w:pPr>
        <w:spacing w:before="120"/>
        <w:ind w:firstLine="720"/>
        <w:rPr>
          <w:rFonts w:ascii="Times New Roman" w:hAnsi="Times New Roman"/>
          <w:sz w:val="26"/>
          <w:szCs w:val="26"/>
          <w:u w:val="single"/>
        </w:rPr>
      </w:pPr>
      <w:r w:rsidRPr="00A044D9">
        <w:rPr>
          <w:rFonts w:ascii="Times New Roman" w:hAnsi="Times New Roman"/>
          <w:sz w:val="26"/>
          <w:szCs w:val="26"/>
          <w:u w:val="single"/>
        </w:rPr>
        <w:t>(</w:t>
      </w:r>
      <w:r w:rsidR="00A2513B" w:rsidRPr="00A044D9">
        <w:rPr>
          <w:rFonts w:ascii="Times New Roman" w:hAnsi="Times New Roman"/>
          <w:sz w:val="26"/>
          <w:szCs w:val="26"/>
          <w:u w:val="single"/>
        </w:rPr>
        <w:t>2</w:t>
      </w:r>
      <w:r w:rsidRPr="00A044D9">
        <w:rPr>
          <w:rFonts w:ascii="Times New Roman" w:hAnsi="Times New Roman"/>
          <w:sz w:val="26"/>
          <w:szCs w:val="26"/>
          <w:u w:val="single"/>
        </w:rPr>
        <w:t xml:space="preserve">) </w:t>
      </w:r>
      <w:r w:rsidR="003352A2">
        <w:rPr>
          <w:rFonts w:ascii="Times New Roman" w:hAnsi="Times New Roman"/>
          <w:sz w:val="26"/>
          <w:szCs w:val="26"/>
          <w:u w:val="single"/>
        </w:rPr>
        <w:t xml:space="preserve"> </w:t>
      </w:r>
      <w:r w:rsidRPr="00A044D9">
        <w:rPr>
          <w:rFonts w:ascii="Times New Roman" w:hAnsi="Times New Roman"/>
          <w:sz w:val="26"/>
          <w:szCs w:val="26"/>
          <w:u w:val="single"/>
        </w:rPr>
        <w:t>Regulators shall be located outside</w:t>
      </w:r>
      <w:r w:rsidR="004512EE" w:rsidRPr="00A044D9">
        <w:rPr>
          <w:rFonts w:ascii="Times New Roman" w:hAnsi="Times New Roman"/>
          <w:sz w:val="26"/>
          <w:szCs w:val="26"/>
          <w:u w:val="single"/>
        </w:rPr>
        <w:t xml:space="preserve"> when a meter is located inside.  </w:t>
      </w:r>
    </w:p>
    <w:p w:rsidR="00A30B63" w:rsidRDefault="003352A2" w:rsidP="00A2513B">
      <w:pPr>
        <w:pStyle w:val="ListParagraph"/>
        <w:numPr>
          <w:ilvl w:val="0"/>
          <w:numId w:val="3"/>
        </w:numPr>
        <w:tabs>
          <w:tab w:val="clear" w:pos="1440"/>
          <w:tab w:val="left" w:pos="1890"/>
        </w:tabs>
        <w:spacing w:before="120"/>
        <w:ind w:left="1080"/>
        <w:rPr>
          <w:rFonts w:ascii="Times New Roman" w:hAnsi="Times New Roman"/>
          <w:sz w:val="26"/>
          <w:szCs w:val="26"/>
          <w:u w:val="single"/>
        </w:rPr>
      </w:pPr>
      <w:r>
        <w:rPr>
          <w:rFonts w:ascii="Times New Roman" w:hAnsi="Times New Roman"/>
          <w:sz w:val="26"/>
          <w:szCs w:val="26"/>
          <w:u w:val="single"/>
        </w:rPr>
        <w:t xml:space="preserve"> </w:t>
      </w:r>
      <w:r w:rsidR="004512EE" w:rsidRPr="00A2513B">
        <w:rPr>
          <w:rFonts w:ascii="Times New Roman" w:hAnsi="Times New Roman"/>
          <w:sz w:val="26"/>
          <w:szCs w:val="26"/>
          <w:u w:val="single"/>
        </w:rPr>
        <w:t xml:space="preserve">All installed inside meters shall be attached to an operable outside </w:t>
      </w:r>
      <w:r w:rsidR="00A30B63" w:rsidRPr="00A2513B">
        <w:rPr>
          <w:rFonts w:ascii="Times New Roman" w:hAnsi="Times New Roman"/>
          <w:sz w:val="26"/>
          <w:szCs w:val="26"/>
          <w:u w:val="single"/>
        </w:rPr>
        <w:t>shut off</w:t>
      </w:r>
      <w:r w:rsidR="004512EE" w:rsidRPr="00A2513B">
        <w:rPr>
          <w:rFonts w:ascii="Times New Roman" w:hAnsi="Times New Roman"/>
          <w:sz w:val="26"/>
          <w:szCs w:val="26"/>
          <w:u w:val="single"/>
        </w:rPr>
        <w:t xml:space="preserve"> valve</w:t>
      </w:r>
      <w:r w:rsidR="00950EEF">
        <w:rPr>
          <w:rFonts w:ascii="Times New Roman" w:hAnsi="Times New Roman"/>
          <w:sz w:val="26"/>
          <w:szCs w:val="26"/>
          <w:u w:val="single"/>
        </w:rPr>
        <w:t>.</w:t>
      </w:r>
    </w:p>
    <w:p w:rsidR="00FD4FA9" w:rsidRPr="00D32594" w:rsidRDefault="00FD4FA9" w:rsidP="00596A77">
      <w:pPr>
        <w:ind w:left="720"/>
        <w:rPr>
          <w:rFonts w:ascii="Times New Roman" w:hAnsi="Times New Roman"/>
          <w:sz w:val="26"/>
          <w:szCs w:val="26"/>
          <w:u w:val="single"/>
        </w:rPr>
      </w:pPr>
    </w:p>
    <w:p w:rsidR="0086086D" w:rsidRPr="00D32594" w:rsidRDefault="003352A2" w:rsidP="0086086D">
      <w:pPr>
        <w:ind w:left="720"/>
        <w:rPr>
          <w:rFonts w:ascii="Times New Roman" w:hAnsi="Times New Roman"/>
          <w:sz w:val="26"/>
          <w:szCs w:val="26"/>
          <w:u w:val="single"/>
        </w:rPr>
      </w:pPr>
      <w:r>
        <w:rPr>
          <w:rFonts w:ascii="Times New Roman" w:hAnsi="Times New Roman"/>
          <w:sz w:val="26"/>
          <w:szCs w:val="26"/>
          <w:u w:val="single"/>
        </w:rPr>
        <w:lastRenderedPageBreak/>
        <w:t>(</w:t>
      </w:r>
      <w:r w:rsidR="00DB09F6">
        <w:rPr>
          <w:rFonts w:ascii="Times New Roman" w:hAnsi="Times New Roman"/>
          <w:sz w:val="26"/>
          <w:szCs w:val="26"/>
          <w:u w:val="single"/>
        </w:rPr>
        <w:t>4</w:t>
      </w:r>
      <w:r>
        <w:rPr>
          <w:rFonts w:ascii="Times New Roman" w:hAnsi="Times New Roman"/>
          <w:sz w:val="26"/>
          <w:szCs w:val="26"/>
          <w:u w:val="single"/>
        </w:rPr>
        <w:t xml:space="preserve">)  </w:t>
      </w:r>
      <w:r w:rsidR="0086086D" w:rsidRPr="00D32594">
        <w:rPr>
          <w:rFonts w:ascii="Times New Roman" w:hAnsi="Times New Roman"/>
          <w:sz w:val="26"/>
          <w:szCs w:val="26"/>
          <w:u w:val="single"/>
        </w:rPr>
        <w:t>All regulators, connected to steel service lines, shall be relocated to the outside by year end 2020.</w:t>
      </w:r>
    </w:p>
    <w:p w:rsidR="0086086D" w:rsidRPr="00D32594" w:rsidRDefault="0086086D" w:rsidP="0086086D">
      <w:pPr>
        <w:ind w:left="720"/>
        <w:rPr>
          <w:rFonts w:ascii="Times New Roman" w:hAnsi="Times New Roman"/>
          <w:sz w:val="26"/>
          <w:szCs w:val="26"/>
          <w:u w:val="single"/>
        </w:rPr>
      </w:pPr>
    </w:p>
    <w:p w:rsidR="0086086D" w:rsidRPr="00D32594" w:rsidRDefault="003352A2" w:rsidP="0086086D">
      <w:pPr>
        <w:tabs>
          <w:tab w:val="left" w:pos="1170"/>
        </w:tabs>
        <w:ind w:left="720"/>
        <w:rPr>
          <w:rFonts w:ascii="Times New Roman" w:hAnsi="Times New Roman"/>
          <w:sz w:val="26"/>
          <w:szCs w:val="26"/>
          <w:u w:val="single"/>
        </w:rPr>
      </w:pPr>
      <w:r>
        <w:rPr>
          <w:rFonts w:ascii="Times New Roman" w:hAnsi="Times New Roman"/>
          <w:sz w:val="26"/>
          <w:szCs w:val="26"/>
          <w:u w:val="single"/>
        </w:rPr>
        <w:t>(</w:t>
      </w:r>
      <w:r w:rsidR="00DB09F6">
        <w:rPr>
          <w:rFonts w:ascii="Times New Roman" w:hAnsi="Times New Roman"/>
          <w:sz w:val="26"/>
          <w:szCs w:val="26"/>
          <w:u w:val="single"/>
        </w:rPr>
        <w:t>6</w:t>
      </w:r>
      <w:r>
        <w:rPr>
          <w:rFonts w:ascii="Times New Roman" w:hAnsi="Times New Roman"/>
          <w:sz w:val="26"/>
          <w:szCs w:val="26"/>
          <w:u w:val="single"/>
        </w:rPr>
        <w:t xml:space="preserve">)  </w:t>
      </w:r>
      <w:r w:rsidR="0086086D" w:rsidRPr="00D32594">
        <w:rPr>
          <w:rFonts w:ascii="Times New Roman" w:hAnsi="Times New Roman"/>
          <w:sz w:val="26"/>
          <w:szCs w:val="26"/>
          <w:u w:val="single"/>
        </w:rPr>
        <w:t>Meters and service regulators may not be located in engine, boiler, heater, or electrical equipment rooms, living quarters, closets, restrooms, bathrooms, or similar confined locations.</w:t>
      </w:r>
    </w:p>
    <w:p w:rsidR="0086086D" w:rsidRPr="00D32594" w:rsidRDefault="0086086D" w:rsidP="0086086D">
      <w:pPr>
        <w:rPr>
          <w:rFonts w:ascii="Times New Roman" w:hAnsi="Times New Roman"/>
          <w:sz w:val="26"/>
          <w:szCs w:val="26"/>
          <w:u w:val="single"/>
        </w:rPr>
      </w:pPr>
    </w:p>
    <w:p w:rsidR="0086086D" w:rsidRPr="00D32594" w:rsidRDefault="003352A2" w:rsidP="0086086D">
      <w:pPr>
        <w:ind w:left="720"/>
        <w:rPr>
          <w:rFonts w:ascii="Times New Roman" w:hAnsi="Times New Roman"/>
          <w:sz w:val="26"/>
          <w:szCs w:val="26"/>
          <w:u w:val="single"/>
        </w:rPr>
      </w:pPr>
      <w:r>
        <w:rPr>
          <w:rFonts w:ascii="Times New Roman" w:hAnsi="Times New Roman"/>
          <w:sz w:val="26"/>
          <w:szCs w:val="26"/>
          <w:u w:val="single"/>
        </w:rPr>
        <w:t>(</w:t>
      </w:r>
      <w:r w:rsidR="00DB09F6">
        <w:rPr>
          <w:rFonts w:ascii="Times New Roman" w:hAnsi="Times New Roman"/>
          <w:sz w:val="26"/>
          <w:szCs w:val="26"/>
          <w:u w:val="single"/>
        </w:rPr>
        <w:t>7</w:t>
      </w:r>
      <w:r>
        <w:rPr>
          <w:rFonts w:ascii="Times New Roman" w:hAnsi="Times New Roman"/>
          <w:sz w:val="26"/>
          <w:szCs w:val="26"/>
          <w:u w:val="single"/>
        </w:rPr>
        <w:t xml:space="preserve">)  </w:t>
      </w:r>
      <w:r w:rsidR="0086086D" w:rsidRPr="00D32594">
        <w:rPr>
          <w:rFonts w:ascii="Times New Roman" w:hAnsi="Times New Roman"/>
          <w:sz w:val="26"/>
          <w:szCs w:val="26"/>
          <w:u w:val="single"/>
        </w:rPr>
        <w:t xml:space="preserve">Each service regulator installed within a building shall be located as near as practical to the service line entry point. When selecting the service regulator location, venting requirements and the vent piping location and length </w:t>
      </w:r>
      <w:r>
        <w:rPr>
          <w:rFonts w:ascii="Times New Roman" w:hAnsi="Times New Roman"/>
          <w:sz w:val="26"/>
          <w:szCs w:val="26"/>
          <w:u w:val="single"/>
        </w:rPr>
        <w:t>shall</w:t>
      </w:r>
      <w:r w:rsidR="0086086D" w:rsidRPr="00D32594">
        <w:rPr>
          <w:rFonts w:ascii="Times New Roman" w:hAnsi="Times New Roman"/>
          <w:sz w:val="26"/>
          <w:szCs w:val="26"/>
          <w:u w:val="single"/>
        </w:rPr>
        <w:t xml:space="preserve"> be considered. </w:t>
      </w:r>
    </w:p>
    <w:p w:rsidR="0086086D" w:rsidRPr="00D32594" w:rsidRDefault="0086086D" w:rsidP="0086086D">
      <w:pPr>
        <w:rPr>
          <w:rFonts w:ascii="Times New Roman" w:hAnsi="Times New Roman"/>
          <w:sz w:val="26"/>
          <w:szCs w:val="26"/>
          <w:u w:val="single"/>
        </w:rPr>
      </w:pPr>
    </w:p>
    <w:p w:rsidR="0086086D" w:rsidRPr="00D32594" w:rsidRDefault="003352A2" w:rsidP="0086086D">
      <w:pPr>
        <w:ind w:left="720"/>
        <w:rPr>
          <w:rFonts w:ascii="Times New Roman" w:hAnsi="Times New Roman"/>
          <w:sz w:val="26"/>
          <w:szCs w:val="26"/>
          <w:u w:val="single"/>
        </w:rPr>
      </w:pPr>
      <w:r>
        <w:rPr>
          <w:rFonts w:ascii="Times New Roman" w:hAnsi="Times New Roman"/>
          <w:sz w:val="26"/>
          <w:szCs w:val="26"/>
          <w:u w:val="single"/>
        </w:rPr>
        <w:t>(</w:t>
      </w:r>
      <w:r w:rsidR="00DB09F6">
        <w:rPr>
          <w:rFonts w:ascii="Times New Roman" w:hAnsi="Times New Roman"/>
          <w:sz w:val="26"/>
          <w:szCs w:val="26"/>
          <w:u w:val="single"/>
        </w:rPr>
        <w:t>8</w:t>
      </w:r>
      <w:r>
        <w:rPr>
          <w:rFonts w:ascii="Times New Roman" w:hAnsi="Times New Roman"/>
          <w:sz w:val="26"/>
          <w:szCs w:val="26"/>
          <w:u w:val="single"/>
        </w:rPr>
        <w:t xml:space="preserve">) </w:t>
      </w:r>
      <w:r w:rsidR="0086086D" w:rsidRPr="00D32594">
        <w:rPr>
          <w:rFonts w:ascii="Times New Roman" w:hAnsi="Times New Roman"/>
          <w:sz w:val="26"/>
          <w:szCs w:val="26"/>
          <w:u w:val="single"/>
        </w:rPr>
        <w:t>When a meter or service regulator is located inside a building, a utility shall comply with 49 CFR §192.365 (relating to valve locations).  A utility shall install a readily accessible shut-off valve outside the building.</w:t>
      </w:r>
    </w:p>
    <w:p w:rsidR="00470AC0" w:rsidRPr="00D32594" w:rsidRDefault="00470AC0" w:rsidP="00470AC0">
      <w:pPr>
        <w:rPr>
          <w:rFonts w:ascii="Times New Roman" w:hAnsi="Times New Roman"/>
          <w:sz w:val="26"/>
          <w:szCs w:val="26"/>
          <w:u w:val="single"/>
        </w:rPr>
      </w:pPr>
    </w:p>
    <w:p w:rsidR="00470AC0" w:rsidRPr="00D32594" w:rsidRDefault="00470AC0" w:rsidP="001E78D6">
      <w:pPr>
        <w:rPr>
          <w:rFonts w:ascii="Times New Roman" w:hAnsi="Times New Roman"/>
          <w:sz w:val="26"/>
          <w:szCs w:val="26"/>
          <w:u w:val="single"/>
        </w:rPr>
      </w:pPr>
      <w:r w:rsidRPr="00D32594">
        <w:rPr>
          <w:rFonts w:ascii="Times New Roman" w:hAnsi="Times New Roman"/>
          <w:sz w:val="26"/>
          <w:szCs w:val="26"/>
          <w:u w:val="single"/>
        </w:rPr>
        <w:t>(d)</w:t>
      </w:r>
      <w:r w:rsidRPr="00D32594">
        <w:rPr>
          <w:rFonts w:ascii="Times New Roman" w:hAnsi="Times New Roman"/>
          <w:sz w:val="26"/>
          <w:szCs w:val="26"/>
          <w:u w:val="single"/>
        </w:rPr>
        <w:tab/>
      </w:r>
      <w:r w:rsidRPr="00D32594">
        <w:rPr>
          <w:rFonts w:ascii="Times New Roman" w:hAnsi="Times New Roman"/>
          <w:i/>
          <w:sz w:val="26"/>
          <w:szCs w:val="26"/>
          <w:u w:val="single"/>
        </w:rPr>
        <w:t>Other meter or service regulator locations</w:t>
      </w:r>
      <w:r w:rsidR="00FE0D6C" w:rsidRPr="00D32594">
        <w:rPr>
          <w:rFonts w:ascii="Times New Roman" w:hAnsi="Times New Roman"/>
          <w:i/>
          <w:sz w:val="26"/>
          <w:szCs w:val="26"/>
          <w:u w:val="single"/>
        </w:rPr>
        <w:t>.</w:t>
      </w:r>
      <w:r w:rsidR="00FE0D6C" w:rsidRPr="00D32594">
        <w:rPr>
          <w:rFonts w:ascii="Times New Roman" w:hAnsi="Times New Roman"/>
          <w:sz w:val="26"/>
          <w:szCs w:val="26"/>
          <w:u w:val="single"/>
        </w:rPr>
        <w:t xml:space="preserve">  A utility </w:t>
      </w:r>
      <w:r w:rsidR="00BE67F7" w:rsidRPr="00D32594">
        <w:rPr>
          <w:rFonts w:ascii="Times New Roman" w:hAnsi="Times New Roman"/>
          <w:sz w:val="26"/>
          <w:szCs w:val="26"/>
          <w:u w:val="single"/>
        </w:rPr>
        <w:t>may consider a</w:t>
      </w:r>
      <w:r w:rsidRPr="00D32594">
        <w:rPr>
          <w:rFonts w:ascii="Times New Roman" w:hAnsi="Times New Roman"/>
          <w:sz w:val="26"/>
          <w:szCs w:val="26"/>
          <w:u w:val="single"/>
        </w:rPr>
        <w:t xml:space="preserve"> specially constructed cabinet recessed in the building wall, sealed from inside the building and vented to</w:t>
      </w:r>
      <w:r w:rsidR="003352A2">
        <w:rPr>
          <w:rFonts w:ascii="Times New Roman" w:hAnsi="Times New Roman"/>
          <w:sz w:val="26"/>
          <w:szCs w:val="26"/>
          <w:u w:val="single"/>
        </w:rPr>
        <w:t>,</w:t>
      </w:r>
      <w:r w:rsidRPr="00D32594">
        <w:rPr>
          <w:rFonts w:ascii="Times New Roman" w:hAnsi="Times New Roman"/>
          <w:sz w:val="26"/>
          <w:szCs w:val="26"/>
          <w:u w:val="single"/>
        </w:rPr>
        <w:t xml:space="preserve"> and accessible from</w:t>
      </w:r>
      <w:r w:rsidR="003352A2">
        <w:rPr>
          <w:rFonts w:ascii="Times New Roman" w:hAnsi="Times New Roman"/>
          <w:sz w:val="26"/>
          <w:szCs w:val="26"/>
          <w:u w:val="single"/>
        </w:rPr>
        <w:t>,</w:t>
      </w:r>
      <w:r w:rsidRPr="00D32594">
        <w:rPr>
          <w:rFonts w:ascii="Times New Roman" w:hAnsi="Times New Roman"/>
          <w:sz w:val="26"/>
          <w:szCs w:val="26"/>
          <w:u w:val="single"/>
        </w:rPr>
        <w:t xml:space="preserve"> outside the building.</w:t>
      </w:r>
    </w:p>
    <w:p w:rsidR="00710DC9" w:rsidRPr="00D32594" w:rsidRDefault="00710DC9" w:rsidP="0077075B">
      <w:pPr>
        <w:rPr>
          <w:rFonts w:ascii="Times New Roman" w:hAnsi="Times New Roman"/>
          <w:sz w:val="26"/>
          <w:szCs w:val="26"/>
          <w:u w:val="single"/>
        </w:rPr>
      </w:pPr>
    </w:p>
    <w:p w:rsidR="00AB481E" w:rsidRPr="00D32594" w:rsidRDefault="00AB481E">
      <w:pPr>
        <w:rPr>
          <w:rFonts w:ascii="Times New Roman" w:hAnsi="Times New Roman"/>
          <w:sz w:val="26"/>
          <w:szCs w:val="26"/>
        </w:rPr>
      </w:pPr>
    </w:p>
    <w:sectPr w:rsidR="00AB481E" w:rsidRPr="00D32594" w:rsidSect="003B3658">
      <w:footerReference w:type="even" r:id="rId12"/>
      <w:footerReference w:type="default" r:id="rId13"/>
      <w:type w:val="continuous"/>
      <w:pgSz w:w="12240" w:h="15840"/>
      <w:pgMar w:top="1440" w:right="1440" w:bottom="1440" w:left="1440" w:header="720" w:footer="720" w:gutter="0"/>
      <w:pgNumType w:start="1"/>
      <w:cols w:space="720"/>
      <w:formProt w:val="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069C" w:rsidRDefault="0046069C">
      <w:r>
        <w:separator/>
      </w:r>
    </w:p>
  </w:endnote>
  <w:endnote w:type="continuationSeparator" w:id="0">
    <w:p w:rsidR="0046069C" w:rsidRDefault="004606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6A77" w:rsidRDefault="00AD179D" w:rsidP="00F525F3">
    <w:pPr>
      <w:pStyle w:val="Footer"/>
      <w:framePr w:wrap="around" w:vAnchor="text" w:hAnchor="margin" w:xAlign="center" w:y="1"/>
      <w:rPr>
        <w:rStyle w:val="PageNumber"/>
      </w:rPr>
    </w:pPr>
    <w:r>
      <w:rPr>
        <w:rStyle w:val="PageNumber"/>
      </w:rPr>
      <w:fldChar w:fldCharType="begin"/>
    </w:r>
    <w:r w:rsidR="00596A77">
      <w:rPr>
        <w:rStyle w:val="PageNumber"/>
      </w:rPr>
      <w:instrText xml:space="preserve">PAGE  </w:instrText>
    </w:r>
    <w:r>
      <w:rPr>
        <w:rStyle w:val="PageNumber"/>
      </w:rPr>
      <w:fldChar w:fldCharType="end"/>
    </w:r>
  </w:p>
  <w:p w:rsidR="00596A77" w:rsidRDefault="00596A7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6A77" w:rsidRPr="00EB2183" w:rsidRDefault="00AD179D">
    <w:pPr>
      <w:pStyle w:val="Footer"/>
      <w:jc w:val="center"/>
      <w:rPr>
        <w:rFonts w:ascii="Times New Roman" w:hAnsi="Times New Roman"/>
        <w:sz w:val="22"/>
        <w:szCs w:val="22"/>
      </w:rPr>
    </w:pPr>
    <w:r w:rsidRPr="00EB2183">
      <w:rPr>
        <w:rFonts w:ascii="Times New Roman" w:hAnsi="Times New Roman"/>
        <w:sz w:val="22"/>
        <w:szCs w:val="22"/>
      </w:rPr>
      <w:fldChar w:fldCharType="begin"/>
    </w:r>
    <w:r w:rsidR="00CF2C41" w:rsidRPr="00EB2183">
      <w:rPr>
        <w:rFonts w:ascii="Times New Roman" w:hAnsi="Times New Roman"/>
        <w:sz w:val="22"/>
        <w:szCs w:val="22"/>
      </w:rPr>
      <w:instrText xml:space="preserve"> PAGE   \* MERGEFORMAT </w:instrText>
    </w:r>
    <w:r w:rsidRPr="00EB2183">
      <w:rPr>
        <w:rFonts w:ascii="Times New Roman" w:hAnsi="Times New Roman"/>
        <w:sz w:val="22"/>
        <w:szCs w:val="22"/>
      </w:rPr>
      <w:fldChar w:fldCharType="separate"/>
    </w:r>
    <w:r w:rsidR="00402F56">
      <w:rPr>
        <w:rFonts w:ascii="Times New Roman" w:hAnsi="Times New Roman"/>
        <w:noProof/>
        <w:sz w:val="22"/>
        <w:szCs w:val="22"/>
      </w:rPr>
      <w:t>10</w:t>
    </w:r>
    <w:r w:rsidRPr="00EB2183">
      <w:rPr>
        <w:rFonts w:ascii="Times New Roman" w:hAnsi="Times New Roman"/>
        <w:noProof/>
        <w:sz w:val="22"/>
        <w:szCs w:val="22"/>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6A77" w:rsidRDefault="00AD179D" w:rsidP="003B3658">
    <w:pPr>
      <w:pStyle w:val="Footer"/>
      <w:jc w:val="center"/>
    </w:pPr>
    <w:r>
      <w:fldChar w:fldCharType="begin"/>
    </w:r>
    <w:r w:rsidR="00CF2C41">
      <w:instrText xml:space="preserve"> PAGE   \* MERGEFORMAT </w:instrText>
    </w:r>
    <w:r>
      <w:fldChar w:fldCharType="separate"/>
    </w:r>
    <w:r w:rsidR="003B3658">
      <w:rPr>
        <w:noProof/>
      </w:rPr>
      <w:t>1</w:t>
    </w:r>
    <w:r>
      <w:rPr>
        <w:noProof/>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6A77" w:rsidRDefault="00AD179D" w:rsidP="0054228C">
    <w:pPr>
      <w:pStyle w:val="Footer"/>
      <w:framePr w:wrap="around" w:vAnchor="text" w:hAnchor="margin" w:xAlign="center" w:y="1"/>
      <w:rPr>
        <w:rStyle w:val="PageNumber"/>
      </w:rPr>
    </w:pPr>
    <w:r>
      <w:rPr>
        <w:rStyle w:val="PageNumber"/>
      </w:rPr>
      <w:fldChar w:fldCharType="begin"/>
    </w:r>
    <w:r w:rsidR="00596A77">
      <w:rPr>
        <w:rStyle w:val="PageNumber"/>
      </w:rPr>
      <w:instrText xml:space="preserve">PAGE  </w:instrText>
    </w:r>
    <w:r>
      <w:rPr>
        <w:rStyle w:val="PageNumber"/>
      </w:rPr>
      <w:fldChar w:fldCharType="end"/>
    </w:r>
  </w:p>
  <w:p w:rsidR="00596A77" w:rsidRDefault="00596A77">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6A77" w:rsidRPr="003B3658" w:rsidRDefault="00AD179D" w:rsidP="0054228C">
    <w:pPr>
      <w:pStyle w:val="Footer"/>
      <w:framePr w:wrap="around" w:vAnchor="text" w:hAnchor="margin" w:xAlign="center" w:y="1"/>
      <w:rPr>
        <w:rStyle w:val="PageNumber"/>
        <w:rFonts w:ascii="Times New Roman" w:hAnsi="Times New Roman"/>
        <w:sz w:val="22"/>
        <w:szCs w:val="22"/>
      </w:rPr>
    </w:pPr>
    <w:r w:rsidRPr="003B3658">
      <w:rPr>
        <w:rStyle w:val="PageNumber"/>
        <w:rFonts w:ascii="Times New Roman" w:hAnsi="Times New Roman"/>
        <w:sz w:val="22"/>
        <w:szCs w:val="22"/>
      </w:rPr>
      <w:fldChar w:fldCharType="begin"/>
    </w:r>
    <w:r w:rsidR="00596A77" w:rsidRPr="003B3658">
      <w:rPr>
        <w:rStyle w:val="PageNumber"/>
        <w:rFonts w:ascii="Times New Roman" w:hAnsi="Times New Roman"/>
        <w:sz w:val="22"/>
        <w:szCs w:val="22"/>
      </w:rPr>
      <w:instrText xml:space="preserve">PAGE  </w:instrText>
    </w:r>
    <w:r w:rsidRPr="003B3658">
      <w:rPr>
        <w:rStyle w:val="PageNumber"/>
        <w:rFonts w:ascii="Times New Roman" w:hAnsi="Times New Roman"/>
        <w:sz w:val="22"/>
        <w:szCs w:val="22"/>
      </w:rPr>
      <w:fldChar w:fldCharType="separate"/>
    </w:r>
    <w:r w:rsidR="00402F56">
      <w:rPr>
        <w:rStyle w:val="PageNumber"/>
        <w:rFonts w:ascii="Times New Roman" w:hAnsi="Times New Roman"/>
        <w:noProof/>
        <w:sz w:val="22"/>
        <w:szCs w:val="22"/>
      </w:rPr>
      <w:t>4</w:t>
    </w:r>
    <w:r w:rsidRPr="003B3658">
      <w:rPr>
        <w:rStyle w:val="PageNumber"/>
        <w:rFonts w:ascii="Times New Roman" w:hAnsi="Times New Roman"/>
        <w:sz w:val="22"/>
        <w:szCs w:val="22"/>
      </w:rPr>
      <w:fldChar w:fldCharType="end"/>
    </w:r>
  </w:p>
  <w:p w:rsidR="00596A77" w:rsidRDefault="00596A7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069C" w:rsidRDefault="0046069C">
      <w:r>
        <w:separator/>
      </w:r>
    </w:p>
  </w:footnote>
  <w:footnote w:type="continuationSeparator" w:id="0">
    <w:p w:rsidR="0046069C" w:rsidRDefault="0046069C">
      <w:r>
        <w:continuationSeparator/>
      </w:r>
    </w:p>
  </w:footnote>
  <w:footnote w:id="1">
    <w:p w:rsidR="00596A77" w:rsidRPr="005A3664" w:rsidRDefault="00596A77" w:rsidP="00A1136F">
      <w:pPr>
        <w:rPr>
          <w:rFonts w:ascii="Times New Roman" w:hAnsi="Times New Roman"/>
          <w:sz w:val="22"/>
          <w:szCs w:val="22"/>
        </w:rPr>
      </w:pPr>
      <w:r w:rsidRPr="005A3664">
        <w:rPr>
          <w:rStyle w:val="FootnoteReference"/>
          <w:rFonts w:ascii="Times New Roman" w:hAnsi="Times New Roman"/>
          <w:sz w:val="22"/>
          <w:szCs w:val="22"/>
        </w:rPr>
        <w:footnoteRef/>
      </w:r>
      <w:r w:rsidR="00811976">
        <w:rPr>
          <w:rFonts w:ascii="Times New Roman" w:hAnsi="Times New Roman"/>
          <w:sz w:val="22"/>
          <w:szCs w:val="22"/>
        </w:rPr>
        <w:t xml:space="preserve"> </w:t>
      </w:r>
      <w:r w:rsidR="00A1136F">
        <w:rPr>
          <w:rFonts w:ascii="Times New Roman" w:hAnsi="Times New Roman"/>
          <w:sz w:val="22"/>
          <w:szCs w:val="22"/>
        </w:rPr>
        <w:t xml:space="preserve"> </w:t>
      </w:r>
      <w:proofErr w:type="gramStart"/>
      <w:r w:rsidRPr="005A3664">
        <w:rPr>
          <w:rFonts w:ascii="Times New Roman" w:hAnsi="Times New Roman"/>
          <w:bCs/>
          <w:i/>
          <w:sz w:val="22"/>
          <w:szCs w:val="22"/>
        </w:rPr>
        <w:t>Gas Meter Location,</w:t>
      </w:r>
      <w:r w:rsidRPr="005A3664">
        <w:rPr>
          <w:rFonts w:ascii="Times New Roman" w:hAnsi="Times New Roman"/>
          <w:b/>
          <w:bCs/>
          <w:sz w:val="22"/>
          <w:szCs w:val="22"/>
        </w:rPr>
        <w:t xml:space="preserve"> </w:t>
      </w:r>
      <w:r w:rsidRPr="005A3664">
        <w:rPr>
          <w:rFonts w:ascii="Times New Roman" w:hAnsi="Times New Roman"/>
          <w:bCs/>
          <w:sz w:val="22"/>
          <w:szCs w:val="22"/>
        </w:rPr>
        <w:t>Docket No.</w:t>
      </w:r>
      <w:proofErr w:type="gramEnd"/>
      <w:r w:rsidRPr="005A3664">
        <w:rPr>
          <w:rFonts w:ascii="Times New Roman" w:hAnsi="Times New Roman"/>
          <w:bCs/>
          <w:sz w:val="22"/>
          <w:szCs w:val="22"/>
        </w:rPr>
        <w:t xml:space="preserve"> M-2008-2058386</w:t>
      </w:r>
      <w:r w:rsidRPr="005A3664">
        <w:rPr>
          <w:rFonts w:ascii="Times New Roman" w:hAnsi="Times New Roman"/>
          <w:sz w:val="22"/>
          <w:szCs w:val="22"/>
        </w:rPr>
        <w:t>, Motion of Commissioner Kim Pizzingrilli (August 21, 2008).</w:t>
      </w:r>
    </w:p>
  </w:footnote>
  <w:footnote w:id="2">
    <w:p w:rsidR="00596A77" w:rsidRPr="005A3664" w:rsidRDefault="00596A77" w:rsidP="00D967C1">
      <w:pPr>
        <w:pStyle w:val="FootnoteText"/>
        <w:rPr>
          <w:rFonts w:ascii="Times New Roman" w:hAnsi="Times New Roman"/>
          <w:sz w:val="22"/>
          <w:szCs w:val="22"/>
        </w:rPr>
      </w:pPr>
      <w:r w:rsidRPr="005A3664">
        <w:rPr>
          <w:rStyle w:val="FootnoteReference"/>
          <w:rFonts w:ascii="Times New Roman" w:hAnsi="Times New Roman"/>
          <w:sz w:val="22"/>
          <w:szCs w:val="22"/>
        </w:rPr>
        <w:footnoteRef/>
      </w:r>
      <w:r w:rsidRPr="005A3664">
        <w:rPr>
          <w:rFonts w:ascii="Times New Roman" w:hAnsi="Times New Roman"/>
          <w:sz w:val="22"/>
          <w:szCs w:val="22"/>
        </w:rPr>
        <w:t xml:space="preserve"> </w:t>
      </w:r>
      <w:r w:rsidRPr="005A3664">
        <w:rPr>
          <w:rFonts w:ascii="Times New Roman" w:hAnsi="Times New Roman"/>
          <w:i/>
          <w:sz w:val="22"/>
          <w:szCs w:val="22"/>
        </w:rPr>
        <w:t>See Ratification and Adoption of Amendments to Part 192 of Title 49 of the Code of Federal Regulations</w:t>
      </w:r>
      <w:r w:rsidRPr="005A3664">
        <w:rPr>
          <w:rFonts w:ascii="Times New Roman" w:hAnsi="Times New Roman"/>
          <w:sz w:val="22"/>
          <w:szCs w:val="22"/>
        </w:rPr>
        <w:t>, Docket No. M- 00001347, Order entered March 16, 2000, 2000 Pa. PUC LEXIS 4; 52</w:t>
      </w:r>
      <w:r w:rsidR="00811976">
        <w:rPr>
          <w:rFonts w:ascii="Times New Roman" w:hAnsi="Times New Roman"/>
          <w:sz w:val="22"/>
          <w:szCs w:val="22"/>
        </w:rPr>
        <w:t> </w:t>
      </w:r>
      <w:r w:rsidRPr="005A3664">
        <w:rPr>
          <w:rFonts w:ascii="Times New Roman" w:hAnsi="Times New Roman"/>
          <w:sz w:val="22"/>
          <w:szCs w:val="22"/>
        </w:rPr>
        <w:t>Pa.</w:t>
      </w:r>
      <w:r w:rsidR="00811976">
        <w:rPr>
          <w:rFonts w:ascii="Times New Roman" w:hAnsi="Times New Roman"/>
          <w:sz w:val="22"/>
          <w:szCs w:val="22"/>
        </w:rPr>
        <w:t> </w:t>
      </w:r>
      <w:r w:rsidRPr="005A3664">
        <w:rPr>
          <w:rFonts w:ascii="Times New Roman" w:hAnsi="Times New Roman"/>
          <w:sz w:val="22"/>
          <w:szCs w:val="22"/>
        </w:rPr>
        <w:t>Code § 59.33, safety.</w:t>
      </w:r>
    </w:p>
    <w:p w:rsidR="00596A77" w:rsidRPr="005A3664" w:rsidRDefault="00596A77" w:rsidP="00D967C1">
      <w:pPr>
        <w:pStyle w:val="FootnoteText"/>
        <w:rPr>
          <w:rFonts w:ascii="Times New Roman" w:hAnsi="Times New Roman"/>
          <w:sz w:val="22"/>
          <w:szCs w:val="22"/>
        </w:rPr>
      </w:pPr>
    </w:p>
  </w:footnote>
  <w:footnote w:id="3">
    <w:p w:rsidR="00596A77" w:rsidRPr="005A3664" w:rsidRDefault="00596A77" w:rsidP="008D7551">
      <w:pPr>
        <w:pStyle w:val="FootnoteText"/>
        <w:rPr>
          <w:rFonts w:ascii="Times New Roman" w:hAnsi="Times New Roman"/>
          <w:sz w:val="22"/>
          <w:szCs w:val="22"/>
        </w:rPr>
      </w:pPr>
      <w:r w:rsidRPr="005A3664">
        <w:rPr>
          <w:rStyle w:val="FootnoteReference"/>
          <w:rFonts w:ascii="Times New Roman" w:hAnsi="Times New Roman"/>
          <w:sz w:val="22"/>
          <w:szCs w:val="22"/>
        </w:rPr>
        <w:footnoteRef/>
      </w:r>
      <w:r w:rsidRPr="005A3664">
        <w:rPr>
          <w:rFonts w:ascii="Times New Roman" w:hAnsi="Times New Roman"/>
          <w:sz w:val="22"/>
          <w:szCs w:val="22"/>
        </w:rPr>
        <w:t xml:space="preserve"> A reportable incident exists where there was a release of gas and (1) greater than $50,000 in damages; (2) death or injury; or (3) a significant event in the determination of the distribution utility.  </w:t>
      </w:r>
    </w:p>
  </w:footnote>
  <w:footnote w:id="4">
    <w:p w:rsidR="005A3664" w:rsidRPr="005A3664" w:rsidRDefault="005A3664" w:rsidP="005A3664">
      <w:pPr>
        <w:rPr>
          <w:rFonts w:ascii="Times New Roman" w:hAnsi="Times New Roman"/>
          <w:sz w:val="22"/>
          <w:szCs w:val="22"/>
        </w:rPr>
      </w:pPr>
      <w:r w:rsidRPr="005A3664">
        <w:rPr>
          <w:rStyle w:val="FootnoteReference"/>
          <w:rFonts w:ascii="Times New Roman" w:hAnsi="Times New Roman"/>
          <w:sz w:val="22"/>
          <w:szCs w:val="22"/>
        </w:rPr>
        <w:footnoteRef/>
      </w:r>
      <w:r w:rsidRPr="005A3664">
        <w:rPr>
          <w:rFonts w:ascii="Times New Roman" w:hAnsi="Times New Roman"/>
          <w:sz w:val="22"/>
          <w:szCs w:val="22"/>
        </w:rPr>
        <w:t xml:space="preserve"> Petition of Columbia Gas of Pennsylvania, Inc. for Limited Waivers of Certain Tariff Rules Related to Customer Service Line Replacement</w:t>
      </w:r>
      <w:r>
        <w:rPr>
          <w:rFonts w:ascii="Times New Roman" w:hAnsi="Times New Roman"/>
          <w:sz w:val="22"/>
          <w:szCs w:val="22"/>
        </w:rPr>
        <w:t>,</w:t>
      </w:r>
      <w:r w:rsidRPr="005A3664">
        <w:rPr>
          <w:rFonts w:ascii="Times New Roman" w:hAnsi="Times New Roman"/>
          <w:sz w:val="22"/>
          <w:szCs w:val="22"/>
        </w:rPr>
        <w:t xml:space="preserve"> Docket No. </w:t>
      </w:r>
      <w:proofErr w:type="gramStart"/>
      <w:r w:rsidRPr="005A3664">
        <w:rPr>
          <w:rFonts w:ascii="Times New Roman" w:hAnsi="Times New Roman"/>
          <w:sz w:val="22"/>
          <w:szCs w:val="22"/>
        </w:rPr>
        <w:t>P-00072337</w:t>
      </w:r>
      <w:r>
        <w:rPr>
          <w:rFonts w:ascii="Times New Roman" w:hAnsi="Times New Roman"/>
          <w:sz w:val="22"/>
          <w:szCs w:val="22"/>
        </w:rPr>
        <w:t>.</w:t>
      </w:r>
      <w:proofErr w:type="gramEnd"/>
    </w:p>
    <w:p w:rsidR="005A3664" w:rsidRPr="005A3664" w:rsidRDefault="005A3664">
      <w:pPr>
        <w:pStyle w:val="FootnoteText"/>
        <w:rPr>
          <w:rFonts w:ascii="Times New Roman" w:hAnsi="Times New Roman"/>
          <w:sz w:val="22"/>
          <w:szCs w:val="22"/>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83245"/>
    <w:multiLevelType w:val="singleLevel"/>
    <w:tmpl w:val="0409000F"/>
    <w:lvl w:ilvl="0">
      <w:start w:val="1"/>
      <w:numFmt w:val="decimal"/>
      <w:lvlText w:val="%1."/>
      <w:lvlJc w:val="left"/>
      <w:pPr>
        <w:tabs>
          <w:tab w:val="num" w:pos="360"/>
        </w:tabs>
        <w:ind w:left="360" w:hanging="360"/>
      </w:pPr>
      <w:rPr>
        <w:rFonts w:hint="default"/>
      </w:rPr>
    </w:lvl>
  </w:abstractNum>
  <w:abstractNum w:abstractNumId="1">
    <w:nsid w:val="1148234C"/>
    <w:multiLevelType w:val="hybridMultilevel"/>
    <w:tmpl w:val="24566AD8"/>
    <w:lvl w:ilvl="0" w:tplc="04090001">
      <w:start w:val="5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8D4207"/>
    <w:multiLevelType w:val="hybridMultilevel"/>
    <w:tmpl w:val="95D8F198"/>
    <w:lvl w:ilvl="0" w:tplc="BC6E5EEA">
      <w:start w:val="1"/>
      <w:numFmt w:val="lowerRoman"/>
      <w:lvlText w:val="(%1)"/>
      <w:lvlJc w:val="left"/>
      <w:pPr>
        <w:ind w:left="5400" w:hanging="720"/>
      </w:pPr>
      <w:rPr>
        <w:rFonts w:hint="default"/>
      </w:r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3">
    <w:nsid w:val="32202855"/>
    <w:multiLevelType w:val="hybridMultilevel"/>
    <w:tmpl w:val="EF124F2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4CDE2472"/>
    <w:multiLevelType w:val="hybridMultilevel"/>
    <w:tmpl w:val="63AA0522"/>
    <w:lvl w:ilvl="0" w:tplc="7D767704">
      <w:start w:val="59"/>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65AB1F81"/>
    <w:multiLevelType w:val="multilevel"/>
    <w:tmpl w:val="09DC9C4E"/>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7BEB4C35"/>
    <w:multiLevelType w:val="hybridMultilevel"/>
    <w:tmpl w:val="85160CCE"/>
    <w:lvl w:ilvl="0" w:tplc="CDC0EF54">
      <w:start w:val="4"/>
      <w:numFmt w:val="lowerRoman"/>
      <w:lvlText w:val="(%1)"/>
      <w:lvlJc w:val="left"/>
      <w:pPr>
        <w:ind w:left="37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CCD2141"/>
    <w:multiLevelType w:val="hybridMultilevel"/>
    <w:tmpl w:val="530E8F46"/>
    <w:lvl w:ilvl="0" w:tplc="EF3C74B4">
      <w:start w:val="1"/>
      <w:numFmt w:val="decimal"/>
      <w:lvlText w:val="(%1)"/>
      <w:lvlJc w:val="left"/>
      <w:pPr>
        <w:tabs>
          <w:tab w:val="num" w:pos="1440"/>
        </w:tabs>
        <w:ind w:left="1440" w:hanging="360"/>
      </w:pPr>
      <w:rPr>
        <w:rFonts w:ascii="Times New Roman" w:eastAsia="Times New Roman" w:hAnsi="Times New Roman" w:cs="Times New Roman"/>
        <w:u w:val="singl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3"/>
  </w:num>
  <w:num w:numId="3">
    <w:abstractNumId w:val="7"/>
  </w:num>
  <w:num w:numId="4">
    <w:abstractNumId w:val="5"/>
  </w:num>
  <w:num w:numId="5">
    <w:abstractNumId w:val="2"/>
  </w:num>
  <w:num w:numId="6">
    <w:abstractNumId w:val="6"/>
  </w:num>
  <w:num w:numId="7">
    <w:abstractNumId w:val="1"/>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83141F"/>
    <w:rsid w:val="00007FAF"/>
    <w:rsid w:val="000239BC"/>
    <w:rsid w:val="00033E11"/>
    <w:rsid w:val="00040571"/>
    <w:rsid w:val="00043540"/>
    <w:rsid w:val="00065687"/>
    <w:rsid w:val="00065F4B"/>
    <w:rsid w:val="000714BE"/>
    <w:rsid w:val="00071CFD"/>
    <w:rsid w:val="00072AEB"/>
    <w:rsid w:val="000734F6"/>
    <w:rsid w:val="000801B9"/>
    <w:rsid w:val="00084A57"/>
    <w:rsid w:val="00086E0C"/>
    <w:rsid w:val="000915E2"/>
    <w:rsid w:val="00096400"/>
    <w:rsid w:val="000A0681"/>
    <w:rsid w:val="000A27F0"/>
    <w:rsid w:val="000B403F"/>
    <w:rsid w:val="000B60A6"/>
    <w:rsid w:val="000C160D"/>
    <w:rsid w:val="000C2DF3"/>
    <w:rsid w:val="000C5297"/>
    <w:rsid w:val="000C7875"/>
    <w:rsid w:val="000D073C"/>
    <w:rsid w:val="000D1A12"/>
    <w:rsid w:val="000E03DE"/>
    <w:rsid w:val="000F6ACC"/>
    <w:rsid w:val="000F7777"/>
    <w:rsid w:val="00103B4A"/>
    <w:rsid w:val="00104818"/>
    <w:rsid w:val="00112669"/>
    <w:rsid w:val="00175A70"/>
    <w:rsid w:val="00192BF3"/>
    <w:rsid w:val="00197801"/>
    <w:rsid w:val="001A5C5A"/>
    <w:rsid w:val="001B6988"/>
    <w:rsid w:val="001C6417"/>
    <w:rsid w:val="001E2FFA"/>
    <w:rsid w:val="001E78D6"/>
    <w:rsid w:val="001F1DF0"/>
    <w:rsid w:val="001F3551"/>
    <w:rsid w:val="00205E53"/>
    <w:rsid w:val="002111F4"/>
    <w:rsid w:val="00216FAE"/>
    <w:rsid w:val="00223F0C"/>
    <w:rsid w:val="00225BA3"/>
    <w:rsid w:val="0023742D"/>
    <w:rsid w:val="0025122C"/>
    <w:rsid w:val="00264A53"/>
    <w:rsid w:val="00264B58"/>
    <w:rsid w:val="002710E4"/>
    <w:rsid w:val="00272435"/>
    <w:rsid w:val="00272483"/>
    <w:rsid w:val="00275AB6"/>
    <w:rsid w:val="00282CE3"/>
    <w:rsid w:val="00284798"/>
    <w:rsid w:val="00286252"/>
    <w:rsid w:val="0029179E"/>
    <w:rsid w:val="002A4AED"/>
    <w:rsid w:val="002A7C41"/>
    <w:rsid w:val="002B3AFD"/>
    <w:rsid w:val="002E145B"/>
    <w:rsid w:val="002E1578"/>
    <w:rsid w:val="00305810"/>
    <w:rsid w:val="0030617F"/>
    <w:rsid w:val="00307E78"/>
    <w:rsid w:val="00317BB7"/>
    <w:rsid w:val="00326E6E"/>
    <w:rsid w:val="003352A2"/>
    <w:rsid w:val="00351BAD"/>
    <w:rsid w:val="003563FD"/>
    <w:rsid w:val="00367311"/>
    <w:rsid w:val="003B0040"/>
    <w:rsid w:val="003B15D7"/>
    <w:rsid w:val="003B3658"/>
    <w:rsid w:val="003B6883"/>
    <w:rsid w:val="003C0393"/>
    <w:rsid w:val="003C75E0"/>
    <w:rsid w:val="003D0D43"/>
    <w:rsid w:val="003E6CFF"/>
    <w:rsid w:val="003F2786"/>
    <w:rsid w:val="00402F56"/>
    <w:rsid w:val="00414FF0"/>
    <w:rsid w:val="004155C2"/>
    <w:rsid w:val="004312C7"/>
    <w:rsid w:val="00432AEB"/>
    <w:rsid w:val="00441251"/>
    <w:rsid w:val="004512EE"/>
    <w:rsid w:val="0046069C"/>
    <w:rsid w:val="00470AC0"/>
    <w:rsid w:val="004747C6"/>
    <w:rsid w:val="00477BBF"/>
    <w:rsid w:val="0049350E"/>
    <w:rsid w:val="00493AD3"/>
    <w:rsid w:val="004A75B0"/>
    <w:rsid w:val="004C2B87"/>
    <w:rsid w:val="004D3125"/>
    <w:rsid w:val="004E49A7"/>
    <w:rsid w:val="004E61DC"/>
    <w:rsid w:val="004F13E6"/>
    <w:rsid w:val="004F2688"/>
    <w:rsid w:val="004F2FC7"/>
    <w:rsid w:val="004F7FB3"/>
    <w:rsid w:val="00500B50"/>
    <w:rsid w:val="00503FDD"/>
    <w:rsid w:val="0050405A"/>
    <w:rsid w:val="00504D04"/>
    <w:rsid w:val="00506EA2"/>
    <w:rsid w:val="0051240F"/>
    <w:rsid w:val="0051664E"/>
    <w:rsid w:val="00525AF9"/>
    <w:rsid w:val="0052773F"/>
    <w:rsid w:val="00527F9B"/>
    <w:rsid w:val="005329C2"/>
    <w:rsid w:val="0053579D"/>
    <w:rsid w:val="0053580A"/>
    <w:rsid w:val="00537993"/>
    <w:rsid w:val="0054096F"/>
    <w:rsid w:val="0054228C"/>
    <w:rsid w:val="00542A82"/>
    <w:rsid w:val="00560ED7"/>
    <w:rsid w:val="00561F17"/>
    <w:rsid w:val="00567F6D"/>
    <w:rsid w:val="00581286"/>
    <w:rsid w:val="00593813"/>
    <w:rsid w:val="00596A77"/>
    <w:rsid w:val="005A3664"/>
    <w:rsid w:val="005A4CEA"/>
    <w:rsid w:val="005A6473"/>
    <w:rsid w:val="005B5959"/>
    <w:rsid w:val="005E0280"/>
    <w:rsid w:val="005F48DF"/>
    <w:rsid w:val="005F4DBE"/>
    <w:rsid w:val="005F774F"/>
    <w:rsid w:val="00605DDD"/>
    <w:rsid w:val="00611829"/>
    <w:rsid w:val="00613361"/>
    <w:rsid w:val="006279BB"/>
    <w:rsid w:val="00640212"/>
    <w:rsid w:val="00644075"/>
    <w:rsid w:val="00650FD4"/>
    <w:rsid w:val="00661536"/>
    <w:rsid w:val="00663984"/>
    <w:rsid w:val="006639D2"/>
    <w:rsid w:val="00670F3C"/>
    <w:rsid w:val="00690DE4"/>
    <w:rsid w:val="006A0333"/>
    <w:rsid w:val="006A3583"/>
    <w:rsid w:val="006B2931"/>
    <w:rsid w:val="006C0F54"/>
    <w:rsid w:val="006C627C"/>
    <w:rsid w:val="006D5ACE"/>
    <w:rsid w:val="0070107C"/>
    <w:rsid w:val="007109D6"/>
    <w:rsid w:val="00710DC9"/>
    <w:rsid w:val="00721B7E"/>
    <w:rsid w:val="00732565"/>
    <w:rsid w:val="00736E16"/>
    <w:rsid w:val="00741398"/>
    <w:rsid w:val="0074521D"/>
    <w:rsid w:val="00751753"/>
    <w:rsid w:val="007625A5"/>
    <w:rsid w:val="00762786"/>
    <w:rsid w:val="00765F85"/>
    <w:rsid w:val="0077075B"/>
    <w:rsid w:val="00781CF6"/>
    <w:rsid w:val="00786CE3"/>
    <w:rsid w:val="007909B3"/>
    <w:rsid w:val="00791E96"/>
    <w:rsid w:val="007B3A0A"/>
    <w:rsid w:val="007D695F"/>
    <w:rsid w:val="007E2811"/>
    <w:rsid w:val="007E2D3E"/>
    <w:rsid w:val="007E702E"/>
    <w:rsid w:val="00801CAE"/>
    <w:rsid w:val="00811976"/>
    <w:rsid w:val="0083141F"/>
    <w:rsid w:val="0083316E"/>
    <w:rsid w:val="0084317F"/>
    <w:rsid w:val="0085090A"/>
    <w:rsid w:val="008516AD"/>
    <w:rsid w:val="0086086D"/>
    <w:rsid w:val="008618D4"/>
    <w:rsid w:val="008637DE"/>
    <w:rsid w:val="008727EE"/>
    <w:rsid w:val="008948D0"/>
    <w:rsid w:val="008A656A"/>
    <w:rsid w:val="008C2330"/>
    <w:rsid w:val="008C251E"/>
    <w:rsid w:val="008C3CDA"/>
    <w:rsid w:val="008D67EC"/>
    <w:rsid w:val="008D7551"/>
    <w:rsid w:val="008E42A6"/>
    <w:rsid w:val="008F0AFD"/>
    <w:rsid w:val="00905EE5"/>
    <w:rsid w:val="00937473"/>
    <w:rsid w:val="00950EEF"/>
    <w:rsid w:val="00960271"/>
    <w:rsid w:val="00967E6B"/>
    <w:rsid w:val="009712E8"/>
    <w:rsid w:val="00990CAE"/>
    <w:rsid w:val="0099301A"/>
    <w:rsid w:val="009A2A63"/>
    <w:rsid w:val="009C74F0"/>
    <w:rsid w:val="009E2F3B"/>
    <w:rsid w:val="009F54DE"/>
    <w:rsid w:val="009F6978"/>
    <w:rsid w:val="00A00047"/>
    <w:rsid w:val="00A03597"/>
    <w:rsid w:val="00A044D9"/>
    <w:rsid w:val="00A1136F"/>
    <w:rsid w:val="00A1487E"/>
    <w:rsid w:val="00A2350A"/>
    <w:rsid w:val="00A2513B"/>
    <w:rsid w:val="00A27411"/>
    <w:rsid w:val="00A30B63"/>
    <w:rsid w:val="00A3308C"/>
    <w:rsid w:val="00A44DB7"/>
    <w:rsid w:val="00A45C1E"/>
    <w:rsid w:val="00A56170"/>
    <w:rsid w:val="00A60670"/>
    <w:rsid w:val="00A72BB5"/>
    <w:rsid w:val="00A87C29"/>
    <w:rsid w:val="00A944BD"/>
    <w:rsid w:val="00AA0DEB"/>
    <w:rsid w:val="00AA71E1"/>
    <w:rsid w:val="00AB481E"/>
    <w:rsid w:val="00AB793A"/>
    <w:rsid w:val="00AC362E"/>
    <w:rsid w:val="00AD179D"/>
    <w:rsid w:val="00AE1469"/>
    <w:rsid w:val="00AE2EDE"/>
    <w:rsid w:val="00AF06DB"/>
    <w:rsid w:val="00B05584"/>
    <w:rsid w:val="00B072D1"/>
    <w:rsid w:val="00B14976"/>
    <w:rsid w:val="00B4258C"/>
    <w:rsid w:val="00B46A8F"/>
    <w:rsid w:val="00B53FF7"/>
    <w:rsid w:val="00B720C1"/>
    <w:rsid w:val="00B73474"/>
    <w:rsid w:val="00B73C24"/>
    <w:rsid w:val="00B742FF"/>
    <w:rsid w:val="00B76F6C"/>
    <w:rsid w:val="00B81D04"/>
    <w:rsid w:val="00B91807"/>
    <w:rsid w:val="00B9323E"/>
    <w:rsid w:val="00BB598B"/>
    <w:rsid w:val="00BC1ECD"/>
    <w:rsid w:val="00BD6A8A"/>
    <w:rsid w:val="00BD7E90"/>
    <w:rsid w:val="00BE67F7"/>
    <w:rsid w:val="00BF2DEB"/>
    <w:rsid w:val="00BF324E"/>
    <w:rsid w:val="00BF42AB"/>
    <w:rsid w:val="00C02618"/>
    <w:rsid w:val="00C0267C"/>
    <w:rsid w:val="00C04182"/>
    <w:rsid w:val="00C052E6"/>
    <w:rsid w:val="00C163F8"/>
    <w:rsid w:val="00C21BC9"/>
    <w:rsid w:val="00C26D3D"/>
    <w:rsid w:val="00C27736"/>
    <w:rsid w:val="00C44CE4"/>
    <w:rsid w:val="00C462DD"/>
    <w:rsid w:val="00C528A9"/>
    <w:rsid w:val="00C55FFB"/>
    <w:rsid w:val="00C578CA"/>
    <w:rsid w:val="00C67F24"/>
    <w:rsid w:val="00C732DE"/>
    <w:rsid w:val="00C82745"/>
    <w:rsid w:val="00C85E7D"/>
    <w:rsid w:val="00C86BE0"/>
    <w:rsid w:val="00C924A2"/>
    <w:rsid w:val="00CA6C23"/>
    <w:rsid w:val="00CA7F27"/>
    <w:rsid w:val="00CC2DA6"/>
    <w:rsid w:val="00CC4C35"/>
    <w:rsid w:val="00CC718D"/>
    <w:rsid w:val="00CD1ACC"/>
    <w:rsid w:val="00CD5969"/>
    <w:rsid w:val="00CE1A67"/>
    <w:rsid w:val="00CF2C41"/>
    <w:rsid w:val="00CF461A"/>
    <w:rsid w:val="00D00529"/>
    <w:rsid w:val="00D06354"/>
    <w:rsid w:val="00D06C97"/>
    <w:rsid w:val="00D16468"/>
    <w:rsid w:val="00D32594"/>
    <w:rsid w:val="00D3688B"/>
    <w:rsid w:val="00D4045A"/>
    <w:rsid w:val="00D50AC2"/>
    <w:rsid w:val="00D558C8"/>
    <w:rsid w:val="00D57921"/>
    <w:rsid w:val="00D7437A"/>
    <w:rsid w:val="00D86BA3"/>
    <w:rsid w:val="00D959DF"/>
    <w:rsid w:val="00D967C1"/>
    <w:rsid w:val="00D96F2B"/>
    <w:rsid w:val="00DB09F6"/>
    <w:rsid w:val="00DB19ED"/>
    <w:rsid w:val="00DB54B1"/>
    <w:rsid w:val="00DC1B3E"/>
    <w:rsid w:val="00DC6643"/>
    <w:rsid w:val="00DD039D"/>
    <w:rsid w:val="00DD2E3F"/>
    <w:rsid w:val="00DD33EE"/>
    <w:rsid w:val="00DD7099"/>
    <w:rsid w:val="00DD7260"/>
    <w:rsid w:val="00DE6442"/>
    <w:rsid w:val="00DF4FED"/>
    <w:rsid w:val="00DF79B5"/>
    <w:rsid w:val="00E00D9D"/>
    <w:rsid w:val="00E069F9"/>
    <w:rsid w:val="00E2647F"/>
    <w:rsid w:val="00E45131"/>
    <w:rsid w:val="00E64C23"/>
    <w:rsid w:val="00E746AA"/>
    <w:rsid w:val="00E75EF8"/>
    <w:rsid w:val="00E92B66"/>
    <w:rsid w:val="00EA00BA"/>
    <w:rsid w:val="00EB2183"/>
    <w:rsid w:val="00EC2677"/>
    <w:rsid w:val="00ED005C"/>
    <w:rsid w:val="00EE2318"/>
    <w:rsid w:val="00EF094F"/>
    <w:rsid w:val="00EF62A8"/>
    <w:rsid w:val="00F04965"/>
    <w:rsid w:val="00F04FE6"/>
    <w:rsid w:val="00F07AB6"/>
    <w:rsid w:val="00F113B6"/>
    <w:rsid w:val="00F16EFA"/>
    <w:rsid w:val="00F30824"/>
    <w:rsid w:val="00F31E58"/>
    <w:rsid w:val="00F337F8"/>
    <w:rsid w:val="00F33E70"/>
    <w:rsid w:val="00F3503D"/>
    <w:rsid w:val="00F37810"/>
    <w:rsid w:val="00F50D40"/>
    <w:rsid w:val="00F525F3"/>
    <w:rsid w:val="00F70010"/>
    <w:rsid w:val="00F7420A"/>
    <w:rsid w:val="00F752DA"/>
    <w:rsid w:val="00F82735"/>
    <w:rsid w:val="00F86417"/>
    <w:rsid w:val="00F8678D"/>
    <w:rsid w:val="00F8736A"/>
    <w:rsid w:val="00F91641"/>
    <w:rsid w:val="00F97633"/>
    <w:rsid w:val="00FA21FA"/>
    <w:rsid w:val="00FC3BC2"/>
    <w:rsid w:val="00FC63F0"/>
    <w:rsid w:val="00FD3289"/>
    <w:rsid w:val="00FD4FA9"/>
    <w:rsid w:val="00FD6624"/>
    <w:rsid w:val="00FE0D6C"/>
    <w:rsid w:val="00FE4A37"/>
    <w:rsid w:val="00FE770A"/>
    <w:rsid w:val="00FF2743"/>
    <w:rsid w:val="00FF79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ostalCode"/>
  <w:smartTagType w:namespaceuri="urn:schemas-microsoft-com:office:smarttags" w:name="State"/>
  <w:smartTagType w:namespaceuri="urn:schemas-microsoft-com:office:smarttags" w:name="plac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5EF8"/>
    <w:rPr>
      <w:rFonts w:ascii="Courier New" w:hAnsi="Courier New"/>
      <w:sz w:val="24"/>
    </w:rPr>
  </w:style>
  <w:style w:type="paragraph" w:styleId="Heading1">
    <w:name w:val="heading 1"/>
    <w:basedOn w:val="Normal"/>
    <w:next w:val="Normal"/>
    <w:qFormat/>
    <w:rsid w:val="00E75EF8"/>
    <w:pPr>
      <w:keepNext/>
      <w:spacing w:line="286" w:lineRule="exact"/>
      <w:outlineLvl w:val="0"/>
    </w:pPr>
    <w:rPr>
      <w:rFonts w:ascii="Arial" w:hAnsi="Arial"/>
      <w:b/>
    </w:rPr>
  </w:style>
  <w:style w:type="paragraph" w:styleId="Heading2">
    <w:name w:val="heading 2"/>
    <w:basedOn w:val="Normal"/>
    <w:next w:val="Normal"/>
    <w:qFormat/>
    <w:rsid w:val="00E75EF8"/>
    <w:pPr>
      <w:keepNext/>
      <w:pBdr>
        <w:top w:val="single" w:sz="36" w:space="1" w:color="auto"/>
        <w:bottom w:val="single" w:sz="36" w:space="0" w:color="auto"/>
      </w:pBdr>
      <w:jc w:val="right"/>
      <w:outlineLvl w:val="1"/>
    </w:pPr>
    <w:rPr>
      <w:rFonts w:ascii="Times New Roman" w:hAnsi="Times New Roman"/>
      <w:sz w:val="9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70F3C"/>
    <w:rPr>
      <w:rFonts w:ascii="Tahoma" w:hAnsi="Tahoma" w:cs="Tahoma"/>
      <w:sz w:val="16"/>
      <w:szCs w:val="16"/>
    </w:rPr>
  </w:style>
  <w:style w:type="paragraph" w:styleId="Footer">
    <w:name w:val="footer"/>
    <w:basedOn w:val="Normal"/>
    <w:link w:val="FooterChar"/>
    <w:uiPriority w:val="99"/>
    <w:rsid w:val="003B15D7"/>
    <w:pPr>
      <w:tabs>
        <w:tab w:val="center" w:pos="4320"/>
        <w:tab w:val="right" w:pos="8640"/>
      </w:tabs>
    </w:pPr>
  </w:style>
  <w:style w:type="character" w:styleId="PageNumber">
    <w:name w:val="page number"/>
    <w:basedOn w:val="DefaultParagraphFont"/>
    <w:rsid w:val="003B15D7"/>
  </w:style>
  <w:style w:type="paragraph" w:styleId="Header">
    <w:name w:val="header"/>
    <w:basedOn w:val="Normal"/>
    <w:rsid w:val="003B15D7"/>
    <w:pPr>
      <w:tabs>
        <w:tab w:val="center" w:pos="4320"/>
        <w:tab w:val="right" w:pos="8640"/>
      </w:tabs>
    </w:pPr>
  </w:style>
  <w:style w:type="paragraph" w:styleId="FootnoteText">
    <w:name w:val="footnote text"/>
    <w:basedOn w:val="Normal"/>
    <w:semiHidden/>
    <w:rsid w:val="0051240F"/>
    <w:rPr>
      <w:sz w:val="20"/>
    </w:rPr>
  </w:style>
  <w:style w:type="character" w:styleId="FootnoteReference">
    <w:name w:val="footnote reference"/>
    <w:basedOn w:val="DefaultParagraphFont"/>
    <w:semiHidden/>
    <w:rsid w:val="0051240F"/>
    <w:rPr>
      <w:vertAlign w:val="superscript"/>
    </w:rPr>
  </w:style>
  <w:style w:type="character" w:customStyle="1" w:styleId="documentbody1">
    <w:name w:val="documentbody1"/>
    <w:basedOn w:val="DefaultParagraphFont"/>
    <w:rsid w:val="00096400"/>
    <w:rPr>
      <w:rFonts w:ascii="Verdana" w:hAnsi="Verdana" w:hint="default"/>
      <w:sz w:val="19"/>
      <w:szCs w:val="19"/>
    </w:rPr>
  </w:style>
  <w:style w:type="character" w:customStyle="1" w:styleId="FooterChar">
    <w:name w:val="Footer Char"/>
    <w:basedOn w:val="DefaultParagraphFont"/>
    <w:link w:val="Footer"/>
    <w:uiPriority w:val="99"/>
    <w:rsid w:val="00A3308C"/>
    <w:rPr>
      <w:rFonts w:ascii="Courier New" w:hAnsi="Courier New"/>
      <w:sz w:val="24"/>
    </w:rPr>
  </w:style>
  <w:style w:type="character" w:customStyle="1" w:styleId="documentbody5">
    <w:name w:val="documentbody5"/>
    <w:basedOn w:val="DefaultParagraphFont"/>
    <w:rsid w:val="00104818"/>
    <w:rPr>
      <w:rFonts w:ascii="Verdana" w:hAnsi="Verdana" w:hint="default"/>
      <w:sz w:val="19"/>
      <w:szCs w:val="19"/>
    </w:rPr>
  </w:style>
  <w:style w:type="paragraph" w:styleId="ListParagraph">
    <w:name w:val="List Paragraph"/>
    <w:basedOn w:val="Normal"/>
    <w:uiPriority w:val="34"/>
    <w:qFormat/>
    <w:rsid w:val="000E03DE"/>
    <w:pPr>
      <w:ind w:left="720"/>
    </w:pPr>
  </w:style>
  <w:style w:type="character" w:styleId="CommentReference">
    <w:name w:val="annotation reference"/>
    <w:basedOn w:val="DefaultParagraphFont"/>
    <w:rsid w:val="000801B9"/>
    <w:rPr>
      <w:sz w:val="16"/>
      <w:szCs w:val="16"/>
    </w:rPr>
  </w:style>
  <w:style w:type="paragraph" w:styleId="CommentText">
    <w:name w:val="annotation text"/>
    <w:basedOn w:val="Normal"/>
    <w:link w:val="CommentTextChar"/>
    <w:rsid w:val="000801B9"/>
    <w:rPr>
      <w:sz w:val="20"/>
    </w:rPr>
  </w:style>
  <w:style w:type="character" w:customStyle="1" w:styleId="CommentTextChar">
    <w:name w:val="Comment Text Char"/>
    <w:basedOn w:val="DefaultParagraphFont"/>
    <w:link w:val="CommentText"/>
    <w:rsid w:val="000801B9"/>
    <w:rPr>
      <w:rFonts w:ascii="Courier New" w:hAnsi="Courier New"/>
    </w:rPr>
  </w:style>
  <w:style w:type="paragraph" w:styleId="CommentSubject">
    <w:name w:val="annotation subject"/>
    <w:basedOn w:val="CommentText"/>
    <w:next w:val="CommentText"/>
    <w:link w:val="CommentSubjectChar"/>
    <w:rsid w:val="000801B9"/>
    <w:rPr>
      <w:b/>
      <w:bCs/>
    </w:rPr>
  </w:style>
  <w:style w:type="character" w:customStyle="1" w:styleId="CommentSubjectChar">
    <w:name w:val="Comment Subject Char"/>
    <w:basedOn w:val="CommentTextChar"/>
    <w:link w:val="CommentSubject"/>
    <w:rsid w:val="000801B9"/>
    <w:rPr>
      <w:rFonts w:ascii="Courier New" w:hAnsi="Courier New"/>
      <w:b/>
      <w:bCs/>
    </w:rPr>
  </w:style>
  <w:style w:type="paragraph" w:styleId="Revision">
    <w:name w:val="Revision"/>
    <w:hidden/>
    <w:uiPriority w:val="99"/>
    <w:semiHidden/>
    <w:rsid w:val="00E2647F"/>
    <w:rPr>
      <w:rFonts w:ascii="Courier New" w:hAnsi="Courier New"/>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5EF8"/>
    <w:rPr>
      <w:rFonts w:ascii="Courier New" w:hAnsi="Courier New"/>
      <w:sz w:val="24"/>
    </w:rPr>
  </w:style>
  <w:style w:type="paragraph" w:styleId="Heading1">
    <w:name w:val="heading 1"/>
    <w:basedOn w:val="Normal"/>
    <w:next w:val="Normal"/>
    <w:qFormat/>
    <w:rsid w:val="00E75EF8"/>
    <w:pPr>
      <w:keepNext/>
      <w:spacing w:line="286" w:lineRule="exact"/>
      <w:outlineLvl w:val="0"/>
    </w:pPr>
    <w:rPr>
      <w:rFonts w:ascii="Arial" w:hAnsi="Arial"/>
      <w:b/>
    </w:rPr>
  </w:style>
  <w:style w:type="paragraph" w:styleId="Heading2">
    <w:name w:val="heading 2"/>
    <w:basedOn w:val="Normal"/>
    <w:next w:val="Normal"/>
    <w:qFormat/>
    <w:rsid w:val="00E75EF8"/>
    <w:pPr>
      <w:keepNext/>
      <w:pBdr>
        <w:top w:val="single" w:sz="36" w:space="1" w:color="auto"/>
        <w:bottom w:val="single" w:sz="36" w:space="0" w:color="auto"/>
      </w:pBdr>
      <w:jc w:val="right"/>
      <w:outlineLvl w:val="1"/>
    </w:pPr>
    <w:rPr>
      <w:rFonts w:ascii="Times New Roman" w:hAnsi="Times New Roman"/>
      <w:sz w:val="9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70F3C"/>
    <w:rPr>
      <w:rFonts w:ascii="Tahoma" w:hAnsi="Tahoma" w:cs="Tahoma"/>
      <w:sz w:val="16"/>
      <w:szCs w:val="16"/>
    </w:rPr>
  </w:style>
  <w:style w:type="paragraph" w:styleId="Footer">
    <w:name w:val="footer"/>
    <w:basedOn w:val="Normal"/>
    <w:link w:val="FooterChar"/>
    <w:uiPriority w:val="99"/>
    <w:rsid w:val="003B15D7"/>
    <w:pPr>
      <w:tabs>
        <w:tab w:val="center" w:pos="4320"/>
        <w:tab w:val="right" w:pos="8640"/>
      </w:tabs>
    </w:pPr>
  </w:style>
  <w:style w:type="character" w:styleId="PageNumber">
    <w:name w:val="page number"/>
    <w:basedOn w:val="DefaultParagraphFont"/>
    <w:rsid w:val="003B15D7"/>
  </w:style>
  <w:style w:type="paragraph" w:styleId="Header">
    <w:name w:val="header"/>
    <w:basedOn w:val="Normal"/>
    <w:rsid w:val="003B15D7"/>
    <w:pPr>
      <w:tabs>
        <w:tab w:val="center" w:pos="4320"/>
        <w:tab w:val="right" w:pos="8640"/>
      </w:tabs>
    </w:pPr>
  </w:style>
  <w:style w:type="paragraph" w:styleId="FootnoteText">
    <w:name w:val="footnote text"/>
    <w:basedOn w:val="Normal"/>
    <w:semiHidden/>
    <w:rsid w:val="0051240F"/>
    <w:rPr>
      <w:sz w:val="20"/>
    </w:rPr>
  </w:style>
  <w:style w:type="character" w:styleId="FootnoteReference">
    <w:name w:val="footnote reference"/>
    <w:basedOn w:val="DefaultParagraphFont"/>
    <w:semiHidden/>
    <w:rsid w:val="0051240F"/>
    <w:rPr>
      <w:vertAlign w:val="superscript"/>
    </w:rPr>
  </w:style>
  <w:style w:type="character" w:customStyle="1" w:styleId="documentbody1">
    <w:name w:val="documentbody1"/>
    <w:basedOn w:val="DefaultParagraphFont"/>
    <w:rsid w:val="00096400"/>
    <w:rPr>
      <w:rFonts w:ascii="Verdana" w:hAnsi="Verdana" w:hint="default"/>
      <w:sz w:val="19"/>
      <w:szCs w:val="19"/>
    </w:rPr>
  </w:style>
  <w:style w:type="character" w:customStyle="1" w:styleId="FooterChar">
    <w:name w:val="Footer Char"/>
    <w:basedOn w:val="DefaultParagraphFont"/>
    <w:link w:val="Footer"/>
    <w:uiPriority w:val="99"/>
    <w:rsid w:val="00A3308C"/>
    <w:rPr>
      <w:rFonts w:ascii="Courier New" w:hAnsi="Courier New"/>
      <w:sz w:val="24"/>
    </w:rPr>
  </w:style>
  <w:style w:type="character" w:customStyle="1" w:styleId="documentbody5">
    <w:name w:val="documentbody5"/>
    <w:basedOn w:val="DefaultParagraphFont"/>
    <w:rsid w:val="00104818"/>
    <w:rPr>
      <w:rFonts w:ascii="Verdana" w:hAnsi="Verdana" w:hint="default"/>
      <w:sz w:val="19"/>
      <w:szCs w:val="19"/>
    </w:rPr>
  </w:style>
  <w:style w:type="paragraph" w:styleId="ListParagraph">
    <w:name w:val="List Paragraph"/>
    <w:basedOn w:val="Normal"/>
    <w:uiPriority w:val="34"/>
    <w:qFormat/>
    <w:rsid w:val="000E03DE"/>
    <w:pPr>
      <w:ind w:left="720"/>
    </w:pPr>
  </w:style>
  <w:style w:type="character" w:styleId="CommentReference">
    <w:name w:val="annotation reference"/>
    <w:basedOn w:val="DefaultParagraphFont"/>
    <w:rsid w:val="000801B9"/>
    <w:rPr>
      <w:sz w:val="16"/>
      <w:szCs w:val="16"/>
    </w:rPr>
  </w:style>
  <w:style w:type="paragraph" w:styleId="CommentText">
    <w:name w:val="annotation text"/>
    <w:basedOn w:val="Normal"/>
    <w:link w:val="CommentTextChar"/>
    <w:rsid w:val="000801B9"/>
    <w:rPr>
      <w:sz w:val="20"/>
    </w:rPr>
  </w:style>
  <w:style w:type="character" w:customStyle="1" w:styleId="CommentTextChar">
    <w:name w:val="Comment Text Char"/>
    <w:basedOn w:val="DefaultParagraphFont"/>
    <w:link w:val="CommentText"/>
    <w:rsid w:val="000801B9"/>
    <w:rPr>
      <w:rFonts w:ascii="Courier New" w:hAnsi="Courier New"/>
    </w:rPr>
  </w:style>
  <w:style w:type="paragraph" w:styleId="CommentSubject">
    <w:name w:val="annotation subject"/>
    <w:basedOn w:val="CommentText"/>
    <w:next w:val="CommentText"/>
    <w:link w:val="CommentSubjectChar"/>
    <w:rsid w:val="000801B9"/>
    <w:rPr>
      <w:b/>
      <w:bCs/>
    </w:rPr>
  </w:style>
  <w:style w:type="character" w:customStyle="1" w:styleId="CommentSubjectChar">
    <w:name w:val="Comment Subject Char"/>
    <w:basedOn w:val="CommentTextChar"/>
    <w:link w:val="CommentSubject"/>
    <w:rsid w:val="000801B9"/>
    <w:rPr>
      <w:rFonts w:ascii="Courier New" w:hAnsi="Courier New"/>
      <w:b/>
      <w:bCs/>
    </w:rPr>
  </w:style>
  <w:style w:type="paragraph" w:styleId="Revision">
    <w:name w:val="Revision"/>
    <w:hidden/>
    <w:uiPriority w:val="99"/>
    <w:semiHidden/>
    <w:rsid w:val="00E2647F"/>
    <w:rPr>
      <w:rFonts w:ascii="Courier New" w:hAnsi="Courier New"/>
      <w:sz w:val="24"/>
    </w:rPr>
  </w:style>
</w:styles>
</file>

<file path=word/webSettings.xml><?xml version="1.0" encoding="utf-8"?>
<w:webSettings xmlns:r="http://schemas.openxmlformats.org/officeDocument/2006/relationships" xmlns:w="http://schemas.openxmlformats.org/wordprocessingml/2006/main">
  <w:divs>
    <w:div w:id="1288899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574D45-1912-4B9F-9628-72DC01E3B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3503</Words>
  <Characters>19968</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PUC Memo Template 3</vt:lpstr>
    </vt:vector>
  </TitlesOfParts>
  <Company>puc</Company>
  <LinksUpToDate>false</LinksUpToDate>
  <CharactersWithSpaces>23425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PUC Memo Template 3</dc:title>
  <dc:creator>White</dc:creator>
  <cp:lastModifiedBy>joyce marie farner</cp:lastModifiedBy>
  <cp:revision>4</cp:revision>
  <cp:lastPrinted>2011-07-28T14:51:00Z</cp:lastPrinted>
  <dcterms:created xsi:type="dcterms:W3CDTF">2011-07-19T12:13:00Z</dcterms:created>
  <dcterms:modified xsi:type="dcterms:W3CDTF">2011-07-28T14:51:00Z</dcterms:modified>
</cp:coreProperties>
</file>