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646397">
        <w:trPr>
          <w:trHeight w:val="990"/>
        </w:trPr>
        <w:tc>
          <w:tcPr>
            <w:tcW w:w="1363" w:type="dxa"/>
          </w:tcPr>
          <w:p w:rsidR="00646397" w:rsidRDefault="00876B2A" w:rsidP="00646397">
            <w:pPr>
              <w:rPr>
                <w:sz w:val="24"/>
              </w:rPr>
            </w:pPr>
            <w:r>
              <w:rPr>
                <w:noProof/>
                <w:spacing w:val="-2"/>
              </w:rPr>
              <w:drawing>
                <wp:inline distT="0" distB="0" distL="0" distR="0">
                  <wp:extent cx="696595" cy="696595"/>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6595" cy="696595"/>
                          </a:xfrm>
                          <a:prstGeom prst="rect">
                            <a:avLst/>
                          </a:prstGeom>
                          <a:noFill/>
                          <a:ln>
                            <a:noFill/>
                          </a:ln>
                        </pic:spPr>
                      </pic:pic>
                    </a:graphicData>
                  </a:graphic>
                </wp:inline>
              </w:drawing>
            </w:r>
          </w:p>
        </w:tc>
        <w:tc>
          <w:tcPr>
            <w:tcW w:w="8075" w:type="dxa"/>
          </w:tcPr>
          <w:p w:rsidR="00646397" w:rsidRDefault="00646397" w:rsidP="00646397">
            <w:pPr>
              <w:suppressAutoHyphens/>
              <w:spacing w:line="204" w:lineRule="auto"/>
              <w:jc w:val="center"/>
              <w:rPr>
                <w:rFonts w:ascii="Arial" w:hAnsi="Arial"/>
                <w:color w:val="000080"/>
                <w:spacing w:val="-3"/>
                <w:sz w:val="26"/>
              </w:rPr>
            </w:pPr>
          </w:p>
          <w:p w:rsidR="00646397" w:rsidRDefault="00646397" w:rsidP="00646397">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646397" w:rsidRDefault="00646397" w:rsidP="00646397">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646397" w:rsidRDefault="00646397" w:rsidP="00646397">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time">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date">
                <w:r>
                  <w:rPr>
                    <w:rFonts w:ascii="Arial" w:hAnsi="Arial"/>
                    <w:color w:val="000080"/>
                    <w:spacing w:val="-3"/>
                    <w:sz w:val="26"/>
                  </w:rPr>
                  <w:t>17105-3265</w:t>
                </w:r>
              </w:smartTag>
            </w:smartTag>
          </w:p>
        </w:tc>
        <w:tc>
          <w:tcPr>
            <w:tcW w:w="1452" w:type="dxa"/>
          </w:tcPr>
          <w:p w:rsidR="00646397" w:rsidRDefault="00646397" w:rsidP="00646397">
            <w:pPr>
              <w:rPr>
                <w:rFonts w:ascii="Arial" w:hAnsi="Arial"/>
                <w:sz w:val="12"/>
              </w:rPr>
            </w:pPr>
          </w:p>
          <w:p w:rsidR="00646397" w:rsidRDefault="00646397" w:rsidP="00646397">
            <w:pPr>
              <w:rPr>
                <w:rFonts w:ascii="Arial" w:hAnsi="Arial"/>
                <w:sz w:val="12"/>
              </w:rPr>
            </w:pPr>
          </w:p>
          <w:p w:rsidR="00646397" w:rsidRDefault="00646397" w:rsidP="00646397">
            <w:pPr>
              <w:rPr>
                <w:rFonts w:ascii="Arial" w:hAnsi="Arial"/>
                <w:sz w:val="12"/>
              </w:rPr>
            </w:pPr>
          </w:p>
          <w:p w:rsidR="00646397" w:rsidRDefault="00646397" w:rsidP="00646397">
            <w:pPr>
              <w:rPr>
                <w:rFonts w:ascii="Arial" w:hAnsi="Arial"/>
                <w:sz w:val="12"/>
              </w:rPr>
            </w:pPr>
          </w:p>
          <w:p w:rsidR="00646397" w:rsidRDefault="00646397" w:rsidP="00646397">
            <w:pPr>
              <w:rPr>
                <w:rFonts w:ascii="Arial" w:hAnsi="Arial"/>
                <w:sz w:val="12"/>
              </w:rPr>
            </w:pPr>
          </w:p>
          <w:p w:rsidR="00646397" w:rsidRDefault="00646397" w:rsidP="00646397">
            <w:pPr>
              <w:rPr>
                <w:rFonts w:ascii="Arial" w:hAnsi="Arial"/>
                <w:sz w:val="12"/>
              </w:rPr>
            </w:pPr>
          </w:p>
          <w:p w:rsidR="00646397" w:rsidRDefault="00646397" w:rsidP="00646397">
            <w:pPr>
              <w:jc w:val="right"/>
              <w:rPr>
                <w:rFonts w:ascii="Arial" w:hAnsi="Arial"/>
                <w:sz w:val="12"/>
              </w:rPr>
            </w:pPr>
            <w:r>
              <w:rPr>
                <w:rFonts w:ascii="Arial" w:hAnsi="Arial"/>
                <w:b/>
                <w:spacing w:val="-1"/>
                <w:sz w:val="12"/>
              </w:rPr>
              <w:t>IN REPLY PLEASE REFER TO OUR FILE</w:t>
            </w:r>
          </w:p>
        </w:tc>
      </w:tr>
    </w:tbl>
    <w:p w:rsidR="00646397" w:rsidRDefault="00646397" w:rsidP="00646397">
      <w:pPr>
        <w:rPr>
          <w:sz w:val="24"/>
        </w:rPr>
        <w:sectPr w:rsidR="00646397" w:rsidSect="00316D7B">
          <w:footerReference w:type="default" r:id="rId8"/>
          <w:type w:val="continuous"/>
          <w:pgSz w:w="12240" w:h="15840"/>
          <w:pgMar w:top="864" w:right="1440" w:bottom="1440" w:left="1440" w:header="720" w:footer="720" w:gutter="0"/>
          <w:cols w:space="720"/>
          <w:titlePg/>
          <w:docGrid w:linePitch="272"/>
        </w:sectPr>
      </w:pPr>
    </w:p>
    <w:p w:rsidR="00842DF2" w:rsidRDefault="006C6985" w:rsidP="00150D4A">
      <w:pPr>
        <w:jc w:val="center"/>
        <w:rPr>
          <w:sz w:val="24"/>
          <w:szCs w:val="24"/>
        </w:rPr>
      </w:pPr>
      <w:r>
        <w:rPr>
          <w:sz w:val="24"/>
          <w:szCs w:val="24"/>
        </w:rPr>
        <w:lastRenderedPageBreak/>
        <w:t>July 9, 2012</w:t>
      </w:r>
    </w:p>
    <w:p w:rsidR="00842DF2" w:rsidRDefault="00842DF2" w:rsidP="000D4384">
      <w:pPr>
        <w:ind w:left="720"/>
        <w:rPr>
          <w:sz w:val="26"/>
          <w:szCs w:val="24"/>
        </w:rPr>
      </w:pPr>
    </w:p>
    <w:p w:rsidR="009974FA" w:rsidRDefault="009974FA" w:rsidP="000D4384">
      <w:pPr>
        <w:ind w:left="720"/>
        <w:rPr>
          <w:sz w:val="26"/>
          <w:szCs w:val="24"/>
        </w:rPr>
      </w:pPr>
    </w:p>
    <w:p w:rsidR="009974FA" w:rsidRPr="00885ED8" w:rsidRDefault="009974FA" w:rsidP="000D4384">
      <w:pPr>
        <w:ind w:left="720"/>
        <w:rPr>
          <w:sz w:val="26"/>
          <w:szCs w:val="24"/>
        </w:rPr>
      </w:pPr>
    </w:p>
    <w:p w:rsidR="00033103" w:rsidRDefault="00646397" w:rsidP="00C814EA">
      <w:pPr>
        <w:ind w:left="1440" w:hanging="720"/>
        <w:rPr>
          <w:i/>
          <w:sz w:val="26"/>
          <w:szCs w:val="24"/>
        </w:rPr>
      </w:pPr>
      <w:r w:rsidRPr="00885ED8">
        <w:rPr>
          <w:sz w:val="26"/>
          <w:szCs w:val="24"/>
        </w:rPr>
        <w:t>RE</w:t>
      </w:r>
      <w:r w:rsidRPr="00885ED8">
        <w:rPr>
          <w:i/>
          <w:sz w:val="26"/>
          <w:szCs w:val="24"/>
        </w:rPr>
        <w:t>:   </w:t>
      </w:r>
      <w:r w:rsidR="00A56EE2">
        <w:rPr>
          <w:i/>
          <w:sz w:val="26"/>
          <w:szCs w:val="24"/>
        </w:rPr>
        <w:tab/>
      </w:r>
      <w:r w:rsidR="00033103" w:rsidRPr="00033103">
        <w:rPr>
          <w:i/>
          <w:sz w:val="26"/>
          <w:szCs w:val="24"/>
        </w:rPr>
        <w:t>Implementation of the Federal Communications Commission Order of November 18,</w:t>
      </w:r>
      <w:r w:rsidR="008B057E">
        <w:rPr>
          <w:i/>
          <w:sz w:val="26"/>
          <w:szCs w:val="24"/>
        </w:rPr>
        <w:t xml:space="preserve"> </w:t>
      </w:r>
      <w:r w:rsidR="00033103" w:rsidRPr="00033103">
        <w:rPr>
          <w:i/>
          <w:sz w:val="26"/>
          <w:szCs w:val="24"/>
        </w:rPr>
        <w:t>2011 as Amended or Revised; Docket No. M-2012-2291824</w:t>
      </w:r>
    </w:p>
    <w:p w:rsidR="00033103" w:rsidRDefault="00033103" w:rsidP="00C814EA">
      <w:pPr>
        <w:ind w:left="1440" w:hanging="720"/>
        <w:rPr>
          <w:i/>
          <w:sz w:val="26"/>
          <w:szCs w:val="24"/>
        </w:rPr>
      </w:pPr>
    </w:p>
    <w:p w:rsidR="00033103" w:rsidRDefault="00033103" w:rsidP="00033103">
      <w:pPr>
        <w:ind w:left="1440"/>
        <w:rPr>
          <w:i/>
          <w:sz w:val="26"/>
          <w:szCs w:val="24"/>
        </w:rPr>
      </w:pPr>
      <w:r>
        <w:rPr>
          <w:i/>
          <w:sz w:val="26"/>
          <w:szCs w:val="24"/>
        </w:rPr>
        <w:t xml:space="preserve">Joint Petition of the Pennsylvania Telephone Association, </w:t>
      </w:r>
      <w:proofErr w:type="gramStart"/>
      <w:r>
        <w:rPr>
          <w:i/>
          <w:sz w:val="26"/>
          <w:szCs w:val="24"/>
        </w:rPr>
        <w:t>The</w:t>
      </w:r>
      <w:proofErr w:type="gramEnd"/>
      <w:r>
        <w:rPr>
          <w:i/>
          <w:sz w:val="26"/>
          <w:szCs w:val="24"/>
        </w:rPr>
        <w:t xml:space="preserve"> United Telephone Company of Pennsylvania LLC, d/b/a CenturyLink, and AT&amp;T for Protective Order  </w:t>
      </w:r>
    </w:p>
    <w:p w:rsidR="00646397" w:rsidRPr="00885ED8" w:rsidRDefault="00646397" w:rsidP="00033103">
      <w:pPr>
        <w:ind w:left="1440"/>
        <w:rPr>
          <w:i/>
          <w:sz w:val="26"/>
          <w:szCs w:val="24"/>
        </w:rPr>
      </w:pPr>
      <w:r w:rsidRPr="00885ED8">
        <w:rPr>
          <w:i/>
          <w:sz w:val="26"/>
          <w:szCs w:val="24"/>
        </w:rPr>
        <w:t>  </w:t>
      </w:r>
    </w:p>
    <w:p w:rsidR="00C814EA" w:rsidRPr="00885ED8" w:rsidRDefault="00C814EA" w:rsidP="00C814EA">
      <w:pPr>
        <w:ind w:left="1440" w:hanging="720"/>
        <w:rPr>
          <w:sz w:val="26"/>
          <w:szCs w:val="24"/>
        </w:rPr>
      </w:pPr>
    </w:p>
    <w:p w:rsidR="00646397" w:rsidRDefault="00646397" w:rsidP="00646397">
      <w:pPr>
        <w:pStyle w:val="Salutation"/>
        <w:rPr>
          <w:sz w:val="26"/>
          <w:szCs w:val="24"/>
        </w:rPr>
      </w:pPr>
      <w:r w:rsidRPr="00885ED8">
        <w:rPr>
          <w:sz w:val="26"/>
          <w:szCs w:val="24"/>
        </w:rPr>
        <w:t>To</w:t>
      </w:r>
      <w:r w:rsidR="00033103">
        <w:rPr>
          <w:sz w:val="26"/>
          <w:szCs w:val="24"/>
        </w:rPr>
        <w:t xml:space="preserve"> the </w:t>
      </w:r>
      <w:r w:rsidR="00C814EA" w:rsidRPr="00885ED8">
        <w:rPr>
          <w:sz w:val="26"/>
          <w:szCs w:val="24"/>
        </w:rPr>
        <w:t>Joint Petitioners</w:t>
      </w:r>
      <w:r w:rsidR="002C53FB" w:rsidRPr="00885ED8">
        <w:rPr>
          <w:sz w:val="26"/>
          <w:szCs w:val="24"/>
        </w:rPr>
        <w:t>:</w:t>
      </w:r>
    </w:p>
    <w:p w:rsidR="00C227C1" w:rsidRPr="004F08E4" w:rsidRDefault="00C227C1" w:rsidP="004F08E4"/>
    <w:p w:rsidR="00C227C1" w:rsidRDefault="00646397">
      <w:pPr>
        <w:ind w:firstLine="720"/>
        <w:rPr>
          <w:sz w:val="26"/>
          <w:szCs w:val="24"/>
        </w:rPr>
      </w:pPr>
      <w:r w:rsidRPr="00885ED8">
        <w:rPr>
          <w:sz w:val="26"/>
          <w:szCs w:val="24"/>
        </w:rPr>
        <w:t> </w:t>
      </w:r>
      <w:r w:rsidR="00F22677">
        <w:rPr>
          <w:sz w:val="26"/>
          <w:szCs w:val="24"/>
        </w:rPr>
        <w:t>T</w:t>
      </w:r>
      <w:r w:rsidR="00C227C1">
        <w:rPr>
          <w:sz w:val="26"/>
          <w:szCs w:val="24"/>
        </w:rPr>
        <w:t>he Commission sought input from</w:t>
      </w:r>
      <w:r w:rsidR="004F536B">
        <w:rPr>
          <w:sz w:val="26"/>
          <w:szCs w:val="24"/>
        </w:rPr>
        <w:t xml:space="preserve"> </w:t>
      </w:r>
      <w:r w:rsidR="00C227C1">
        <w:rPr>
          <w:sz w:val="26"/>
          <w:szCs w:val="24"/>
        </w:rPr>
        <w:t>participants at the above-captioned docket for the purpose of implementation of the FCC’s Order of November 18, 2011, as Amended or Revised.  The participation and input from the parties to this docket was voluntary.  The Commission considered the input of the participants and directed that certain telecommunications carriers make specific tariff filings.  (</w:t>
      </w:r>
      <w:r w:rsidR="00C227C1" w:rsidRPr="00F04301">
        <w:rPr>
          <w:i/>
          <w:sz w:val="26"/>
          <w:szCs w:val="24"/>
        </w:rPr>
        <w:t>See</w:t>
      </w:r>
      <w:r w:rsidR="00C227C1">
        <w:rPr>
          <w:sz w:val="26"/>
          <w:szCs w:val="24"/>
        </w:rPr>
        <w:t>, May 10</w:t>
      </w:r>
      <w:r w:rsidR="00C227C1" w:rsidRPr="00F04301">
        <w:rPr>
          <w:sz w:val="26"/>
          <w:szCs w:val="24"/>
          <w:vertAlign w:val="superscript"/>
        </w:rPr>
        <w:t>th</w:t>
      </w:r>
      <w:r w:rsidR="00C227C1">
        <w:rPr>
          <w:sz w:val="26"/>
          <w:szCs w:val="24"/>
        </w:rPr>
        <w:t xml:space="preserve"> Order of the Commission at this docket.)  The Commission further ordered that certain portions of the tariff filings would be treated as confidential information by the Commission, not subject to disclosure </w:t>
      </w:r>
      <w:r w:rsidR="00C227C1">
        <w:rPr>
          <w:i/>
          <w:sz w:val="26"/>
          <w:szCs w:val="24"/>
        </w:rPr>
        <w:t>by the Commission</w:t>
      </w:r>
      <w:r w:rsidR="00C227C1">
        <w:rPr>
          <w:sz w:val="26"/>
          <w:szCs w:val="24"/>
        </w:rPr>
        <w:t>.  (May 10</w:t>
      </w:r>
      <w:r w:rsidR="00C227C1" w:rsidRPr="00E36EFC">
        <w:rPr>
          <w:sz w:val="26"/>
          <w:szCs w:val="24"/>
          <w:vertAlign w:val="superscript"/>
        </w:rPr>
        <w:t>th</w:t>
      </w:r>
      <w:r w:rsidR="00C227C1">
        <w:rPr>
          <w:sz w:val="26"/>
          <w:szCs w:val="24"/>
        </w:rPr>
        <w:t xml:space="preserve"> Protective Order)  </w:t>
      </w:r>
      <w:r w:rsidR="00C227C1" w:rsidRPr="00E36EFC">
        <w:rPr>
          <w:sz w:val="26"/>
          <w:szCs w:val="24"/>
        </w:rPr>
        <w:t>The May 10 Protective Order d</w:t>
      </w:r>
      <w:r w:rsidR="00C227C1">
        <w:rPr>
          <w:sz w:val="26"/>
          <w:szCs w:val="24"/>
        </w:rPr>
        <w:t>oes n</w:t>
      </w:r>
      <w:r w:rsidR="00C227C1" w:rsidRPr="00E36EFC">
        <w:rPr>
          <w:sz w:val="26"/>
          <w:szCs w:val="24"/>
        </w:rPr>
        <w:t xml:space="preserve">ot require the </w:t>
      </w:r>
      <w:r w:rsidR="00C227C1">
        <w:rPr>
          <w:sz w:val="26"/>
          <w:szCs w:val="24"/>
        </w:rPr>
        <w:t xml:space="preserve">participants </w:t>
      </w:r>
      <w:r w:rsidR="00C227C1" w:rsidRPr="00E36EFC">
        <w:rPr>
          <w:sz w:val="26"/>
          <w:szCs w:val="24"/>
        </w:rPr>
        <w:t>to th</w:t>
      </w:r>
      <w:r w:rsidR="00C227C1">
        <w:rPr>
          <w:sz w:val="26"/>
          <w:szCs w:val="24"/>
        </w:rPr>
        <w:t>is</w:t>
      </w:r>
      <w:r w:rsidR="00C227C1" w:rsidRPr="00E36EFC">
        <w:rPr>
          <w:sz w:val="26"/>
          <w:szCs w:val="24"/>
        </w:rPr>
        <w:t xml:space="preserve"> Implementation docket</w:t>
      </w:r>
      <w:r w:rsidR="00C227C1">
        <w:rPr>
          <w:sz w:val="26"/>
          <w:szCs w:val="24"/>
        </w:rPr>
        <w:t xml:space="preserve"> to share confidential data related to tariffed rates as filed at the respective R-dockets</w:t>
      </w:r>
      <w:r w:rsidR="00C227C1" w:rsidRPr="00E36EFC">
        <w:rPr>
          <w:sz w:val="26"/>
          <w:szCs w:val="24"/>
        </w:rPr>
        <w:t>.</w:t>
      </w:r>
    </w:p>
    <w:p w:rsidR="00646397" w:rsidRPr="00885ED8" w:rsidRDefault="00646397" w:rsidP="00646397">
      <w:pPr>
        <w:rPr>
          <w:sz w:val="26"/>
          <w:szCs w:val="24"/>
        </w:rPr>
      </w:pPr>
    </w:p>
    <w:p w:rsidR="00033103" w:rsidRDefault="00033103" w:rsidP="004F08E4">
      <w:pPr>
        <w:ind w:firstLine="720"/>
        <w:rPr>
          <w:sz w:val="26"/>
          <w:szCs w:val="24"/>
        </w:rPr>
      </w:pPr>
      <w:r>
        <w:rPr>
          <w:sz w:val="26"/>
          <w:szCs w:val="24"/>
        </w:rPr>
        <w:t xml:space="preserve">By this letter the Commission denies the Joint Petitioners’ request for protective order at the above-captioned docket </w:t>
      </w:r>
      <w:r w:rsidR="00E948F9">
        <w:rPr>
          <w:sz w:val="26"/>
          <w:szCs w:val="24"/>
        </w:rPr>
        <w:t>because (1) this docket consists of voluntary participants, and therefore, does not constitute a “contested proceeding</w:t>
      </w:r>
      <w:r w:rsidR="00316D7B">
        <w:rPr>
          <w:sz w:val="26"/>
          <w:szCs w:val="24"/>
        </w:rPr>
        <w:t>,</w:t>
      </w:r>
      <w:r w:rsidR="00E948F9">
        <w:rPr>
          <w:sz w:val="26"/>
          <w:szCs w:val="24"/>
        </w:rPr>
        <w:t xml:space="preserve">” the type of which would warrant a protective order to require information sharing among the parties, and (2) the confidential information which is the subject of the Joint Petitioners’ request is not filed at this docket.  Rather, the confidential data to be filed by the </w:t>
      </w:r>
      <w:r w:rsidR="008B46B0">
        <w:rPr>
          <w:sz w:val="26"/>
          <w:szCs w:val="24"/>
        </w:rPr>
        <w:t xml:space="preserve">incumbent and competitive local exchange </w:t>
      </w:r>
      <w:r w:rsidR="00E948F9">
        <w:rPr>
          <w:sz w:val="26"/>
          <w:szCs w:val="24"/>
        </w:rPr>
        <w:t>carriers in support of their switched access rates resides at the respective carrier’s R-docket</w:t>
      </w:r>
      <w:r w:rsidR="008B46B0">
        <w:rPr>
          <w:sz w:val="26"/>
          <w:szCs w:val="24"/>
        </w:rPr>
        <w:t>ed</w:t>
      </w:r>
      <w:r w:rsidR="00E948F9">
        <w:rPr>
          <w:sz w:val="26"/>
          <w:szCs w:val="24"/>
        </w:rPr>
        <w:t xml:space="preserve"> tariff supplements.  </w:t>
      </w:r>
    </w:p>
    <w:p w:rsidR="00F04301" w:rsidRDefault="00F04301" w:rsidP="00C814EA">
      <w:pPr>
        <w:rPr>
          <w:sz w:val="26"/>
          <w:szCs w:val="24"/>
        </w:rPr>
      </w:pPr>
    </w:p>
    <w:p w:rsidR="00C814EA" w:rsidRPr="00885ED8" w:rsidRDefault="00A166FE" w:rsidP="0050683B">
      <w:pPr>
        <w:ind w:firstLine="720"/>
        <w:rPr>
          <w:sz w:val="26"/>
          <w:szCs w:val="24"/>
        </w:rPr>
      </w:pPr>
      <w:r>
        <w:rPr>
          <w:sz w:val="26"/>
          <w:szCs w:val="24"/>
        </w:rPr>
        <w:t xml:space="preserve">Therefore, </w:t>
      </w:r>
      <w:r w:rsidR="00C227C1">
        <w:rPr>
          <w:sz w:val="26"/>
          <w:szCs w:val="24"/>
        </w:rPr>
        <w:t xml:space="preserve">if carriers mutually agree to share the confidential information filed at the individual R-dockets, they may do so, either by private information sharing agreement, or by a </w:t>
      </w:r>
      <w:r w:rsidR="00F5418D">
        <w:rPr>
          <w:sz w:val="26"/>
          <w:szCs w:val="24"/>
        </w:rPr>
        <w:t>challenge to claimed</w:t>
      </w:r>
      <w:r w:rsidR="00C227C1">
        <w:rPr>
          <w:sz w:val="26"/>
          <w:szCs w:val="24"/>
        </w:rPr>
        <w:t xml:space="preserve"> protective </w:t>
      </w:r>
      <w:r w:rsidR="00F5418D">
        <w:rPr>
          <w:sz w:val="26"/>
          <w:szCs w:val="24"/>
        </w:rPr>
        <w:t>status</w:t>
      </w:r>
      <w:r w:rsidR="00C227C1">
        <w:rPr>
          <w:sz w:val="26"/>
          <w:szCs w:val="24"/>
        </w:rPr>
        <w:t xml:space="preserve"> at the respective R-Docket, in a format similar to the request filed at this docket.  Any carrier wishing to voluntarily share confidential information in a non-contested proceeding is free to do so without Commission oversight so long as such disclosure is without prejudice to any requesting carrier under the same terms and conditions.  Carriers are welcome to file copies of </w:t>
      </w:r>
      <w:r w:rsidR="00C227C1">
        <w:rPr>
          <w:sz w:val="26"/>
          <w:szCs w:val="24"/>
        </w:rPr>
        <w:lastRenderedPageBreak/>
        <w:t xml:space="preserve">signed sharing agreements with the Commission at the respective R-dockets, but the Commission will not mandate such filings.  If the carriers seek individual </w:t>
      </w:r>
      <w:r w:rsidR="0050683B">
        <w:rPr>
          <w:sz w:val="26"/>
          <w:szCs w:val="24"/>
        </w:rPr>
        <w:t>protective order</w:t>
      </w:r>
      <w:r w:rsidR="00C227C1">
        <w:rPr>
          <w:sz w:val="26"/>
          <w:szCs w:val="24"/>
        </w:rPr>
        <w:t xml:space="preserve">s for specific R-dockets, they </w:t>
      </w:r>
      <w:r w:rsidR="0050683B">
        <w:rPr>
          <w:sz w:val="26"/>
          <w:szCs w:val="24"/>
        </w:rPr>
        <w:t xml:space="preserve">should include a provision for the Office of Consumer Advocate’s expert to share in the exchange of information, subject to appropriate confidentiality conditions. </w:t>
      </w:r>
    </w:p>
    <w:p w:rsidR="0050683B" w:rsidRDefault="0050683B" w:rsidP="001907C0">
      <w:pPr>
        <w:ind w:firstLine="720"/>
        <w:rPr>
          <w:sz w:val="26"/>
          <w:szCs w:val="24"/>
        </w:rPr>
      </w:pPr>
    </w:p>
    <w:p w:rsidR="00646397" w:rsidRPr="00CA38CB" w:rsidRDefault="005C3309" w:rsidP="001907C0">
      <w:pPr>
        <w:ind w:firstLine="720"/>
      </w:pPr>
      <w:r w:rsidRPr="00885ED8">
        <w:rPr>
          <w:sz w:val="26"/>
          <w:szCs w:val="24"/>
        </w:rPr>
        <w:t xml:space="preserve">  </w:t>
      </w:r>
      <w:r w:rsidR="00646397" w:rsidRPr="00885ED8">
        <w:rPr>
          <w:sz w:val="26"/>
          <w:szCs w:val="24"/>
        </w:rPr>
        <w:t xml:space="preserve">Any </w:t>
      </w:r>
      <w:r w:rsidR="005E1C4A" w:rsidRPr="00885ED8">
        <w:rPr>
          <w:sz w:val="26"/>
          <w:szCs w:val="24"/>
        </w:rPr>
        <w:t>inquiries</w:t>
      </w:r>
      <w:r w:rsidR="00646397" w:rsidRPr="00885ED8">
        <w:rPr>
          <w:sz w:val="26"/>
          <w:szCs w:val="24"/>
        </w:rPr>
        <w:t xml:space="preserve"> on th</w:t>
      </w:r>
      <w:r w:rsidR="00E0412D" w:rsidRPr="00885ED8">
        <w:rPr>
          <w:sz w:val="26"/>
          <w:szCs w:val="24"/>
        </w:rPr>
        <w:t xml:space="preserve">is </w:t>
      </w:r>
      <w:r w:rsidR="005E1C4A" w:rsidRPr="00885ED8">
        <w:rPr>
          <w:sz w:val="26"/>
          <w:szCs w:val="24"/>
        </w:rPr>
        <w:t>matter</w:t>
      </w:r>
      <w:r w:rsidR="00E0412D" w:rsidRPr="00885ED8">
        <w:rPr>
          <w:sz w:val="26"/>
          <w:szCs w:val="24"/>
        </w:rPr>
        <w:t xml:space="preserve"> </w:t>
      </w:r>
      <w:r w:rsidR="000D4384" w:rsidRPr="00885ED8">
        <w:rPr>
          <w:sz w:val="26"/>
          <w:szCs w:val="24"/>
        </w:rPr>
        <w:t>may</w:t>
      </w:r>
      <w:r w:rsidR="00646397" w:rsidRPr="00885ED8">
        <w:rPr>
          <w:sz w:val="26"/>
          <w:szCs w:val="24"/>
        </w:rPr>
        <w:t xml:space="preserve"> be addressed to Elizabeth A. Lion Januzzi, Assistant Counsel</w:t>
      </w:r>
      <w:r w:rsidR="005E1C4A" w:rsidRPr="00885ED8">
        <w:rPr>
          <w:sz w:val="26"/>
          <w:szCs w:val="24"/>
        </w:rPr>
        <w:t>,</w:t>
      </w:r>
      <w:r w:rsidR="00646397" w:rsidRPr="00885ED8">
        <w:rPr>
          <w:sz w:val="26"/>
          <w:szCs w:val="24"/>
        </w:rPr>
        <w:t xml:space="preserve"> at (717) 772-0696. </w:t>
      </w:r>
      <w:r w:rsidR="00885ED8">
        <w:rPr>
          <w:sz w:val="26"/>
          <w:szCs w:val="24"/>
        </w:rPr>
        <w:t xml:space="preserve">    </w:t>
      </w:r>
    </w:p>
    <w:p w:rsidR="009F2097" w:rsidRPr="00885ED8" w:rsidRDefault="00646397" w:rsidP="009F2097">
      <w:pPr>
        <w:rPr>
          <w:sz w:val="26"/>
        </w:rPr>
      </w:pPr>
      <w:r w:rsidRPr="00885ED8">
        <w:rPr>
          <w:sz w:val="26"/>
        </w:rPr>
        <w:t>  </w:t>
      </w:r>
      <w:r w:rsidR="009F2097" w:rsidRPr="00885ED8">
        <w:rPr>
          <w:sz w:val="26"/>
        </w:rPr>
        <w:tab/>
      </w:r>
    </w:p>
    <w:p w:rsidR="00646397" w:rsidRPr="00885ED8" w:rsidRDefault="006C6985" w:rsidP="004F08E4">
      <w:pPr>
        <w:ind w:leftChars="2880" w:left="5760"/>
        <w:rPr>
          <w:sz w:val="26"/>
          <w:szCs w:val="24"/>
        </w:rPr>
      </w:pPr>
      <w:bookmarkStart w:id="0" w:name="_GoBack"/>
      <w:r w:rsidRPr="00A14635">
        <w:rPr>
          <w:noProof/>
        </w:rPr>
        <w:drawing>
          <wp:anchor distT="0" distB="0" distL="114300" distR="114300" simplePos="0" relativeHeight="251659264" behindDoc="1" locked="0" layoutInCell="1" allowOverlap="1" wp14:anchorId="3BEE8512" wp14:editId="4873D0CA">
            <wp:simplePos x="0" y="0"/>
            <wp:positionH relativeFrom="column">
              <wp:posOffset>3554730</wp:posOffset>
            </wp:positionH>
            <wp:positionV relativeFrom="paragraph">
              <wp:posOffset>81915</wp:posOffset>
            </wp:positionV>
            <wp:extent cx="2200275" cy="83820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r w:rsidR="00646397" w:rsidRPr="00885ED8">
        <w:rPr>
          <w:sz w:val="26"/>
          <w:szCs w:val="24"/>
        </w:rPr>
        <w:t>Respectfully yours,</w:t>
      </w:r>
    </w:p>
    <w:p w:rsidR="00646397" w:rsidRDefault="00646397" w:rsidP="004F08E4">
      <w:pPr>
        <w:pStyle w:val="Closing"/>
        <w:ind w:leftChars="2880" w:left="5760"/>
        <w:rPr>
          <w:sz w:val="26"/>
          <w:szCs w:val="24"/>
        </w:rPr>
      </w:pPr>
      <w:r w:rsidRPr="00885ED8">
        <w:rPr>
          <w:sz w:val="26"/>
          <w:szCs w:val="24"/>
        </w:rPr>
        <w:t> </w:t>
      </w:r>
    </w:p>
    <w:p w:rsidR="007A4264" w:rsidRPr="00885ED8" w:rsidRDefault="007A4264" w:rsidP="004F08E4">
      <w:pPr>
        <w:pStyle w:val="Closing"/>
        <w:ind w:leftChars="2880" w:left="5760"/>
        <w:rPr>
          <w:sz w:val="26"/>
          <w:szCs w:val="24"/>
        </w:rPr>
      </w:pPr>
    </w:p>
    <w:p w:rsidR="00646397" w:rsidRDefault="00646397" w:rsidP="004F08E4">
      <w:pPr>
        <w:pStyle w:val="Closing"/>
        <w:ind w:leftChars="2880" w:left="5760"/>
        <w:rPr>
          <w:sz w:val="26"/>
          <w:szCs w:val="24"/>
        </w:rPr>
      </w:pPr>
      <w:r w:rsidRPr="00885ED8">
        <w:rPr>
          <w:sz w:val="26"/>
          <w:szCs w:val="24"/>
        </w:rPr>
        <w:t> </w:t>
      </w:r>
    </w:p>
    <w:p w:rsidR="00C227C1" w:rsidRPr="00885ED8" w:rsidRDefault="00C227C1" w:rsidP="004F08E4">
      <w:pPr>
        <w:pStyle w:val="Closing"/>
        <w:ind w:leftChars="2880" w:left="5760"/>
        <w:rPr>
          <w:sz w:val="26"/>
          <w:szCs w:val="24"/>
        </w:rPr>
      </w:pPr>
    </w:p>
    <w:p w:rsidR="00646397" w:rsidRPr="00885ED8" w:rsidRDefault="00430FD5" w:rsidP="004F08E4">
      <w:pPr>
        <w:pStyle w:val="Signature"/>
        <w:ind w:leftChars="2880" w:left="5760"/>
        <w:rPr>
          <w:sz w:val="26"/>
          <w:szCs w:val="24"/>
        </w:rPr>
      </w:pPr>
      <w:r w:rsidRPr="00885ED8">
        <w:rPr>
          <w:sz w:val="26"/>
          <w:szCs w:val="24"/>
        </w:rPr>
        <w:t xml:space="preserve">Rosemary Chiavetta </w:t>
      </w:r>
      <w:r w:rsidR="00646397" w:rsidRPr="00885ED8">
        <w:rPr>
          <w:sz w:val="26"/>
          <w:szCs w:val="24"/>
        </w:rPr>
        <w:t xml:space="preserve"> </w:t>
      </w:r>
    </w:p>
    <w:p w:rsidR="00A22945" w:rsidRPr="00885ED8" w:rsidRDefault="00646397" w:rsidP="004F08E4">
      <w:pPr>
        <w:pStyle w:val="Signature"/>
        <w:ind w:leftChars="2880" w:left="5760"/>
        <w:rPr>
          <w:sz w:val="26"/>
          <w:szCs w:val="24"/>
        </w:rPr>
      </w:pPr>
      <w:r w:rsidRPr="00885ED8">
        <w:rPr>
          <w:sz w:val="26"/>
          <w:szCs w:val="24"/>
        </w:rPr>
        <w:t>Secretary</w:t>
      </w:r>
    </w:p>
    <w:p w:rsidR="001023A5" w:rsidRDefault="001023A5" w:rsidP="00A22945">
      <w:pPr>
        <w:pStyle w:val="signaturejobtitle0"/>
        <w:ind w:left="1440" w:hanging="1440"/>
        <w:rPr>
          <w:sz w:val="26"/>
          <w:szCs w:val="24"/>
        </w:rPr>
      </w:pPr>
    </w:p>
    <w:p w:rsidR="00C227C1" w:rsidRDefault="00C227C1" w:rsidP="00A22945">
      <w:pPr>
        <w:pStyle w:val="signaturejobtitle0"/>
        <w:ind w:left="1440" w:hanging="1440"/>
        <w:rPr>
          <w:sz w:val="26"/>
          <w:szCs w:val="24"/>
        </w:rPr>
      </w:pPr>
    </w:p>
    <w:p w:rsidR="007A4264" w:rsidRPr="00885ED8" w:rsidRDefault="007A4264" w:rsidP="00A22945">
      <w:pPr>
        <w:pStyle w:val="signaturejobtitle0"/>
        <w:ind w:left="1440" w:hanging="1440"/>
        <w:rPr>
          <w:sz w:val="26"/>
          <w:szCs w:val="24"/>
        </w:rPr>
      </w:pPr>
    </w:p>
    <w:p w:rsidR="000D4384" w:rsidRPr="00885ED8" w:rsidRDefault="00E0412D" w:rsidP="00A22945">
      <w:pPr>
        <w:pStyle w:val="signaturejobtitle0"/>
        <w:ind w:left="1440" w:hanging="1440"/>
        <w:rPr>
          <w:sz w:val="26"/>
          <w:szCs w:val="24"/>
        </w:rPr>
      </w:pPr>
      <w:r w:rsidRPr="00885ED8">
        <w:rPr>
          <w:sz w:val="26"/>
          <w:szCs w:val="24"/>
        </w:rPr>
        <w:t xml:space="preserve">cc: </w:t>
      </w:r>
      <w:r w:rsidR="000D4384" w:rsidRPr="00885ED8">
        <w:rPr>
          <w:sz w:val="26"/>
          <w:szCs w:val="24"/>
        </w:rPr>
        <w:t xml:space="preserve"> Elizabeth Lion Januzzi, Law Bureau</w:t>
      </w:r>
    </w:p>
    <w:p w:rsidR="000D4384" w:rsidRPr="00885ED8" w:rsidRDefault="000D4384" w:rsidP="00B93CA5">
      <w:pPr>
        <w:pStyle w:val="signaturejobtitle0"/>
        <w:rPr>
          <w:sz w:val="26"/>
          <w:szCs w:val="24"/>
        </w:rPr>
      </w:pPr>
      <w:r w:rsidRPr="00885ED8">
        <w:rPr>
          <w:sz w:val="26"/>
          <w:szCs w:val="24"/>
        </w:rPr>
        <w:t xml:space="preserve"> </w:t>
      </w:r>
    </w:p>
    <w:sectPr w:rsidR="000D4384" w:rsidRPr="00885ED8" w:rsidSect="009F2097">
      <w:type w:val="continuous"/>
      <w:pgSz w:w="12240" w:h="15840" w:code="1"/>
      <w:pgMar w:top="1440" w:right="1440" w:bottom="9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2FE" w:rsidRDefault="00E452FE" w:rsidP="00B93CA5">
      <w:r>
        <w:separator/>
      </w:r>
    </w:p>
  </w:endnote>
  <w:endnote w:type="continuationSeparator" w:id="0">
    <w:p w:rsidR="00E452FE" w:rsidRDefault="00E452FE" w:rsidP="00B9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7C1" w:rsidRDefault="00C227C1">
    <w:pPr>
      <w:pStyle w:val="Footer"/>
      <w:jc w:val="center"/>
    </w:pPr>
    <w:r>
      <w:fldChar w:fldCharType="begin"/>
    </w:r>
    <w:r>
      <w:instrText xml:space="preserve"> PAGE   \* MERGEFORMAT </w:instrText>
    </w:r>
    <w:r>
      <w:fldChar w:fldCharType="separate"/>
    </w:r>
    <w:r w:rsidR="006C6985">
      <w:rPr>
        <w:noProof/>
      </w:rPr>
      <w:t>2</w:t>
    </w:r>
    <w:r>
      <w:rPr>
        <w:noProof/>
      </w:rPr>
      <w:fldChar w:fldCharType="end"/>
    </w:r>
  </w:p>
  <w:p w:rsidR="00C227C1" w:rsidRDefault="00C22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2FE" w:rsidRDefault="00E452FE" w:rsidP="00B93CA5">
      <w:r>
        <w:separator/>
      </w:r>
    </w:p>
  </w:footnote>
  <w:footnote w:type="continuationSeparator" w:id="0">
    <w:p w:rsidR="00E452FE" w:rsidRDefault="00E452FE" w:rsidP="00B9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784"/>
    <w:rsid w:val="00002760"/>
    <w:rsid w:val="000129B5"/>
    <w:rsid w:val="00033103"/>
    <w:rsid w:val="00050B0E"/>
    <w:rsid w:val="00074314"/>
    <w:rsid w:val="000D4384"/>
    <w:rsid w:val="001023A5"/>
    <w:rsid w:val="00150D4A"/>
    <w:rsid w:val="00161CD7"/>
    <w:rsid w:val="001851BE"/>
    <w:rsid w:val="001907C0"/>
    <w:rsid w:val="00221A51"/>
    <w:rsid w:val="00235087"/>
    <w:rsid w:val="00290667"/>
    <w:rsid w:val="002C1421"/>
    <w:rsid w:val="002C53FB"/>
    <w:rsid w:val="002F44C3"/>
    <w:rsid w:val="002F658C"/>
    <w:rsid w:val="00316D7B"/>
    <w:rsid w:val="00324E89"/>
    <w:rsid w:val="00325F06"/>
    <w:rsid w:val="00344985"/>
    <w:rsid w:val="00430FD5"/>
    <w:rsid w:val="00445C14"/>
    <w:rsid w:val="004914DF"/>
    <w:rsid w:val="004F08E4"/>
    <w:rsid w:val="004F223C"/>
    <w:rsid w:val="004F536B"/>
    <w:rsid w:val="0050683B"/>
    <w:rsid w:val="005B7155"/>
    <w:rsid w:val="005C3309"/>
    <w:rsid w:val="005D5887"/>
    <w:rsid w:val="005D7A3A"/>
    <w:rsid w:val="005E1784"/>
    <w:rsid w:val="005E1C4A"/>
    <w:rsid w:val="00607CF3"/>
    <w:rsid w:val="0061794D"/>
    <w:rsid w:val="00637393"/>
    <w:rsid w:val="00646397"/>
    <w:rsid w:val="0064746B"/>
    <w:rsid w:val="00656818"/>
    <w:rsid w:val="006C6985"/>
    <w:rsid w:val="007046C2"/>
    <w:rsid w:val="00714EC7"/>
    <w:rsid w:val="007524C9"/>
    <w:rsid w:val="00753AF5"/>
    <w:rsid w:val="00784D84"/>
    <w:rsid w:val="007926D5"/>
    <w:rsid w:val="007A4264"/>
    <w:rsid w:val="00837C52"/>
    <w:rsid w:val="00841F78"/>
    <w:rsid w:val="00842DF2"/>
    <w:rsid w:val="00876B2A"/>
    <w:rsid w:val="00885ED8"/>
    <w:rsid w:val="008A4177"/>
    <w:rsid w:val="008B057E"/>
    <w:rsid w:val="008B46B0"/>
    <w:rsid w:val="009974FA"/>
    <w:rsid w:val="009F2097"/>
    <w:rsid w:val="00A166FE"/>
    <w:rsid w:val="00A22945"/>
    <w:rsid w:val="00A4078E"/>
    <w:rsid w:val="00A56EE2"/>
    <w:rsid w:val="00AF4E3C"/>
    <w:rsid w:val="00B93CA5"/>
    <w:rsid w:val="00BC2755"/>
    <w:rsid w:val="00BD325E"/>
    <w:rsid w:val="00C227C1"/>
    <w:rsid w:val="00C23C6F"/>
    <w:rsid w:val="00C378F6"/>
    <w:rsid w:val="00C7253E"/>
    <w:rsid w:val="00C814EA"/>
    <w:rsid w:val="00CA38CB"/>
    <w:rsid w:val="00D530F0"/>
    <w:rsid w:val="00D53E56"/>
    <w:rsid w:val="00DD2046"/>
    <w:rsid w:val="00DD7DF5"/>
    <w:rsid w:val="00DF00ED"/>
    <w:rsid w:val="00E0412D"/>
    <w:rsid w:val="00E36EFC"/>
    <w:rsid w:val="00E424BC"/>
    <w:rsid w:val="00E452FE"/>
    <w:rsid w:val="00E948F9"/>
    <w:rsid w:val="00EA5E85"/>
    <w:rsid w:val="00EA6209"/>
    <w:rsid w:val="00F04301"/>
    <w:rsid w:val="00F15BBB"/>
    <w:rsid w:val="00F22677"/>
    <w:rsid w:val="00F5418D"/>
    <w:rsid w:val="00FC7619"/>
    <w:rsid w:val="00FE4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date"/>
  <w:smartTagType w:namespaceuri="urn:schemas-microsoft-com:office:smarttags" w:name="City"/>
  <w:smartTagType w:namespaceuri="urn:schemas-microsoft-com:office:smarttags" w:name="time"/>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Closing">
    <w:name w:val="Closing"/>
    <w:basedOn w:val="Normal"/>
  </w:style>
  <w:style w:type="paragraph" w:styleId="Signature">
    <w:name w:val="Signature"/>
    <w:basedOn w:val="Normal"/>
  </w:style>
  <w:style w:type="paragraph" w:customStyle="1" w:styleId="SignatureJobTitle">
    <w:name w:val="Signature Job Title"/>
    <w:basedOn w:val="Signature"/>
  </w:style>
  <w:style w:type="paragraph" w:customStyle="1" w:styleId="ReferenceInitials">
    <w:name w:val="Reference Initials"/>
    <w:basedOn w:val="Normal"/>
  </w:style>
  <w:style w:type="paragraph" w:customStyle="1" w:styleId="CcList">
    <w:name w:val="Cc List"/>
    <w:basedOn w:val="Normal"/>
  </w:style>
  <w:style w:type="paragraph" w:customStyle="1" w:styleId="ReferenceLine">
    <w:name w:val="Reference Line"/>
    <w:basedOn w:val="BodyText"/>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Date">
    <w:name w:val="Date"/>
    <w:basedOn w:val="Normal"/>
    <w:next w:val="Normal"/>
  </w:style>
  <w:style w:type="paragraph" w:customStyle="1" w:styleId="signaturejobtitle0">
    <w:name w:val="signaturejobtitle"/>
    <w:basedOn w:val="Normal"/>
    <w:rsid w:val="00646397"/>
  </w:style>
  <w:style w:type="paragraph" w:styleId="Header">
    <w:name w:val="header"/>
    <w:basedOn w:val="Normal"/>
    <w:link w:val="HeaderChar"/>
    <w:uiPriority w:val="99"/>
    <w:unhideWhenUsed/>
    <w:rsid w:val="00B93CA5"/>
    <w:pPr>
      <w:tabs>
        <w:tab w:val="center" w:pos="4680"/>
        <w:tab w:val="right" w:pos="9360"/>
      </w:tabs>
    </w:pPr>
  </w:style>
  <w:style w:type="character" w:customStyle="1" w:styleId="HeaderChar">
    <w:name w:val="Header Char"/>
    <w:basedOn w:val="DefaultParagraphFont"/>
    <w:link w:val="Header"/>
    <w:uiPriority w:val="99"/>
    <w:rsid w:val="00B93CA5"/>
  </w:style>
  <w:style w:type="paragraph" w:styleId="Footer">
    <w:name w:val="footer"/>
    <w:basedOn w:val="Normal"/>
    <w:link w:val="FooterChar"/>
    <w:uiPriority w:val="99"/>
    <w:unhideWhenUsed/>
    <w:rsid w:val="00B93CA5"/>
    <w:pPr>
      <w:tabs>
        <w:tab w:val="center" w:pos="4680"/>
        <w:tab w:val="right" w:pos="9360"/>
      </w:tabs>
    </w:pPr>
  </w:style>
  <w:style w:type="character" w:customStyle="1" w:styleId="FooterChar">
    <w:name w:val="Footer Char"/>
    <w:basedOn w:val="DefaultParagraphFont"/>
    <w:link w:val="Footer"/>
    <w:uiPriority w:val="99"/>
    <w:rsid w:val="00B93CA5"/>
  </w:style>
  <w:style w:type="paragraph" w:styleId="BalloonText">
    <w:name w:val="Balloon Text"/>
    <w:basedOn w:val="Normal"/>
    <w:link w:val="BalloonTextChar"/>
    <w:uiPriority w:val="99"/>
    <w:semiHidden/>
    <w:unhideWhenUsed/>
    <w:rsid w:val="00FE4B20"/>
    <w:rPr>
      <w:rFonts w:ascii="Tahoma" w:hAnsi="Tahoma" w:cs="Tahoma"/>
      <w:sz w:val="16"/>
      <w:szCs w:val="16"/>
    </w:rPr>
  </w:style>
  <w:style w:type="character" w:customStyle="1" w:styleId="BalloonTextChar">
    <w:name w:val="Balloon Text Char"/>
    <w:link w:val="BalloonText"/>
    <w:uiPriority w:val="99"/>
    <w:semiHidden/>
    <w:rsid w:val="00FE4B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Closing">
    <w:name w:val="Closing"/>
    <w:basedOn w:val="Normal"/>
  </w:style>
  <w:style w:type="paragraph" w:styleId="Signature">
    <w:name w:val="Signature"/>
    <w:basedOn w:val="Normal"/>
  </w:style>
  <w:style w:type="paragraph" w:customStyle="1" w:styleId="SignatureJobTitle">
    <w:name w:val="Signature Job Title"/>
    <w:basedOn w:val="Signature"/>
  </w:style>
  <w:style w:type="paragraph" w:customStyle="1" w:styleId="ReferenceInitials">
    <w:name w:val="Reference Initials"/>
    <w:basedOn w:val="Normal"/>
  </w:style>
  <w:style w:type="paragraph" w:customStyle="1" w:styleId="CcList">
    <w:name w:val="Cc List"/>
    <w:basedOn w:val="Normal"/>
  </w:style>
  <w:style w:type="paragraph" w:customStyle="1" w:styleId="ReferenceLine">
    <w:name w:val="Reference Line"/>
    <w:basedOn w:val="BodyText"/>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Date">
    <w:name w:val="Date"/>
    <w:basedOn w:val="Normal"/>
    <w:next w:val="Normal"/>
  </w:style>
  <w:style w:type="paragraph" w:customStyle="1" w:styleId="signaturejobtitle0">
    <w:name w:val="signaturejobtitle"/>
    <w:basedOn w:val="Normal"/>
    <w:rsid w:val="00646397"/>
  </w:style>
  <w:style w:type="paragraph" w:styleId="Header">
    <w:name w:val="header"/>
    <w:basedOn w:val="Normal"/>
    <w:link w:val="HeaderChar"/>
    <w:uiPriority w:val="99"/>
    <w:unhideWhenUsed/>
    <w:rsid w:val="00B93CA5"/>
    <w:pPr>
      <w:tabs>
        <w:tab w:val="center" w:pos="4680"/>
        <w:tab w:val="right" w:pos="9360"/>
      </w:tabs>
    </w:pPr>
  </w:style>
  <w:style w:type="character" w:customStyle="1" w:styleId="HeaderChar">
    <w:name w:val="Header Char"/>
    <w:basedOn w:val="DefaultParagraphFont"/>
    <w:link w:val="Header"/>
    <w:uiPriority w:val="99"/>
    <w:rsid w:val="00B93CA5"/>
  </w:style>
  <w:style w:type="paragraph" w:styleId="Footer">
    <w:name w:val="footer"/>
    <w:basedOn w:val="Normal"/>
    <w:link w:val="FooterChar"/>
    <w:uiPriority w:val="99"/>
    <w:unhideWhenUsed/>
    <w:rsid w:val="00B93CA5"/>
    <w:pPr>
      <w:tabs>
        <w:tab w:val="center" w:pos="4680"/>
        <w:tab w:val="right" w:pos="9360"/>
      </w:tabs>
    </w:pPr>
  </w:style>
  <w:style w:type="character" w:customStyle="1" w:styleId="FooterChar">
    <w:name w:val="Footer Char"/>
    <w:basedOn w:val="DefaultParagraphFont"/>
    <w:link w:val="Footer"/>
    <w:uiPriority w:val="99"/>
    <w:rsid w:val="00B93CA5"/>
  </w:style>
  <w:style w:type="paragraph" w:styleId="BalloonText">
    <w:name w:val="Balloon Text"/>
    <w:basedOn w:val="Normal"/>
    <w:link w:val="BalloonTextChar"/>
    <w:uiPriority w:val="99"/>
    <w:semiHidden/>
    <w:unhideWhenUsed/>
    <w:rsid w:val="00FE4B20"/>
    <w:rPr>
      <w:rFonts w:ascii="Tahoma" w:hAnsi="Tahoma" w:cs="Tahoma"/>
      <w:sz w:val="16"/>
      <w:szCs w:val="16"/>
    </w:rPr>
  </w:style>
  <w:style w:type="character" w:customStyle="1" w:styleId="BalloonTextChar">
    <w:name w:val="Balloon Text Char"/>
    <w:link w:val="BalloonText"/>
    <w:uiPriority w:val="99"/>
    <w:semiHidden/>
    <w:rsid w:val="00FE4B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 JANUZZI</dc:creator>
  <cp:lastModifiedBy>Farner, Joyce</cp:lastModifiedBy>
  <cp:revision>5</cp:revision>
  <cp:lastPrinted>2012-07-09T12:00:00Z</cp:lastPrinted>
  <dcterms:created xsi:type="dcterms:W3CDTF">2012-07-06T16:58:00Z</dcterms:created>
  <dcterms:modified xsi:type="dcterms:W3CDTF">2012-07-09T12:00:00Z</dcterms:modified>
</cp:coreProperties>
</file>