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E3" w:rsidRPr="00DC79A9" w:rsidRDefault="00A37DE3" w:rsidP="00292D33">
      <w:pPr>
        <w:tabs>
          <w:tab w:val="center" w:pos="4680"/>
        </w:tabs>
        <w:suppressAutoHyphens/>
        <w:jc w:val="center"/>
        <w:rPr>
          <w:b/>
        </w:rPr>
      </w:pPr>
      <w:r w:rsidRPr="00DC79A9">
        <w:rPr>
          <w:b/>
        </w:rPr>
        <w:t>PENNSYLVANIA</w:t>
      </w:r>
    </w:p>
    <w:p w:rsidR="00A37DE3" w:rsidRPr="00DC79A9" w:rsidRDefault="00A37DE3" w:rsidP="00292D33">
      <w:pPr>
        <w:tabs>
          <w:tab w:val="center" w:pos="4680"/>
        </w:tabs>
        <w:suppressAutoHyphens/>
        <w:jc w:val="center"/>
        <w:rPr>
          <w:b/>
        </w:rPr>
      </w:pPr>
      <w:r w:rsidRPr="00DC79A9">
        <w:rPr>
          <w:b/>
        </w:rPr>
        <w:t>PUBLIC UTILITY COMMISSION</w:t>
      </w:r>
    </w:p>
    <w:p w:rsidR="00A37DE3" w:rsidRPr="00DC79A9" w:rsidRDefault="00A37DE3" w:rsidP="00292D33">
      <w:pPr>
        <w:tabs>
          <w:tab w:val="center" w:pos="4680"/>
        </w:tabs>
        <w:suppressAutoHyphens/>
        <w:jc w:val="center"/>
        <w:rPr>
          <w:b/>
        </w:rPr>
      </w:pPr>
      <w:r w:rsidRPr="00DC79A9">
        <w:rPr>
          <w:b/>
        </w:rPr>
        <w:t>Harrisburg, PA  17105-3265</w:t>
      </w:r>
    </w:p>
    <w:p w:rsidR="00A37DE3" w:rsidRPr="00DC79A9" w:rsidRDefault="00A37DE3" w:rsidP="00A57B3F">
      <w:pPr>
        <w:tabs>
          <w:tab w:val="left" w:pos="-720"/>
        </w:tabs>
        <w:suppressAutoHyphens/>
        <w:rPr>
          <w:b/>
        </w:rPr>
      </w:pPr>
    </w:p>
    <w:p w:rsidR="00A37DE3" w:rsidRPr="00DC79A9" w:rsidRDefault="00575666" w:rsidP="00CE195B">
      <w:pPr>
        <w:tabs>
          <w:tab w:val="right" w:pos="9360"/>
        </w:tabs>
        <w:suppressAutoHyphens/>
        <w:jc w:val="right"/>
      </w:pPr>
      <w:r>
        <w:t>P</w:t>
      </w:r>
      <w:r w:rsidR="008D3745" w:rsidRPr="00DC79A9">
        <w:t xml:space="preserve">ublic Meeting held </w:t>
      </w:r>
      <w:r w:rsidR="00391E9D">
        <w:t>August 15</w:t>
      </w:r>
      <w:r w:rsidR="00F31753">
        <w:t>, 2013</w:t>
      </w:r>
    </w:p>
    <w:p w:rsidR="00A37DE3" w:rsidRPr="00DC79A9" w:rsidRDefault="00A37DE3" w:rsidP="00A57B3F">
      <w:pPr>
        <w:tabs>
          <w:tab w:val="left" w:pos="-720"/>
        </w:tabs>
        <w:suppressAutoHyphens/>
      </w:pPr>
    </w:p>
    <w:p w:rsidR="00A37DE3" w:rsidRPr="00DC79A9" w:rsidRDefault="00A37DE3" w:rsidP="00A57B3F">
      <w:pPr>
        <w:tabs>
          <w:tab w:val="left" w:pos="-720"/>
        </w:tabs>
        <w:suppressAutoHyphens/>
      </w:pPr>
      <w:r w:rsidRPr="00DC79A9">
        <w:t>Commissioners Present:</w:t>
      </w:r>
    </w:p>
    <w:p w:rsidR="00A37DE3" w:rsidRPr="00DC79A9" w:rsidRDefault="00A37DE3" w:rsidP="00A57B3F">
      <w:pPr>
        <w:tabs>
          <w:tab w:val="left" w:pos="-720"/>
        </w:tabs>
        <w:suppressAutoHyphens/>
      </w:pPr>
    </w:p>
    <w:p w:rsidR="00A37DE3" w:rsidRPr="00DC79A9" w:rsidRDefault="0042329F" w:rsidP="00A57B3F">
      <w:pPr>
        <w:tabs>
          <w:tab w:val="left" w:pos="-720"/>
        </w:tabs>
        <w:suppressAutoHyphens/>
      </w:pPr>
      <w:r>
        <w:tab/>
        <w:t>Robert F. Powelson</w:t>
      </w:r>
      <w:r w:rsidR="00A37DE3" w:rsidRPr="00DC79A9">
        <w:t>, Chairman</w:t>
      </w:r>
    </w:p>
    <w:p w:rsidR="00750CBC" w:rsidRDefault="00B467C8" w:rsidP="00A57B3F">
      <w:pPr>
        <w:tabs>
          <w:tab w:val="left" w:pos="-720"/>
        </w:tabs>
        <w:suppressAutoHyphens/>
      </w:pPr>
      <w:r>
        <w:tab/>
      </w:r>
      <w:r w:rsidR="0042329F">
        <w:t>John F. Coleman, Jr.</w:t>
      </w:r>
      <w:r w:rsidR="00750CBC">
        <w:t>, Vice Chairman</w:t>
      </w:r>
    </w:p>
    <w:p w:rsidR="00A068F0" w:rsidRPr="00DC79A9" w:rsidRDefault="005D2291" w:rsidP="00A57B3F">
      <w:pPr>
        <w:tabs>
          <w:tab w:val="left" w:pos="-720"/>
        </w:tabs>
        <w:suppressAutoHyphens/>
      </w:pPr>
      <w:r>
        <w:tab/>
      </w:r>
      <w:r w:rsidR="00950F6E">
        <w:t>Wayne E. Gardner</w:t>
      </w:r>
    </w:p>
    <w:p w:rsidR="00A37DE3" w:rsidRDefault="008D3745" w:rsidP="00A57B3F">
      <w:pPr>
        <w:tabs>
          <w:tab w:val="left" w:pos="-720"/>
        </w:tabs>
        <w:suppressAutoHyphens/>
      </w:pPr>
      <w:r w:rsidRPr="00DC79A9">
        <w:tab/>
      </w:r>
      <w:r w:rsidR="0042329F">
        <w:t>James H. Cawley</w:t>
      </w:r>
    </w:p>
    <w:p w:rsidR="0042329F" w:rsidRDefault="005D2291" w:rsidP="00A57B3F">
      <w:pPr>
        <w:tabs>
          <w:tab w:val="left" w:pos="-720"/>
        </w:tabs>
        <w:suppressAutoHyphens/>
      </w:pPr>
      <w:r>
        <w:tab/>
        <w:t>Pamela A. Witmer</w:t>
      </w:r>
    </w:p>
    <w:p w:rsidR="005D2291" w:rsidRPr="00DC79A9" w:rsidRDefault="005D2291" w:rsidP="00A57B3F">
      <w:pPr>
        <w:tabs>
          <w:tab w:val="left" w:pos="-720"/>
        </w:tabs>
        <w:suppressAutoHyphens/>
      </w:pPr>
    </w:p>
    <w:p w:rsidR="00A37DE3" w:rsidRPr="00DC79A9" w:rsidRDefault="00A37DE3" w:rsidP="00A57B3F">
      <w:pPr>
        <w:tabs>
          <w:tab w:val="left" w:pos="-720"/>
        </w:tabs>
        <w:suppressAutoHyphens/>
      </w:pPr>
    </w:p>
    <w:p w:rsidR="00C9313D" w:rsidRDefault="00867EBF" w:rsidP="00A57B3F">
      <w:pPr>
        <w:tabs>
          <w:tab w:val="left" w:pos="-720"/>
        </w:tabs>
        <w:suppressAutoHyphens/>
      </w:pPr>
      <w:r>
        <w:t>Pennsylvania Public Utility Commission,</w:t>
      </w:r>
      <w:r>
        <w:tab/>
      </w:r>
      <w:r>
        <w:tab/>
      </w:r>
      <w:r>
        <w:tab/>
      </w:r>
      <w:r>
        <w:tab/>
      </w:r>
      <w:r>
        <w:tab/>
      </w:r>
      <w:r w:rsidR="0004665E">
        <w:t>P</w:t>
      </w:r>
      <w:r w:rsidR="00C17638">
        <w:t>-201</w:t>
      </w:r>
      <w:r w:rsidR="0004665E">
        <w:t>3</w:t>
      </w:r>
      <w:r w:rsidR="00C17638">
        <w:t>-</w:t>
      </w:r>
      <w:r w:rsidR="00391E9D">
        <w:t>2359400</w:t>
      </w:r>
    </w:p>
    <w:p w:rsidR="0042329F" w:rsidRDefault="00867EBF" w:rsidP="00A57B3F">
      <w:pPr>
        <w:tabs>
          <w:tab w:val="left" w:pos="-720"/>
        </w:tabs>
        <w:suppressAutoHyphens/>
      </w:pPr>
      <w:r>
        <w:t>Bur</w:t>
      </w:r>
      <w:r w:rsidR="005F5DAA">
        <w:t>eau of Technical Utility Services</w:t>
      </w:r>
      <w:r w:rsidR="00115623">
        <w:tab/>
      </w:r>
      <w:r w:rsidR="00115623">
        <w:tab/>
      </w:r>
      <w:r w:rsidR="00C9313D">
        <w:tab/>
      </w:r>
      <w:r w:rsidR="00C9313D">
        <w:tab/>
      </w:r>
      <w:r w:rsidR="00C9313D">
        <w:tab/>
        <w:t>A-</w:t>
      </w:r>
      <w:r w:rsidR="00391E9D">
        <w:t>001225</w:t>
      </w:r>
      <w:r w:rsidR="0074474F">
        <w:t>9</w:t>
      </w:r>
      <w:r w:rsidR="00391E9D">
        <w:t>1</w:t>
      </w:r>
    </w:p>
    <w:p w:rsidR="00C20A54" w:rsidRDefault="00C20A54" w:rsidP="00A57B3F">
      <w:pPr>
        <w:tabs>
          <w:tab w:val="left" w:pos="-720"/>
        </w:tabs>
        <w:suppressAutoHyphens/>
      </w:pPr>
    </w:p>
    <w:p w:rsidR="00C20A54" w:rsidRDefault="00867EBF" w:rsidP="00A57B3F">
      <w:pPr>
        <w:tabs>
          <w:tab w:val="left" w:pos="-720"/>
        </w:tabs>
        <w:suppressAutoHyphens/>
      </w:pPr>
      <w:r>
        <w:tab/>
        <w:t>v.</w:t>
      </w:r>
    </w:p>
    <w:p w:rsidR="00C20A54" w:rsidRDefault="00C20A54" w:rsidP="00A57B3F">
      <w:pPr>
        <w:tabs>
          <w:tab w:val="left" w:pos="-720"/>
        </w:tabs>
        <w:suppressAutoHyphens/>
      </w:pPr>
    </w:p>
    <w:p w:rsidR="00115623" w:rsidRDefault="00391E9D" w:rsidP="00A57B3F">
      <w:pPr>
        <w:tabs>
          <w:tab w:val="left" w:pos="-720"/>
        </w:tabs>
        <w:suppressAutoHyphens/>
      </w:pPr>
      <w:r>
        <w:t>Classic British Limousine Service, Inc.</w:t>
      </w:r>
    </w:p>
    <w:p w:rsidR="00E5507B" w:rsidRDefault="00E5507B" w:rsidP="00A57B3F">
      <w:pPr>
        <w:tabs>
          <w:tab w:val="left" w:pos="-720"/>
        </w:tabs>
        <w:suppressAutoHyphens/>
      </w:pPr>
    </w:p>
    <w:p w:rsidR="001D095A" w:rsidRPr="00DC79A9" w:rsidRDefault="007E1E34" w:rsidP="00A57B3F">
      <w:pPr>
        <w:tabs>
          <w:tab w:val="left" w:pos="-720"/>
        </w:tabs>
        <w:suppressAutoHyphens/>
      </w:pPr>
      <w:r w:rsidRPr="00DC79A9">
        <w:t xml:space="preserve"> </w:t>
      </w:r>
      <w:r w:rsidR="007511D1" w:rsidRPr="00DC79A9">
        <w:t xml:space="preserve"> </w:t>
      </w:r>
    </w:p>
    <w:p w:rsidR="00A37DE3" w:rsidRPr="00DC79A9" w:rsidRDefault="00A37DE3" w:rsidP="00A57B3F">
      <w:pPr>
        <w:tabs>
          <w:tab w:val="center" w:pos="4680"/>
        </w:tabs>
        <w:suppressAutoHyphens/>
      </w:pPr>
      <w:r w:rsidRPr="00DC79A9">
        <w:rPr>
          <w:b/>
        </w:rPr>
        <w:tab/>
        <w:t>OPINION AND ORDER</w:t>
      </w:r>
    </w:p>
    <w:p w:rsidR="00A37DE3" w:rsidRPr="00DC79A9" w:rsidRDefault="00A37DE3" w:rsidP="00A57B3F">
      <w:pPr>
        <w:tabs>
          <w:tab w:val="left" w:pos="-720"/>
        </w:tabs>
        <w:suppressAutoHyphens/>
        <w:spacing w:line="360" w:lineRule="auto"/>
      </w:pPr>
    </w:p>
    <w:p w:rsidR="00A37DE3" w:rsidRPr="00DC79A9" w:rsidRDefault="00A37DE3" w:rsidP="00A57B3F">
      <w:pPr>
        <w:tabs>
          <w:tab w:val="left" w:pos="-720"/>
        </w:tabs>
        <w:suppressAutoHyphens/>
        <w:spacing w:after="120"/>
      </w:pPr>
      <w:r w:rsidRPr="00DC79A9">
        <w:rPr>
          <w:b/>
        </w:rPr>
        <w:t>BY THE COMMISSION:</w:t>
      </w:r>
    </w:p>
    <w:p w:rsidR="00A37DE3" w:rsidRPr="00DC79A9" w:rsidRDefault="00A37DE3" w:rsidP="00A57B3F">
      <w:pPr>
        <w:tabs>
          <w:tab w:val="left" w:pos="-720"/>
        </w:tabs>
        <w:suppressAutoHyphens/>
        <w:spacing w:line="360" w:lineRule="auto"/>
      </w:pPr>
    </w:p>
    <w:p w:rsidR="00F51EA5" w:rsidRDefault="00A37DE3" w:rsidP="00F51EA5">
      <w:pPr>
        <w:pStyle w:val="FootnoteText"/>
        <w:spacing w:line="360" w:lineRule="auto"/>
      </w:pPr>
      <w:r w:rsidRPr="00DC79A9">
        <w:tab/>
      </w:r>
      <w:r w:rsidRPr="00DC79A9">
        <w:tab/>
      </w:r>
      <w:r w:rsidR="0000546D">
        <w:t>B</w:t>
      </w:r>
      <w:r w:rsidRPr="00DC79A9">
        <w:t xml:space="preserve">efore the </w:t>
      </w:r>
      <w:r w:rsidR="008F66C2">
        <w:t xml:space="preserve">Pennsylvania Public Utility </w:t>
      </w:r>
      <w:r w:rsidRPr="00DC79A9">
        <w:t xml:space="preserve">Commission </w:t>
      </w:r>
      <w:r w:rsidR="008F66C2">
        <w:t xml:space="preserve">(Commission) </w:t>
      </w:r>
      <w:r w:rsidRPr="00DC79A9">
        <w:t xml:space="preserve">for </w:t>
      </w:r>
      <w:r w:rsidR="00E265F0" w:rsidRPr="00DC79A9">
        <w:t xml:space="preserve">consideration and </w:t>
      </w:r>
      <w:r w:rsidRPr="00DC79A9">
        <w:t xml:space="preserve">disposition is </w:t>
      </w:r>
      <w:r w:rsidR="00BC6D56">
        <w:t xml:space="preserve">the “Appeal for Aged Vehicle Inspection, 52 Pa. Code </w:t>
      </w:r>
      <w:r w:rsidR="00BC6D56">
        <w:br/>
        <w:t>§ 5.44(a)</w:t>
      </w:r>
      <w:r w:rsidR="002B5A52">
        <w:t>”</w:t>
      </w:r>
      <w:r w:rsidR="00C31230">
        <w:rPr>
          <w:rStyle w:val="FootnoteReference"/>
        </w:rPr>
        <w:footnoteReference w:id="1"/>
      </w:r>
      <w:r w:rsidR="00522F11">
        <w:t xml:space="preserve"> (</w:t>
      </w:r>
      <w:r w:rsidR="00C31230">
        <w:t>Petition</w:t>
      </w:r>
      <w:r w:rsidR="00522F11">
        <w:t>)</w:t>
      </w:r>
      <w:r w:rsidR="008F3D1E">
        <w:t>,</w:t>
      </w:r>
      <w:r w:rsidR="00522F11">
        <w:t xml:space="preserve"> </w:t>
      </w:r>
      <w:r w:rsidR="00AE428D">
        <w:t>filed by</w:t>
      </w:r>
      <w:r w:rsidR="00374687">
        <w:t xml:space="preserve"> </w:t>
      </w:r>
      <w:r w:rsidR="00391E9D">
        <w:t>Classic British Limousine Service, Inc.</w:t>
      </w:r>
      <w:r w:rsidR="00216E2A">
        <w:t xml:space="preserve"> (</w:t>
      </w:r>
      <w:r w:rsidR="003D7C96">
        <w:t>Petitioner</w:t>
      </w:r>
      <w:r w:rsidR="005F5DAA">
        <w:t xml:space="preserve">) </w:t>
      </w:r>
      <w:r w:rsidR="00196795">
        <w:t xml:space="preserve">on </w:t>
      </w:r>
      <w:r w:rsidR="00391E9D">
        <w:t>April 22</w:t>
      </w:r>
      <w:r w:rsidR="000D6FDD">
        <w:t>, 201</w:t>
      </w:r>
      <w:r w:rsidR="00C31230">
        <w:t>3</w:t>
      </w:r>
      <w:r w:rsidR="00914128">
        <w:t xml:space="preserve">, </w:t>
      </w:r>
      <w:r w:rsidRPr="00DC79A9">
        <w:t>relative to the above-captioned proceeding.</w:t>
      </w:r>
      <w:r w:rsidR="003B3CBA" w:rsidRPr="00DC79A9">
        <w:t xml:space="preserve">  </w:t>
      </w:r>
      <w:r w:rsidR="00634DCD">
        <w:t>The</w:t>
      </w:r>
      <w:r w:rsidR="00376BDA">
        <w:t xml:space="preserve"> </w:t>
      </w:r>
      <w:r w:rsidR="000A2368">
        <w:t>Petition</w:t>
      </w:r>
      <w:r w:rsidR="00A11691">
        <w:t xml:space="preserve"> </w:t>
      </w:r>
      <w:r w:rsidR="002B5A52">
        <w:t xml:space="preserve">purports to be an appeal from staff action, specifically, an appeal of a letter </w:t>
      </w:r>
      <w:r w:rsidR="008F66C2">
        <w:t xml:space="preserve">issued </w:t>
      </w:r>
      <w:r w:rsidR="008D10EB">
        <w:t xml:space="preserve">by </w:t>
      </w:r>
      <w:r w:rsidR="00477112">
        <w:t>the Commission’s Bureau of Technical Utility Services (</w:t>
      </w:r>
      <w:r w:rsidR="008D10EB">
        <w:t>TUS</w:t>
      </w:r>
      <w:r w:rsidR="00477112">
        <w:t>)</w:t>
      </w:r>
      <w:r w:rsidR="008D10EB">
        <w:t xml:space="preserve"> </w:t>
      </w:r>
      <w:r w:rsidR="008F66C2">
        <w:t xml:space="preserve">on </w:t>
      </w:r>
      <w:r w:rsidR="00391E9D">
        <w:t>February 28, 2013</w:t>
      </w:r>
      <w:r w:rsidR="00B63784">
        <w:t xml:space="preserve"> (</w:t>
      </w:r>
      <w:r w:rsidR="00391E9D">
        <w:rPr>
          <w:i/>
        </w:rPr>
        <w:t>February 2013</w:t>
      </w:r>
      <w:r w:rsidR="00B63784" w:rsidRPr="00576EC5">
        <w:rPr>
          <w:i/>
        </w:rPr>
        <w:t xml:space="preserve"> Letter</w:t>
      </w:r>
      <w:r w:rsidR="00B63784">
        <w:rPr>
          <w:i/>
        </w:rPr>
        <w:t>)</w:t>
      </w:r>
      <w:r w:rsidR="00376BDA">
        <w:t>.</w:t>
      </w:r>
      <w:r w:rsidR="00914128">
        <w:t xml:space="preserve">  </w:t>
      </w:r>
      <w:r w:rsidR="00376BDA">
        <w:t xml:space="preserve">No Response to the </w:t>
      </w:r>
      <w:r w:rsidR="000A2368">
        <w:t xml:space="preserve">Petition </w:t>
      </w:r>
      <w:r w:rsidR="00376BDA">
        <w:t>has been filed.</w:t>
      </w:r>
      <w:r w:rsidR="003D7C17">
        <w:t xml:space="preserve">  </w:t>
      </w:r>
      <w:r w:rsidR="008D10EB">
        <w:t>For the reasons set forth herein, w</w:t>
      </w:r>
      <w:r w:rsidR="003D7C17">
        <w:t xml:space="preserve">e </w:t>
      </w:r>
      <w:r w:rsidR="004E64B7">
        <w:t>will grant</w:t>
      </w:r>
      <w:r w:rsidR="00477112">
        <w:t xml:space="preserve"> </w:t>
      </w:r>
      <w:r w:rsidR="002270E4">
        <w:t xml:space="preserve">the </w:t>
      </w:r>
      <w:r w:rsidR="000A2368">
        <w:t>Petition</w:t>
      </w:r>
      <w:r w:rsidR="004E64B7">
        <w:t>, in part</w:t>
      </w:r>
      <w:r w:rsidR="00563E67">
        <w:t xml:space="preserve">, and refer this matter to TUS </w:t>
      </w:r>
      <w:r w:rsidR="004E64B7">
        <w:t>to take such further action as may be warranted.</w:t>
      </w:r>
      <w:r w:rsidR="00F51EA5">
        <w:t xml:space="preserve"> </w:t>
      </w:r>
    </w:p>
    <w:p w:rsidR="00F51EA5" w:rsidRDefault="00F51EA5" w:rsidP="00F51EA5">
      <w:pPr>
        <w:pStyle w:val="FootnoteText"/>
        <w:spacing w:line="360" w:lineRule="auto"/>
      </w:pPr>
    </w:p>
    <w:p w:rsidR="00A37DE3" w:rsidRPr="00F55E16" w:rsidRDefault="00A37DE3" w:rsidP="00F51EA5">
      <w:pPr>
        <w:pStyle w:val="FootnoteText"/>
        <w:spacing w:line="360" w:lineRule="auto"/>
        <w:jc w:val="center"/>
        <w:rPr>
          <w:b/>
        </w:rPr>
      </w:pPr>
      <w:r w:rsidRPr="00F55E16">
        <w:rPr>
          <w:b/>
        </w:rPr>
        <w:t>History of Proceeding</w:t>
      </w:r>
    </w:p>
    <w:p w:rsidR="004B3B0D" w:rsidRPr="00F55E16" w:rsidRDefault="004B3B0D" w:rsidP="004F282A">
      <w:pPr>
        <w:keepNext/>
        <w:jc w:val="center"/>
      </w:pPr>
    </w:p>
    <w:p w:rsidR="00A47D7F" w:rsidRDefault="00292D33" w:rsidP="00292D33">
      <w:pPr>
        <w:spacing w:line="360" w:lineRule="auto"/>
        <w:ind w:firstLine="720"/>
      </w:pPr>
      <w:r>
        <w:tab/>
      </w:r>
      <w:r w:rsidR="00806B6B">
        <w:t xml:space="preserve">By Order entered on </w:t>
      </w:r>
      <w:r w:rsidR="005A099A">
        <w:t>August 15</w:t>
      </w:r>
      <w:r w:rsidR="00A47D7F">
        <w:t xml:space="preserve">, </w:t>
      </w:r>
      <w:r w:rsidR="005A099A">
        <w:t>2006</w:t>
      </w:r>
      <w:r w:rsidR="00806B6B">
        <w:t xml:space="preserve">, </w:t>
      </w:r>
      <w:r w:rsidR="00B87967">
        <w:t>the Petitioner</w:t>
      </w:r>
      <w:r w:rsidR="0070715E">
        <w:t xml:space="preserve"> w</w:t>
      </w:r>
      <w:r w:rsidR="009F0AA7">
        <w:t xml:space="preserve">as certified to provide </w:t>
      </w:r>
      <w:r w:rsidR="0074474F">
        <w:t>limousine</w:t>
      </w:r>
      <w:r w:rsidR="009F0AA7">
        <w:t xml:space="preserve"> s</w:t>
      </w:r>
      <w:r w:rsidR="00806B6B">
        <w:t>ervice at Docket No. A</w:t>
      </w:r>
      <w:r w:rsidR="00806B6B">
        <w:noBreakHyphen/>
      </w:r>
      <w:r w:rsidR="00F51EA5">
        <w:t>001</w:t>
      </w:r>
      <w:r w:rsidR="005A099A">
        <w:t>22591</w:t>
      </w:r>
      <w:r w:rsidR="00A47D7F">
        <w:t>.</w:t>
      </w:r>
    </w:p>
    <w:p w:rsidR="00A47D7F" w:rsidRDefault="00A47D7F" w:rsidP="00292D33">
      <w:pPr>
        <w:spacing w:line="360" w:lineRule="auto"/>
        <w:ind w:firstLine="720"/>
      </w:pPr>
    </w:p>
    <w:p w:rsidR="00FA2495" w:rsidRDefault="00A47D7F" w:rsidP="00292D33">
      <w:pPr>
        <w:spacing w:line="360" w:lineRule="auto"/>
        <w:ind w:firstLine="720"/>
      </w:pPr>
      <w:r>
        <w:tab/>
        <w:t xml:space="preserve">On </w:t>
      </w:r>
      <w:r w:rsidR="005A099A">
        <w:t>February 28</w:t>
      </w:r>
      <w:r w:rsidR="00B72209">
        <w:t>, 201</w:t>
      </w:r>
      <w:r w:rsidR="005A099A">
        <w:t>3</w:t>
      </w:r>
      <w:r w:rsidR="00B72209">
        <w:t xml:space="preserve">, TUS received </w:t>
      </w:r>
      <w:r w:rsidR="00B87967">
        <w:t>the Petitioner’s</w:t>
      </w:r>
      <w:r w:rsidR="00B72209">
        <w:t xml:space="preserve"> Request for </w:t>
      </w:r>
      <w:r w:rsidR="00EF56F4">
        <w:t>Waiver of Vehicle Age Requirement Application.</w:t>
      </w:r>
      <w:r w:rsidR="00EF56F4">
        <w:rPr>
          <w:rStyle w:val="FootnoteReference"/>
        </w:rPr>
        <w:footnoteReference w:id="2"/>
      </w:r>
      <w:r w:rsidR="001723E4">
        <w:t xml:space="preserve">  </w:t>
      </w:r>
      <w:r w:rsidR="00292D33">
        <w:tab/>
      </w:r>
      <w:r w:rsidR="00DE34CA">
        <w:t xml:space="preserve">In the </w:t>
      </w:r>
      <w:r w:rsidR="005A099A">
        <w:rPr>
          <w:i/>
        </w:rPr>
        <w:t>February 2013</w:t>
      </w:r>
      <w:r w:rsidR="00576EC5" w:rsidRPr="00576EC5">
        <w:rPr>
          <w:i/>
        </w:rPr>
        <w:t xml:space="preserve"> Letter</w:t>
      </w:r>
      <w:r w:rsidR="00DE34CA">
        <w:rPr>
          <w:i/>
        </w:rPr>
        <w:t>,</w:t>
      </w:r>
      <w:r w:rsidR="00576EC5">
        <w:t xml:space="preserve"> </w:t>
      </w:r>
      <w:r w:rsidR="00806B6B">
        <w:t xml:space="preserve">TUS stated that </w:t>
      </w:r>
      <w:r w:rsidR="00BD770A">
        <w:t>it</w:t>
      </w:r>
      <w:r w:rsidR="00576EC5">
        <w:t xml:space="preserve"> had</w:t>
      </w:r>
      <w:r w:rsidR="004B3B0D" w:rsidRPr="00F3166F">
        <w:t xml:space="preserve"> review</w:t>
      </w:r>
      <w:r w:rsidR="00576EC5">
        <w:t>ed</w:t>
      </w:r>
      <w:r w:rsidR="004B3B0D" w:rsidRPr="00F3166F">
        <w:t xml:space="preserve"> </w:t>
      </w:r>
      <w:r w:rsidR="00576EC5">
        <w:t>the information</w:t>
      </w:r>
      <w:r w:rsidR="004B3B0D" w:rsidRPr="00F3166F">
        <w:t xml:space="preserve"> submitted by </w:t>
      </w:r>
      <w:r w:rsidR="00B87967">
        <w:t>the Petitioner</w:t>
      </w:r>
      <w:r w:rsidR="00576EC5">
        <w:t xml:space="preserve"> </w:t>
      </w:r>
      <w:r w:rsidR="006624A6">
        <w:t xml:space="preserve">relative to </w:t>
      </w:r>
      <w:r w:rsidR="00B5489E">
        <w:t>i</w:t>
      </w:r>
      <w:r w:rsidR="006624A6">
        <w:t xml:space="preserve">ts </w:t>
      </w:r>
      <w:r w:rsidR="00806B6B">
        <w:t xml:space="preserve">request for </w:t>
      </w:r>
      <w:r w:rsidR="006624A6">
        <w:t xml:space="preserve">permission to use </w:t>
      </w:r>
      <w:r w:rsidR="005A099A">
        <w:t>a</w:t>
      </w:r>
      <w:r w:rsidR="006624A6">
        <w:t xml:space="preserve"> vehicle more than eight model years old i</w:t>
      </w:r>
      <w:r w:rsidR="007279CF">
        <w:t xml:space="preserve">n </w:t>
      </w:r>
      <w:r w:rsidR="00B5489E">
        <w:t>i</w:t>
      </w:r>
      <w:r w:rsidR="007279CF">
        <w:t xml:space="preserve">ts </w:t>
      </w:r>
      <w:r w:rsidR="005A099A">
        <w:t>limousine</w:t>
      </w:r>
      <w:r w:rsidR="00806B6B">
        <w:t xml:space="preserve"> service</w:t>
      </w:r>
      <w:r w:rsidR="006624A6">
        <w:t>.</w:t>
      </w:r>
      <w:r w:rsidR="00BD770A">
        <w:t xml:space="preserve">  TUS noted that, pursuant to the Commission’s Regulation at 52 Pa. Code § </w:t>
      </w:r>
      <w:r w:rsidR="00FA2495">
        <w:t>29.3</w:t>
      </w:r>
      <w:r w:rsidR="00E01280">
        <w:t>33</w:t>
      </w:r>
      <w:r w:rsidR="00FA2495">
        <w:t>(</w:t>
      </w:r>
      <w:r w:rsidR="00E01280">
        <w:t>e</w:t>
      </w:r>
      <w:r w:rsidR="00FA2495">
        <w:t xml:space="preserve">), vehicles operated in </w:t>
      </w:r>
      <w:r w:rsidR="005A099A">
        <w:t>limousine</w:t>
      </w:r>
      <w:r w:rsidR="00FA2495">
        <w:t xml:space="preserve"> service in the Commonwealth may be no more than eight model years old, unless otherwise permitted by the Commission.</w:t>
      </w:r>
    </w:p>
    <w:p w:rsidR="00FA2495" w:rsidRDefault="00FA2495" w:rsidP="00292D33">
      <w:pPr>
        <w:spacing w:line="360" w:lineRule="auto"/>
        <w:ind w:firstLine="720"/>
      </w:pPr>
    </w:p>
    <w:p w:rsidR="000B73E5" w:rsidRDefault="0039316A" w:rsidP="00292D33">
      <w:pPr>
        <w:spacing w:line="360" w:lineRule="auto"/>
        <w:ind w:firstLine="720"/>
      </w:pPr>
      <w:r>
        <w:tab/>
      </w:r>
      <w:r w:rsidR="00806B6B">
        <w:t>The</w:t>
      </w:r>
      <w:r w:rsidR="007600C0">
        <w:t xml:space="preserve"> </w:t>
      </w:r>
      <w:r w:rsidR="005A099A">
        <w:rPr>
          <w:i/>
        </w:rPr>
        <w:t>February 2013</w:t>
      </w:r>
      <w:r w:rsidR="007600C0" w:rsidRPr="007600C0">
        <w:rPr>
          <w:i/>
        </w:rPr>
        <w:t xml:space="preserve"> Letter</w:t>
      </w:r>
      <w:r w:rsidR="00806B6B">
        <w:t xml:space="preserve"> </w:t>
      </w:r>
      <w:r w:rsidR="0064084F">
        <w:t>also indicated that</w:t>
      </w:r>
      <w:r w:rsidR="00A56B34">
        <w:t xml:space="preserve"> </w:t>
      </w:r>
      <w:r w:rsidR="00B87967">
        <w:t>the Petitioner’s</w:t>
      </w:r>
      <w:r w:rsidR="00152FB4">
        <w:t xml:space="preserve"> </w:t>
      </w:r>
      <w:r w:rsidR="00FC2311">
        <w:t xml:space="preserve">application was </w:t>
      </w:r>
      <w:r w:rsidR="00DE34CA">
        <w:t xml:space="preserve">filed late, and that </w:t>
      </w:r>
      <w:r w:rsidR="004D61BA">
        <w:t>t</w:t>
      </w:r>
      <w:r w:rsidR="00C73FF7">
        <w:t xml:space="preserve">he </w:t>
      </w:r>
      <w:r w:rsidR="005A099A">
        <w:t xml:space="preserve">application was incomplete.  </w:t>
      </w:r>
      <w:r w:rsidR="00C73FF7">
        <w:t xml:space="preserve">TUS denied the Application based on </w:t>
      </w:r>
      <w:r w:rsidR="00B87967">
        <w:t>the Petitioner’s</w:t>
      </w:r>
      <w:r w:rsidR="00C73FF7">
        <w:t xml:space="preserve"> failure to timely</w:t>
      </w:r>
      <w:r w:rsidR="00904239">
        <w:t xml:space="preserve"> file a waiver and </w:t>
      </w:r>
      <w:r w:rsidR="009A4FCA">
        <w:t xml:space="preserve">its </w:t>
      </w:r>
      <w:r w:rsidR="00904239">
        <w:t xml:space="preserve">failure to </w:t>
      </w:r>
      <w:r w:rsidR="005A099A">
        <w:t>file a complete application.</w:t>
      </w:r>
    </w:p>
    <w:p w:rsidR="0005152C" w:rsidRDefault="0005152C" w:rsidP="00292D33">
      <w:pPr>
        <w:spacing w:line="360" w:lineRule="auto"/>
        <w:ind w:firstLine="720"/>
      </w:pPr>
    </w:p>
    <w:p w:rsidR="00133179" w:rsidRDefault="00CD1CF5" w:rsidP="00292D33">
      <w:pPr>
        <w:spacing w:line="360" w:lineRule="auto"/>
        <w:ind w:firstLine="720"/>
      </w:pPr>
      <w:r>
        <w:tab/>
      </w:r>
      <w:r w:rsidR="00786839">
        <w:t xml:space="preserve">As noted, the </w:t>
      </w:r>
      <w:r>
        <w:t xml:space="preserve">instant </w:t>
      </w:r>
      <w:r w:rsidR="00904239">
        <w:t>Petition</w:t>
      </w:r>
      <w:r w:rsidR="00362547">
        <w:t xml:space="preserve"> was filed </w:t>
      </w:r>
      <w:r w:rsidR="00786839">
        <w:t xml:space="preserve">on </w:t>
      </w:r>
      <w:r w:rsidR="005A099A">
        <w:t>April 22</w:t>
      </w:r>
      <w:r w:rsidR="00786839">
        <w:t>, 201</w:t>
      </w:r>
      <w:r w:rsidR="00904239">
        <w:t>3</w:t>
      </w:r>
      <w:r w:rsidR="00362547">
        <w:t xml:space="preserve">.  </w:t>
      </w:r>
      <w:r w:rsidR="0079557D">
        <w:t>N</w:t>
      </w:r>
      <w:r>
        <w:t>o response</w:t>
      </w:r>
      <w:r w:rsidR="0005152C">
        <w:t>s</w:t>
      </w:r>
      <w:r>
        <w:t xml:space="preserve"> to the </w:t>
      </w:r>
      <w:r w:rsidR="00904239">
        <w:t>Petition</w:t>
      </w:r>
      <w:r w:rsidR="0005152C">
        <w:t xml:space="preserve"> </w:t>
      </w:r>
      <w:r>
        <w:t>ha</w:t>
      </w:r>
      <w:r w:rsidR="0005152C">
        <w:t>ve</w:t>
      </w:r>
      <w:r>
        <w:t xml:space="preserve"> been </w:t>
      </w:r>
      <w:r w:rsidR="00BB6BCB">
        <w:t>filed</w:t>
      </w:r>
      <w:r>
        <w:t>.</w:t>
      </w:r>
    </w:p>
    <w:p w:rsidR="00BD770A" w:rsidRDefault="00BD770A" w:rsidP="00292D33">
      <w:pPr>
        <w:tabs>
          <w:tab w:val="center" w:pos="4680"/>
        </w:tabs>
        <w:suppressAutoHyphens/>
        <w:spacing w:line="360" w:lineRule="auto"/>
      </w:pPr>
    </w:p>
    <w:p w:rsidR="00A37DE3" w:rsidRPr="00196795" w:rsidRDefault="00A37DE3" w:rsidP="00CE195B">
      <w:pPr>
        <w:tabs>
          <w:tab w:val="center" w:pos="4680"/>
        </w:tabs>
        <w:suppressAutoHyphens/>
        <w:spacing w:line="360" w:lineRule="auto"/>
        <w:jc w:val="center"/>
      </w:pPr>
      <w:r w:rsidRPr="00196795">
        <w:rPr>
          <w:b/>
        </w:rPr>
        <w:t>Discussion</w:t>
      </w:r>
    </w:p>
    <w:p w:rsidR="00D4281F" w:rsidRDefault="00D4281F" w:rsidP="00292D33">
      <w:pPr>
        <w:suppressAutoHyphens/>
        <w:spacing w:line="360" w:lineRule="auto"/>
      </w:pPr>
    </w:p>
    <w:p w:rsidR="00BD2AC1" w:rsidRPr="00956E1A" w:rsidRDefault="00BD2AC1" w:rsidP="00BD2AC1">
      <w:pPr>
        <w:suppressAutoHyphens/>
        <w:spacing w:line="360" w:lineRule="auto"/>
        <w:ind w:firstLine="1440"/>
        <w:rPr>
          <w:b/>
        </w:rPr>
      </w:pPr>
      <w:r>
        <w:t>In considering th</w:t>
      </w:r>
      <w:r w:rsidR="00EF3902">
        <w:t>is</w:t>
      </w:r>
      <w:r>
        <w:t xml:space="preserve"> </w:t>
      </w:r>
      <w:r w:rsidR="00B87967">
        <w:t>Petition</w:t>
      </w:r>
      <w:r>
        <w:t>, w</w:t>
      </w:r>
      <w:r w:rsidRPr="00956E1A">
        <w:t xml:space="preserve">e are reminded that we are not required to consider expressly or at great length each and every contention raised by a party to our </w:t>
      </w:r>
      <w:r w:rsidRPr="00956E1A">
        <w:lastRenderedPageBreak/>
        <w:t xml:space="preserve">proceedings.  </w:t>
      </w:r>
      <w:r w:rsidR="006257B7">
        <w:rPr>
          <w:i/>
        </w:rPr>
        <w:t>University of Pennsylvania</w:t>
      </w:r>
      <w:r w:rsidRPr="00956E1A">
        <w:rPr>
          <w:i/>
        </w:rPr>
        <w:t xml:space="preserve"> v. Pa. PUC</w:t>
      </w:r>
      <w:r w:rsidRPr="00956E1A">
        <w:t>, 485 A.2d 1217, 1222 (Pa. Cmwlth. 1984).  Any argument that is not specifically addressed herein shall be deemed to have been duly considered and denied without further discussion.</w:t>
      </w:r>
    </w:p>
    <w:p w:rsidR="00871768" w:rsidRDefault="00871768" w:rsidP="00D4281F">
      <w:pPr>
        <w:suppressAutoHyphens/>
        <w:spacing w:line="360" w:lineRule="auto"/>
      </w:pPr>
    </w:p>
    <w:p w:rsidR="00357CE3" w:rsidRDefault="00357CE3" w:rsidP="00D4281F">
      <w:pPr>
        <w:suppressAutoHyphens/>
        <w:spacing w:line="360" w:lineRule="auto"/>
        <w:ind w:firstLine="1440"/>
      </w:pPr>
      <w:r>
        <w:t xml:space="preserve">We begin by considering the nature of the Petition before us, because the analysis to be applied varies depending on the type of document under consideration.  The Petition is a letter challenging action taken by staff.  The Petition, however, was not filed within twenty days after the Commission served the </w:t>
      </w:r>
      <w:r>
        <w:rPr>
          <w:i/>
        </w:rPr>
        <w:t xml:space="preserve">February 2013 Letter.  </w:t>
      </w:r>
      <w:r>
        <w:t>As a result, the staff action became the final action of the Commission.  52 Pa. Code § 5.44.</w:t>
      </w:r>
    </w:p>
    <w:p w:rsidR="00357CE3" w:rsidRDefault="00357CE3" w:rsidP="00D4281F">
      <w:pPr>
        <w:suppressAutoHyphens/>
        <w:spacing w:line="360" w:lineRule="auto"/>
        <w:ind w:firstLine="1440"/>
      </w:pPr>
    </w:p>
    <w:p w:rsidR="005F6479" w:rsidRDefault="00357CE3" w:rsidP="0063211F">
      <w:pPr>
        <w:spacing w:line="360" w:lineRule="auto"/>
        <w:ind w:firstLine="1440"/>
      </w:pPr>
      <w:r>
        <w:t>The Public Utility Code (Code) establishes a party’s right to seek relief following the issuance of our final decisions pursuant to Subsection 703(f) and (g), 66 Pa. C.S. §§ 703(f) and (g), relating to rehearings, as well as rescissio</w:t>
      </w:r>
      <w:r w:rsidR="00A43DCC">
        <w:t xml:space="preserve">n and amendment of orders.  </w:t>
      </w:r>
      <w:r w:rsidR="00A43DCC" w:rsidRPr="00E42E2F">
        <w:t xml:space="preserve">Such requests for relief must be consistent with Section 5.572 of our Regulations, 52 Pa. Code § 5.572, relating to petitions for relief following the issuance of a final decision. </w:t>
      </w:r>
      <w:r w:rsidR="00A43DCC">
        <w:t xml:space="preserve"> </w:t>
      </w:r>
      <w:r w:rsidR="005F6479">
        <w:t xml:space="preserve">We will treat the </w:t>
      </w:r>
      <w:r w:rsidR="005F7CCD">
        <w:t>Petition as a Petition f</w:t>
      </w:r>
      <w:r w:rsidR="005F6479">
        <w:t>o</w:t>
      </w:r>
      <w:r w:rsidR="005F7CCD">
        <w:t>r</w:t>
      </w:r>
      <w:r w:rsidR="005F6479">
        <w:t xml:space="preserve"> Resci</w:t>
      </w:r>
      <w:r w:rsidR="005F7CCD">
        <w:t>ssion</w:t>
      </w:r>
      <w:r w:rsidR="005F6479">
        <w:t xml:space="preserve">, pursuant to 52 Pa. Code </w:t>
      </w:r>
      <w:r w:rsidR="005F6479">
        <w:br/>
        <w:t>§ 5.572(d), which may be filed at any time.</w:t>
      </w:r>
    </w:p>
    <w:p w:rsidR="005F6479" w:rsidRDefault="005F6479" w:rsidP="0063211F">
      <w:pPr>
        <w:spacing w:line="360" w:lineRule="auto"/>
        <w:ind w:firstLine="1440"/>
      </w:pPr>
    </w:p>
    <w:p w:rsidR="00A43DCC" w:rsidRDefault="00A43DCC" w:rsidP="0063211F">
      <w:pPr>
        <w:spacing w:line="360" w:lineRule="auto"/>
        <w:ind w:firstLine="1440"/>
      </w:pPr>
      <w:r>
        <w:t xml:space="preserve">A </w:t>
      </w:r>
      <w:r w:rsidR="005F7CCD">
        <w:t>petition f</w:t>
      </w:r>
      <w:r w:rsidRPr="00E42E2F">
        <w:t>o</w:t>
      </w:r>
      <w:r w:rsidR="005F7CCD">
        <w:t>r</w:t>
      </w:r>
      <w:r w:rsidRPr="00E42E2F">
        <w:t xml:space="preserve"> resci</w:t>
      </w:r>
      <w:r w:rsidR="005F7CCD">
        <w:t>ssion</w:t>
      </w:r>
      <w:r w:rsidRPr="00E42E2F">
        <w:t xml:space="preserve"> may only be granted judiciously and under appropriate circumstances, because such an action results in the disturbance of final orders.  </w:t>
      </w:r>
      <w:r w:rsidRPr="00E42E2F">
        <w:rPr>
          <w:i/>
        </w:rPr>
        <w:t>City of Pittsburgh v. Pennsylvania Department of Transportation,</w:t>
      </w:r>
      <w:r w:rsidRPr="00E42E2F">
        <w:t xml:space="preserve"> 490 Pa. 264, 416 A.2d 461 (1980).  Additionally, we recognize that, while a petition under Section 703(g) may raise any matter designed to convince us that we should exercise our discretion t</w:t>
      </w:r>
      <w:r>
        <w:t>o amend or rescind a prior action</w:t>
      </w:r>
      <w:r w:rsidRPr="00E42E2F">
        <w:t xml:space="preserve">, at the same time “[p]arties . . ., cannot be permitted by a second motion to review and reconsider, to raise the same questions which were specifically considered and decided against them.”  </w:t>
      </w:r>
      <w:r w:rsidRPr="00E42E2F">
        <w:rPr>
          <w:i/>
        </w:rPr>
        <w:t>Duick v. Pennsylvania Gas and Water Company</w:t>
      </w:r>
      <w:r w:rsidRPr="00E42E2F">
        <w:t xml:space="preserve">, 56 Pa. P.U.C. 553 (Order entered December 17, 1982) (quoting </w:t>
      </w:r>
      <w:hyperlink r:id="rId9" w:tgtFrame="x" w:tooltip="Clicking this link retrieves the full text document in another window" w:history="1">
        <w:r w:rsidRPr="00E42E2F">
          <w:rPr>
            <w:i/>
          </w:rPr>
          <w:t>Pennsylvania Railroad Co. v. Pennsylvania Public Service Commission</w:t>
        </w:r>
        <w:r w:rsidRPr="00E42E2F">
          <w:t xml:space="preserve">, 179 A. 850, 854 (Pa. Super. </w:t>
        </w:r>
        <w:proofErr w:type="gramStart"/>
        <w:r w:rsidRPr="00E42E2F">
          <w:t>Ct. 1935)</w:t>
        </w:r>
      </w:hyperlink>
      <w:r w:rsidRPr="00E42E2F">
        <w:t>).</w:t>
      </w:r>
      <w:proofErr w:type="gramEnd"/>
      <w:r w:rsidRPr="00E42E2F">
        <w:t xml:space="preserve">  </w:t>
      </w:r>
      <w:r w:rsidRPr="00E42E2F">
        <w:rPr>
          <w:color w:val="000000"/>
          <w:spacing w:val="-3"/>
          <w:u w:color="000000"/>
        </w:rPr>
        <w:t xml:space="preserve">Such petitions are likely to succeed only when they raise “new and </w:t>
      </w:r>
      <w:r w:rsidRPr="00E42E2F">
        <w:rPr>
          <w:color w:val="000000"/>
          <w:spacing w:val="-3"/>
          <w:u w:color="000000"/>
        </w:rPr>
        <w:lastRenderedPageBreak/>
        <w:t xml:space="preserve">novel arguments” not previously heard or considerations which appear to have been overlooked or not addressed by the Commission.  </w:t>
      </w:r>
      <w:r w:rsidRPr="00E42E2F">
        <w:rPr>
          <w:i/>
          <w:color w:val="000000"/>
          <w:spacing w:val="-3"/>
          <w:u w:color="000000"/>
        </w:rPr>
        <w:t>Duick</w:t>
      </w:r>
      <w:r w:rsidRPr="00E42E2F">
        <w:rPr>
          <w:color w:val="000000"/>
          <w:spacing w:val="-3"/>
          <w:u w:color="000000"/>
        </w:rPr>
        <w:t xml:space="preserve"> at 559.</w:t>
      </w:r>
    </w:p>
    <w:p w:rsidR="00357CE3" w:rsidRPr="000F3EF8" w:rsidRDefault="00357CE3" w:rsidP="00D4281F">
      <w:pPr>
        <w:suppressAutoHyphens/>
        <w:spacing w:line="360" w:lineRule="auto"/>
        <w:ind w:firstLine="1440"/>
      </w:pPr>
    </w:p>
    <w:p w:rsidR="004F7122" w:rsidRDefault="00B83DF2">
      <w:pPr>
        <w:suppressAutoHyphens/>
        <w:spacing w:line="360" w:lineRule="auto"/>
        <w:rPr>
          <w:b/>
        </w:rPr>
      </w:pPr>
      <w:r>
        <w:rPr>
          <w:b/>
        </w:rPr>
        <w:t>Vehicle Age Requirement</w:t>
      </w:r>
    </w:p>
    <w:p w:rsidR="004F7122" w:rsidRDefault="004F7122">
      <w:pPr>
        <w:suppressAutoHyphens/>
        <w:spacing w:line="360" w:lineRule="auto"/>
        <w:rPr>
          <w:b/>
        </w:rPr>
      </w:pPr>
    </w:p>
    <w:p w:rsidR="004F7122" w:rsidRDefault="004F7122">
      <w:pPr>
        <w:suppressAutoHyphens/>
        <w:spacing w:line="360" w:lineRule="auto"/>
      </w:pPr>
      <w:r>
        <w:rPr>
          <w:b/>
        </w:rPr>
        <w:tab/>
      </w:r>
      <w:r>
        <w:rPr>
          <w:b/>
        </w:rPr>
        <w:tab/>
      </w:r>
      <w:r w:rsidR="00542A2D">
        <w:t>As noted, t</w:t>
      </w:r>
      <w:r w:rsidR="00A81BF2">
        <w:t>he Commission’s vehicle age requirement is found at Section 29.3</w:t>
      </w:r>
      <w:r w:rsidR="006E0FB0">
        <w:t>33</w:t>
      </w:r>
      <w:r w:rsidR="00A81BF2">
        <w:t>(</w:t>
      </w:r>
      <w:r w:rsidR="006E0FB0">
        <w:t>e</w:t>
      </w:r>
      <w:r w:rsidR="00A81BF2">
        <w:t xml:space="preserve">) of our Regulations, </w:t>
      </w:r>
      <w:r w:rsidRPr="00A81BF2">
        <w:t>52 Pa.</w:t>
      </w:r>
      <w:r w:rsidR="00542A2D">
        <w:t xml:space="preserve"> Code § 29.3</w:t>
      </w:r>
      <w:r w:rsidR="006E0FB0">
        <w:t>33</w:t>
      </w:r>
      <w:r>
        <w:t>(</w:t>
      </w:r>
      <w:r w:rsidR="006E0FB0">
        <w:t>e</w:t>
      </w:r>
      <w:r>
        <w:t>)</w:t>
      </w:r>
      <w:r w:rsidR="00A81BF2">
        <w:t>.  It</w:t>
      </w:r>
      <w:r>
        <w:t xml:space="preserve"> reads as follows:</w:t>
      </w:r>
    </w:p>
    <w:p w:rsidR="004F7122" w:rsidRDefault="004F7122">
      <w:pPr>
        <w:suppressAutoHyphens/>
        <w:spacing w:line="360" w:lineRule="auto"/>
      </w:pPr>
    </w:p>
    <w:p w:rsidR="004F7122" w:rsidRDefault="00542A2D" w:rsidP="004F7122">
      <w:pPr>
        <w:suppressAutoHyphens/>
        <w:ind w:left="1440" w:right="1440"/>
      </w:pPr>
      <w:r>
        <w:rPr>
          <w:b/>
        </w:rPr>
        <w:t>§ 29.3</w:t>
      </w:r>
      <w:r w:rsidR="006E0FB0">
        <w:rPr>
          <w:b/>
        </w:rPr>
        <w:t>33</w:t>
      </w:r>
      <w:r w:rsidR="004F7122" w:rsidRPr="004F7122">
        <w:rPr>
          <w:b/>
        </w:rPr>
        <w:t>.  Vehicle and equipment requirements</w:t>
      </w:r>
      <w:r w:rsidR="004F7122">
        <w:t>.</w:t>
      </w:r>
    </w:p>
    <w:p w:rsidR="004F7122" w:rsidRDefault="004F7122" w:rsidP="004F7122">
      <w:pPr>
        <w:suppressAutoHyphens/>
        <w:ind w:left="1440" w:right="1440"/>
      </w:pPr>
    </w:p>
    <w:p w:rsidR="004F7122" w:rsidRDefault="004F7122" w:rsidP="00BE29FA">
      <w:pPr>
        <w:suppressAutoHyphens/>
        <w:ind w:left="1440" w:right="1440"/>
        <w:jc w:val="center"/>
      </w:pPr>
      <w:r>
        <w:t>*</w:t>
      </w:r>
      <w:r w:rsidR="00BE29FA">
        <w:t xml:space="preserve"> </w:t>
      </w:r>
      <w:r>
        <w:t>*</w:t>
      </w:r>
      <w:r w:rsidR="00BE29FA">
        <w:t xml:space="preserve"> </w:t>
      </w:r>
      <w:r>
        <w:t>*</w:t>
      </w:r>
    </w:p>
    <w:p w:rsidR="004F7122" w:rsidRDefault="004F7122" w:rsidP="004F7122">
      <w:pPr>
        <w:suppressAutoHyphens/>
        <w:ind w:left="1440" w:right="1440"/>
      </w:pPr>
    </w:p>
    <w:p w:rsidR="004F7122" w:rsidRPr="004F7122" w:rsidRDefault="004F7122" w:rsidP="004F7122">
      <w:pPr>
        <w:suppressAutoHyphens/>
        <w:ind w:left="1440" w:right="1440"/>
      </w:pPr>
      <w:r>
        <w:t>(</w:t>
      </w:r>
      <w:r w:rsidR="00542A2D">
        <w:t>d</w:t>
      </w:r>
      <w:r>
        <w:t>)</w:t>
      </w:r>
      <w:r>
        <w:tab/>
      </w:r>
      <w:r w:rsidRPr="004F7122">
        <w:rPr>
          <w:i/>
        </w:rPr>
        <w:t>Vehicle age.</w:t>
      </w:r>
      <w:r>
        <w:rPr>
          <w:i/>
        </w:rPr>
        <w:tab/>
      </w:r>
      <w:r w:rsidRPr="004F7122">
        <w:t>Unless otherwise</w:t>
      </w:r>
      <w:r>
        <w:t xml:space="preserve"> permitted by the Commission, a vehicle may not be operated in </w:t>
      </w:r>
      <w:r w:rsidR="006E0FB0">
        <w:t xml:space="preserve">limousine </w:t>
      </w:r>
      <w:r>
        <w:t xml:space="preserve">service which is more than 8 model years old.  For example, the last day on which a 1996 model year vehicle may be operated in </w:t>
      </w:r>
      <w:r w:rsidR="006E0FB0">
        <w:t>limousine</w:t>
      </w:r>
      <w:r>
        <w:t xml:space="preserve"> service is December 31, 2004.  This provision is effective </w:t>
      </w:r>
      <w:r w:rsidR="00D04B85">
        <w:t xml:space="preserve">after </w:t>
      </w:r>
      <w:r>
        <w:t>August 6, 2007.</w:t>
      </w:r>
    </w:p>
    <w:p w:rsidR="004F7122" w:rsidRDefault="004F7122">
      <w:pPr>
        <w:suppressAutoHyphens/>
        <w:spacing w:line="360" w:lineRule="auto"/>
        <w:rPr>
          <w:b/>
        </w:rPr>
      </w:pPr>
    </w:p>
    <w:p w:rsidR="001E7FB2" w:rsidRDefault="001E7FB2" w:rsidP="0063211F">
      <w:pPr>
        <w:overflowPunct/>
        <w:autoSpaceDE/>
        <w:autoSpaceDN/>
        <w:adjustRightInd/>
        <w:spacing w:line="360" w:lineRule="auto"/>
        <w:textAlignment w:val="auto"/>
      </w:pPr>
      <w:r>
        <w:rPr>
          <w:b/>
        </w:rPr>
        <w:tab/>
      </w:r>
      <w:r>
        <w:rPr>
          <w:b/>
        </w:rPr>
        <w:tab/>
      </w:r>
      <w:r w:rsidRPr="001E7FB2">
        <w:t>By Order entered</w:t>
      </w:r>
      <w:r>
        <w:t xml:space="preserve"> June 1, 2007, the Commission clarified the procedure that a carrier may use to seek an exemption to the </w:t>
      </w:r>
      <w:r w:rsidR="00D020F1">
        <w:t>eight</w:t>
      </w:r>
      <w:r>
        <w:t xml:space="preserve">-year </w:t>
      </w:r>
      <w:r w:rsidR="000004E2">
        <w:t>rule</w:t>
      </w:r>
      <w:r>
        <w:t xml:space="preserve">.  </w:t>
      </w:r>
      <w:r w:rsidRPr="00857C16">
        <w:rPr>
          <w:i/>
        </w:rPr>
        <w:t>See Petition of the Pennsylvania Taxi and Paratransit Association</w:t>
      </w:r>
      <w:r>
        <w:t>,</w:t>
      </w:r>
      <w:r w:rsidR="00857C16">
        <w:t xml:space="preserve"> Docket No. P-00072274 (Order entered June 1, 2007).  In that Order, the Commission approved the procedural and substantive guidelines established by the Commission’s former Bureau of Transportation and Safety,</w:t>
      </w:r>
      <w:r w:rsidR="00857C16" w:rsidRPr="00857C16">
        <w:rPr>
          <w:rStyle w:val="FootnoteReference"/>
          <w:sz w:val="20"/>
          <w:szCs w:val="20"/>
        </w:rPr>
        <w:footnoteReference w:id="3"/>
      </w:r>
      <w:r w:rsidR="00857C16">
        <w:t xml:space="preserve"> noting that the guidelines are not substantive rules but rather “provide guidance on [the Bureau’s] interpretation of our regulation regarding the vehicle age requirement and the process by which</w:t>
      </w:r>
      <w:r w:rsidR="00D071D5">
        <w:t xml:space="preserve"> the exe</w:t>
      </w:r>
      <w:r w:rsidR="004168AF">
        <w:t>m</w:t>
      </w:r>
      <w:r w:rsidR="00D071D5">
        <w:t>ption requests will be evaluated.”</w:t>
      </w:r>
      <w:r>
        <w:t xml:space="preserve"> </w:t>
      </w:r>
      <w:r w:rsidR="00C43408">
        <w:t xml:space="preserve"> </w:t>
      </w:r>
      <w:proofErr w:type="gramStart"/>
      <w:r w:rsidR="00C43408" w:rsidRPr="001E1A0C">
        <w:rPr>
          <w:i/>
        </w:rPr>
        <w:t>Id</w:t>
      </w:r>
      <w:r w:rsidR="00C43408">
        <w:t>. at 3, n.</w:t>
      </w:r>
      <w:r w:rsidR="004168AF">
        <w:t>4</w:t>
      </w:r>
      <w:r w:rsidR="00C43408">
        <w:t>.</w:t>
      </w:r>
      <w:proofErr w:type="gramEnd"/>
    </w:p>
    <w:p w:rsidR="00B64AFE" w:rsidRDefault="00B64AFE" w:rsidP="0063211F">
      <w:pPr>
        <w:overflowPunct/>
        <w:autoSpaceDE/>
        <w:autoSpaceDN/>
        <w:adjustRightInd/>
        <w:spacing w:line="360" w:lineRule="auto"/>
        <w:textAlignment w:val="auto"/>
      </w:pPr>
    </w:p>
    <w:p w:rsidR="00B64AFE" w:rsidRDefault="00B64AFE" w:rsidP="00B64AFE">
      <w:pPr>
        <w:suppressAutoHyphens/>
        <w:spacing w:line="360" w:lineRule="auto"/>
      </w:pPr>
      <w:r>
        <w:lastRenderedPageBreak/>
        <w:tab/>
      </w:r>
      <w:r>
        <w:tab/>
        <w:t>By Letter issued May 31, 2012 (</w:t>
      </w:r>
      <w:r w:rsidRPr="00A0091D">
        <w:rPr>
          <w:i/>
        </w:rPr>
        <w:t>May 2012 Letter</w:t>
      </w:r>
      <w:r>
        <w:t xml:space="preserve">), TUS informed all limousine operators of the requirements of Section 29.333(e).  That Letter stated that, as soon as a new calendar year causes a vehicle not to meet the eight-year age requirement, that vehicle may not be used in transportation service unless certain steps have occurred.  Specifically, the </w:t>
      </w:r>
      <w:r w:rsidRPr="00D94F51">
        <w:rPr>
          <w:i/>
        </w:rPr>
        <w:t>May 2012 Letter</w:t>
      </w:r>
      <w:r>
        <w:t xml:space="preserve"> outlined the following steps:</w:t>
      </w:r>
    </w:p>
    <w:p w:rsidR="00B64AFE" w:rsidRDefault="00B64AFE" w:rsidP="00B64AFE">
      <w:pPr>
        <w:suppressAutoHyphens/>
        <w:spacing w:line="360" w:lineRule="auto"/>
      </w:pPr>
    </w:p>
    <w:p w:rsidR="00B64AFE" w:rsidRPr="00A0091D" w:rsidRDefault="00B64AFE" w:rsidP="00B64AFE">
      <w:pPr>
        <w:suppressAutoHyphens/>
        <w:ind w:left="1440" w:right="1440"/>
        <w:rPr>
          <w:b/>
        </w:rPr>
      </w:pPr>
      <w:r w:rsidRPr="00A0091D">
        <w:rPr>
          <w:b/>
        </w:rPr>
        <w:t>Request for Waiver of Vehicle Age Requirements.</w:t>
      </w:r>
    </w:p>
    <w:p w:rsidR="00B64AFE" w:rsidRDefault="00B64AFE" w:rsidP="00B64AFE">
      <w:pPr>
        <w:suppressAutoHyphens/>
        <w:ind w:left="1440" w:right="1440"/>
      </w:pPr>
    </w:p>
    <w:p w:rsidR="00B64AFE" w:rsidRDefault="00B64AFE" w:rsidP="00B64AFE">
      <w:pPr>
        <w:suppressAutoHyphens/>
        <w:ind w:left="1440" w:right="1440"/>
      </w:pPr>
      <w:r>
        <w:t xml:space="preserve">The carrier must be in good standing with all fines and assessments paid in full, have current financial information on file with the Commission’s fiscal office, and complete a request for waiver of vehicle age requirements.  </w:t>
      </w:r>
      <w:r w:rsidRPr="00C546EA">
        <w:rPr>
          <w:b/>
          <w:u w:val="single"/>
        </w:rPr>
        <w:t>If</w:t>
      </w:r>
      <w:r>
        <w:rPr>
          <w:b/>
        </w:rPr>
        <w:t xml:space="preserve"> </w:t>
      </w:r>
      <w:r w:rsidRPr="00A0091D">
        <w:t>the</w:t>
      </w:r>
      <w:r>
        <w:t xml:space="preserve"> request is approved, a PUC Enforcement Officer (EO) will contact you to set a date for an inspection.  Carriers should allow approximately 60 days for the request to be processed.  Requests will be accepted beginning on July 1</w:t>
      </w:r>
      <w:r w:rsidRPr="00A0091D">
        <w:rPr>
          <w:vertAlign w:val="superscript"/>
        </w:rPr>
        <w:t>st</w:t>
      </w:r>
      <w:r>
        <w:t xml:space="preserve"> of each year.  </w:t>
      </w:r>
      <w:r w:rsidRPr="0001635A">
        <w:rPr>
          <w:b/>
          <w:u w:val="single"/>
        </w:rPr>
        <w:t>No</w:t>
      </w:r>
      <w:r w:rsidRPr="0001635A">
        <w:t xml:space="preserve"> </w:t>
      </w:r>
      <w:r>
        <w:t>requests will be accepted after September 30</w:t>
      </w:r>
      <w:r w:rsidRPr="0001635A">
        <w:rPr>
          <w:vertAlign w:val="superscript"/>
        </w:rPr>
        <w:t>th</w:t>
      </w:r>
      <w:r>
        <w:t xml:space="preserve"> to ensure obtaining a waiver prior to December 31</w:t>
      </w:r>
      <w:r w:rsidRPr="0001635A">
        <w:rPr>
          <w:vertAlign w:val="superscript"/>
        </w:rPr>
        <w:t>st</w:t>
      </w:r>
      <w:r>
        <w:t xml:space="preserve">. </w:t>
      </w:r>
    </w:p>
    <w:p w:rsidR="00B64AFE" w:rsidRDefault="00B64AFE" w:rsidP="00B64AFE">
      <w:pPr>
        <w:suppressAutoHyphens/>
        <w:spacing w:line="360" w:lineRule="auto"/>
        <w:ind w:firstLine="720"/>
      </w:pPr>
      <w:r>
        <w:t xml:space="preserve">       </w:t>
      </w:r>
    </w:p>
    <w:p w:rsidR="00B64AFE" w:rsidRDefault="00B64AFE" w:rsidP="00B64AFE">
      <w:pPr>
        <w:suppressAutoHyphens/>
        <w:spacing w:line="360" w:lineRule="auto"/>
      </w:pPr>
      <w:r w:rsidRPr="00A0091D">
        <w:rPr>
          <w:i/>
        </w:rPr>
        <w:t>May 2012 Letter</w:t>
      </w:r>
      <w:r>
        <w:t xml:space="preserve"> at 1-2.</w:t>
      </w:r>
    </w:p>
    <w:p w:rsidR="00B64AFE" w:rsidRDefault="00B64AFE" w:rsidP="00B64AFE">
      <w:pPr>
        <w:suppressAutoHyphens/>
        <w:spacing w:line="360" w:lineRule="auto"/>
      </w:pPr>
    </w:p>
    <w:p w:rsidR="006F5D48" w:rsidRPr="009318C4" w:rsidRDefault="00CA375B" w:rsidP="00E31A5A">
      <w:pPr>
        <w:keepNext/>
        <w:suppressAutoHyphens/>
        <w:spacing w:line="360" w:lineRule="auto"/>
      </w:pPr>
      <w:r>
        <w:rPr>
          <w:b/>
        </w:rPr>
        <w:t xml:space="preserve">The </w:t>
      </w:r>
      <w:r w:rsidR="00B87967">
        <w:rPr>
          <w:b/>
        </w:rPr>
        <w:t>Petition</w:t>
      </w:r>
    </w:p>
    <w:p w:rsidR="006F5D48" w:rsidRDefault="006F5D48" w:rsidP="00E31A5A">
      <w:pPr>
        <w:keepNext/>
        <w:suppressAutoHyphens/>
        <w:spacing w:line="360" w:lineRule="auto"/>
        <w:rPr>
          <w:b/>
        </w:rPr>
      </w:pPr>
    </w:p>
    <w:p w:rsidR="00EF3902" w:rsidRDefault="00DE023F" w:rsidP="00695BE2">
      <w:pPr>
        <w:suppressAutoHyphens/>
        <w:spacing w:line="360" w:lineRule="auto"/>
        <w:ind w:firstLine="1440"/>
      </w:pPr>
      <w:r>
        <w:t xml:space="preserve">In </w:t>
      </w:r>
      <w:r w:rsidR="00D554E5">
        <w:t xml:space="preserve">the </w:t>
      </w:r>
      <w:r w:rsidR="00B87967">
        <w:t>Petition</w:t>
      </w:r>
      <w:r>
        <w:t xml:space="preserve">, </w:t>
      </w:r>
      <w:r w:rsidR="00B87967">
        <w:t>the Petitioner</w:t>
      </w:r>
      <w:r>
        <w:t xml:space="preserve"> does not deny that it </w:t>
      </w:r>
      <w:r w:rsidR="00D554E5">
        <w:t>wa</w:t>
      </w:r>
      <w:r>
        <w:t xml:space="preserve">s late in applying for an exemption, nor does it dispute that </w:t>
      </w:r>
      <w:r w:rsidR="00983E06">
        <w:t>its application was incomplete</w:t>
      </w:r>
      <w:r>
        <w:t xml:space="preserve">.  </w:t>
      </w:r>
      <w:r w:rsidR="00B87967">
        <w:t xml:space="preserve">Petition </w:t>
      </w:r>
      <w:r>
        <w:t xml:space="preserve">at </w:t>
      </w:r>
      <w:r w:rsidR="00983E06">
        <w:t>1</w:t>
      </w:r>
      <w:r>
        <w:t>-</w:t>
      </w:r>
      <w:r w:rsidR="00983E06">
        <w:t>2</w:t>
      </w:r>
      <w:r>
        <w:t xml:space="preserve">.  </w:t>
      </w:r>
      <w:r w:rsidR="00B87967">
        <w:t>The Petitioner</w:t>
      </w:r>
      <w:r>
        <w:t xml:space="preserve"> avers that </w:t>
      </w:r>
      <w:r w:rsidR="005F7CCD">
        <w:t xml:space="preserve">the filing was late due to the </w:t>
      </w:r>
      <w:r>
        <w:t xml:space="preserve">personal circumstances </w:t>
      </w:r>
      <w:r w:rsidR="00DF2862">
        <w:t xml:space="preserve">of the </w:t>
      </w:r>
      <w:r w:rsidR="00563E67">
        <w:t xml:space="preserve">Petitioner’s </w:t>
      </w:r>
      <w:r w:rsidR="00DF2862">
        <w:t>C</w:t>
      </w:r>
      <w:r w:rsidR="00563E67">
        <w:t xml:space="preserve">hief </w:t>
      </w:r>
      <w:r w:rsidR="005F7CCD">
        <w:t>E</w:t>
      </w:r>
      <w:r w:rsidR="00563E67">
        <w:t xml:space="preserve">xecutive </w:t>
      </w:r>
      <w:r w:rsidR="005F7CCD">
        <w:t>O</w:t>
      </w:r>
      <w:r w:rsidR="00563E67">
        <w:t>fficer (CEO)</w:t>
      </w:r>
      <w:r w:rsidR="005F7CCD">
        <w:t xml:space="preserve">, which were </w:t>
      </w:r>
      <w:r w:rsidR="00983E06">
        <w:t xml:space="preserve">beyond </w:t>
      </w:r>
      <w:r w:rsidR="005F7CCD">
        <w:t xml:space="preserve">his </w:t>
      </w:r>
      <w:r w:rsidR="00983E06">
        <w:t>control</w:t>
      </w:r>
      <w:r w:rsidR="00BA5924">
        <w:t>.</w:t>
      </w:r>
      <w:r>
        <w:t xml:space="preserve"> </w:t>
      </w:r>
      <w:r w:rsidR="00EB404D">
        <w:t xml:space="preserve">Also, the Petitioner provided additional information to complete its application for waiver of vehicle age requirements.  </w:t>
      </w:r>
      <w:r w:rsidR="00B87967">
        <w:t>The Petitioner</w:t>
      </w:r>
      <w:r w:rsidR="008B603A">
        <w:t xml:space="preserve"> </w:t>
      </w:r>
      <w:r w:rsidR="00695BE2">
        <w:t xml:space="preserve">requests that the Commission </w:t>
      </w:r>
      <w:r>
        <w:t>reconsider</w:t>
      </w:r>
      <w:r w:rsidR="00BE29FA">
        <w:t xml:space="preserve"> TUS’</w:t>
      </w:r>
      <w:r w:rsidR="005F7CCD">
        <w:t>s</w:t>
      </w:r>
      <w:r w:rsidR="00BE29FA">
        <w:t xml:space="preserve"> </w:t>
      </w:r>
      <w:r w:rsidR="0068576B">
        <w:t xml:space="preserve">decision in the </w:t>
      </w:r>
      <w:r w:rsidR="00983E06">
        <w:rPr>
          <w:i/>
        </w:rPr>
        <w:t>February 2013</w:t>
      </w:r>
      <w:r w:rsidR="0068576B">
        <w:rPr>
          <w:i/>
        </w:rPr>
        <w:t xml:space="preserve"> Letter </w:t>
      </w:r>
      <w:r w:rsidR="00983E06">
        <w:t xml:space="preserve">concerning the </w:t>
      </w:r>
      <w:r w:rsidR="0068576B">
        <w:t xml:space="preserve">vehicle that </w:t>
      </w:r>
      <w:r w:rsidR="00983E06">
        <w:t>is</w:t>
      </w:r>
      <w:r w:rsidR="0068576B">
        <w:t xml:space="preserve"> more than eight model years old.  </w:t>
      </w:r>
      <w:r w:rsidR="00983E06">
        <w:rPr>
          <w:i/>
        </w:rPr>
        <w:t>Id</w:t>
      </w:r>
      <w:r w:rsidR="00983E06">
        <w:t xml:space="preserve">.  </w:t>
      </w:r>
    </w:p>
    <w:p w:rsidR="00983E06" w:rsidRDefault="00983E06" w:rsidP="00695BE2">
      <w:pPr>
        <w:suppressAutoHyphens/>
        <w:spacing w:line="360" w:lineRule="auto"/>
        <w:ind w:firstLine="1440"/>
      </w:pPr>
    </w:p>
    <w:p w:rsidR="00BF1449" w:rsidRDefault="00BF1449" w:rsidP="00413C00">
      <w:pPr>
        <w:keepNext/>
        <w:suppressAutoHyphens/>
        <w:spacing w:line="360" w:lineRule="auto"/>
        <w:rPr>
          <w:b/>
        </w:rPr>
      </w:pPr>
      <w:r>
        <w:rPr>
          <w:b/>
        </w:rPr>
        <w:lastRenderedPageBreak/>
        <w:t>Disposition</w:t>
      </w:r>
    </w:p>
    <w:p w:rsidR="00986FBB" w:rsidRDefault="00986FBB" w:rsidP="00413C00">
      <w:pPr>
        <w:keepNext/>
        <w:suppressAutoHyphens/>
        <w:spacing w:line="360" w:lineRule="auto"/>
        <w:rPr>
          <w:b/>
        </w:rPr>
      </w:pPr>
    </w:p>
    <w:p w:rsidR="009B3E6E" w:rsidRDefault="009B3E6E" w:rsidP="009B3E6E">
      <w:pPr>
        <w:suppressAutoHyphens/>
        <w:spacing w:line="360" w:lineRule="auto"/>
        <w:ind w:firstLine="1440"/>
      </w:pPr>
      <w:r>
        <w:t xml:space="preserve">We will </w:t>
      </w:r>
      <w:r w:rsidR="009A33D9">
        <w:t>grant</w:t>
      </w:r>
      <w:r>
        <w:t xml:space="preserve"> the Petition</w:t>
      </w:r>
      <w:r w:rsidR="009A33D9">
        <w:t>, in part, and refer this matter to TUS to take such further action as may be warranted</w:t>
      </w:r>
      <w:r>
        <w:t xml:space="preserve">.  The request for a waiver from the eight-year rule was rejected because an application was not filed timely, and because the application was not complete.  In our view, the Petitioner clearly was notified that applications for a waiver of the “eight-year rule” must be submitted by September 30, 2012.  </w:t>
      </w:r>
      <w:r w:rsidR="009A33D9">
        <w:t>However, in this case, there were extenuating circumstances which prevented the Petitioner from meeting the September 30, 2012 deadline.</w:t>
      </w:r>
      <w:r w:rsidR="007C2DA4">
        <w:t xml:space="preserve">  Specifically, t</w:t>
      </w:r>
      <w:r>
        <w:t xml:space="preserve">he Petitioner stated that </w:t>
      </w:r>
      <w:r w:rsidR="0078092B">
        <w:t>its CEO</w:t>
      </w:r>
      <w:r>
        <w:t xml:space="preserve"> was deployed to the Middle East from December 2011 to </w:t>
      </w:r>
      <w:r w:rsidR="0078092B">
        <w:t xml:space="preserve">late </w:t>
      </w:r>
      <w:r>
        <w:t xml:space="preserve">August </w:t>
      </w:r>
      <w:r w:rsidR="008332B7">
        <w:t xml:space="preserve">or early September of </w:t>
      </w:r>
      <w:r>
        <w:t xml:space="preserve">2012.  </w:t>
      </w:r>
      <w:r w:rsidR="007C2DA4">
        <w:t xml:space="preserve">Consequently, </w:t>
      </w:r>
      <w:r>
        <w:t>he did not resume limousine operations until January 2013.</w:t>
      </w:r>
    </w:p>
    <w:p w:rsidR="009A33D9" w:rsidRDefault="009A33D9" w:rsidP="009B3E6E">
      <w:pPr>
        <w:suppressAutoHyphens/>
        <w:spacing w:line="360" w:lineRule="auto"/>
        <w:ind w:firstLine="1440"/>
      </w:pPr>
    </w:p>
    <w:p w:rsidR="009A33D9" w:rsidRDefault="009A33D9" w:rsidP="009A33D9">
      <w:pPr>
        <w:suppressAutoHyphens/>
        <w:spacing w:line="360" w:lineRule="auto"/>
        <w:ind w:firstLine="1440"/>
      </w:pPr>
      <w:r>
        <w:t xml:space="preserve">Included with the Petition, the Petitioner provided additional information to complete its application for a waiver, thereby rectifying the identified deficiency. </w:t>
      </w:r>
      <w:r w:rsidR="00CC5791">
        <w:t xml:space="preserve"> The materials submitted indicate that the Petitioner’s vehicle meets the criteria for scheduling an inspection.  We will, </w:t>
      </w:r>
      <w:r>
        <w:t xml:space="preserve">therefore, refer this matter to TUS </w:t>
      </w:r>
      <w:r w:rsidR="00CC5791">
        <w:t xml:space="preserve">for scheduling of the vehicle inspection, and </w:t>
      </w:r>
      <w:r>
        <w:t>such further action as may be warranted.</w:t>
      </w:r>
    </w:p>
    <w:p w:rsidR="009A33D9" w:rsidRDefault="009A33D9" w:rsidP="009B3E6E">
      <w:pPr>
        <w:suppressAutoHyphens/>
        <w:spacing w:line="360" w:lineRule="auto"/>
        <w:ind w:firstLine="1440"/>
      </w:pPr>
      <w:r>
        <w:t xml:space="preserve"> </w:t>
      </w:r>
    </w:p>
    <w:p w:rsidR="003D7C96" w:rsidRPr="00D4281F" w:rsidRDefault="003D7C96" w:rsidP="00E31A5A">
      <w:pPr>
        <w:keepNext/>
        <w:suppressAutoHyphens/>
        <w:spacing w:line="360" w:lineRule="auto"/>
        <w:jc w:val="center"/>
        <w:rPr>
          <w:b/>
        </w:rPr>
      </w:pPr>
      <w:r>
        <w:rPr>
          <w:b/>
        </w:rPr>
        <w:t>Conclusion</w:t>
      </w:r>
    </w:p>
    <w:p w:rsidR="003D7C96" w:rsidRDefault="003D7C96" w:rsidP="00E31A5A">
      <w:pPr>
        <w:keepNext/>
        <w:suppressAutoHyphens/>
        <w:spacing w:line="360" w:lineRule="auto"/>
      </w:pPr>
    </w:p>
    <w:p w:rsidR="003D7C96" w:rsidRDefault="003D7C96" w:rsidP="0063211F">
      <w:pPr>
        <w:suppressAutoHyphens/>
        <w:spacing w:line="360" w:lineRule="auto"/>
        <w:ind w:firstLine="1440"/>
        <w:rPr>
          <w:b/>
        </w:rPr>
      </w:pPr>
      <w:r>
        <w:t xml:space="preserve">For the reasons set forth above, we will </w:t>
      </w:r>
      <w:r w:rsidR="009A33D9">
        <w:t>grant</w:t>
      </w:r>
      <w:r>
        <w:t xml:space="preserve"> the instant</w:t>
      </w:r>
      <w:r w:rsidR="002057BF">
        <w:t xml:space="preserve"> </w:t>
      </w:r>
      <w:r>
        <w:t>Petition</w:t>
      </w:r>
      <w:r w:rsidR="009A33D9">
        <w:t>, in part, and refer this matter to TUS for such further action as may be warranted</w:t>
      </w:r>
      <w:r w:rsidRPr="00DC79A9">
        <w:t xml:space="preserve">; </w:t>
      </w:r>
      <w:r w:rsidRPr="00DC79A9">
        <w:rPr>
          <w:b/>
        </w:rPr>
        <w:t>THEREFORE,</w:t>
      </w:r>
    </w:p>
    <w:p w:rsidR="001F2050" w:rsidRDefault="001F2050" w:rsidP="0063211F">
      <w:pPr>
        <w:overflowPunct/>
        <w:autoSpaceDE/>
        <w:autoSpaceDN/>
        <w:adjustRightInd/>
        <w:spacing w:line="360" w:lineRule="auto"/>
        <w:textAlignment w:val="auto"/>
        <w:rPr>
          <w:b/>
        </w:rPr>
      </w:pPr>
    </w:p>
    <w:p w:rsidR="003D7C96" w:rsidRDefault="003D7C96" w:rsidP="003D7C96">
      <w:pPr>
        <w:tabs>
          <w:tab w:val="left" w:pos="-720"/>
        </w:tabs>
        <w:suppressAutoHyphens/>
        <w:spacing w:line="360" w:lineRule="auto"/>
        <w:rPr>
          <w:b/>
        </w:rPr>
      </w:pPr>
      <w:r w:rsidRPr="00DC79A9">
        <w:rPr>
          <w:b/>
        </w:rPr>
        <w:tab/>
      </w:r>
      <w:r w:rsidRPr="00DC79A9">
        <w:rPr>
          <w:b/>
        </w:rPr>
        <w:tab/>
        <w:t>IT IS ORDERED:</w:t>
      </w:r>
      <w:r>
        <w:rPr>
          <w:b/>
        </w:rPr>
        <w:t xml:space="preserve">  </w:t>
      </w:r>
    </w:p>
    <w:p w:rsidR="003D7C96" w:rsidRDefault="003D7C96" w:rsidP="003D7C96">
      <w:pPr>
        <w:tabs>
          <w:tab w:val="left" w:pos="-720"/>
        </w:tabs>
        <w:suppressAutoHyphens/>
        <w:spacing w:line="360" w:lineRule="auto"/>
        <w:rPr>
          <w:b/>
        </w:rPr>
      </w:pPr>
    </w:p>
    <w:p w:rsidR="003D7C96" w:rsidRDefault="003D7C96" w:rsidP="003D7C96">
      <w:pPr>
        <w:tabs>
          <w:tab w:val="left" w:pos="-720"/>
        </w:tabs>
        <w:suppressAutoHyphens/>
        <w:spacing w:line="360" w:lineRule="auto"/>
      </w:pPr>
      <w:r>
        <w:tab/>
      </w:r>
      <w:r>
        <w:tab/>
        <w:t>1.</w:t>
      </w:r>
      <w:r>
        <w:tab/>
      </w:r>
      <w:r w:rsidRPr="00DC79A9">
        <w:t xml:space="preserve">That the </w:t>
      </w:r>
      <w:r w:rsidR="00AE00CE">
        <w:t xml:space="preserve">“Appeal for Aged Vehicle Inspection, 52 Pa. Code </w:t>
      </w:r>
      <w:r w:rsidR="00AE00CE">
        <w:br/>
        <w:t>§ 5.44(a)”</w:t>
      </w:r>
      <w:r>
        <w:t xml:space="preserve"> </w:t>
      </w:r>
      <w:r w:rsidRPr="00DC79A9">
        <w:t xml:space="preserve">filed by </w:t>
      </w:r>
      <w:r w:rsidR="00AA1189">
        <w:t>Classic British Limousine Service</w:t>
      </w:r>
      <w:r>
        <w:t xml:space="preserve">, Inc., on </w:t>
      </w:r>
      <w:r w:rsidR="00AA1189">
        <w:t>April 22</w:t>
      </w:r>
      <w:r>
        <w:t>, 2013,</w:t>
      </w:r>
      <w:r w:rsidRPr="00DC79A9">
        <w:t xml:space="preserve"> </w:t>
      </w:r>
      <w:r>
        <w:t xml:space="preserve">is </w:t>
      </w:r>
      <w:r w:rsidR="009A33D9">
        <w:t>granted, in part.</w:t>
      </w:r>
    </w:p>
    <w:p w:rsidR="009A33D9" w:rsidRDefault="009A33D9" w:rsidP="003D7C96">
      <w:pPr>
        <w:overflowPunct/>
        <w:autoSpaceDE/>
        <w:autoSpaceDN/>
        <w:adjustRightInd/>
        <w:textAlignment w:val="auto"/>
      </w:pPr>
    </w:p>
    <w:p w:rsidR="003D7C96" w:rsidRDefault="009A33D9" w:rsidP="00251D23">
      <w:pPr>
        <w:overflowPunct/>
        <w:autoSpaceDE/>
        <w:autoSpaceDN/>
        <w:adjustRightInd/>
        <w:spacing w:line="360" w:lineRule="auto"/>
        <w:textAlignment w:val="auto"/>
      </w:pPr>
      <w:r>
        <w:lastRenderedPageBreak/>
        <w:tab/>
      </w:r>
      <w:r>
        <w:tab/>
      </w:r>
      <w:r w:rsidR="003D7C96">
        <w:t>2.</w:t>
      </w:r>
      <w:r w:rsidR="003D7C96" w:rsidRPr="0035493E">
        <w:t xml:space="preserve"> </w:t>
      </w:r>
      <w:r w:rsidR="003D7C96">
        <w:tab/>
      </w:r>
      <w:r w:rsidR="003D7C96" w:rsidRPr="00DC79A9">
        <w:t xml:space="preserve">That </w:t>
      </w:r>
      <w:r>
        <w:t>this matter shall be referred to the Bureau of Technical Utility Services to take whatever further action may be warranted.</w:t>
      </w:r>
    </w:p>
    <w:p w:rsidR="00B87967" w:rsidRDefault="00B87967" w:rsidP="003D7C96">
      <w:pPr>
        <w:overflowPunct/>
        <w:autoSpaceDE/>
        <w:autoSpaceDN/>
        <w:adjustRightInd/>
        <w:textAlignment w:val="auto"/>
      </w:pPr>
    </w:p>
    <w:p w:rsidR="003D7C96" w:rsidRDefault="003D7C96" w:rsidP="003D7C96">
      <w:pPr>
        <w:tabs>
          <w:tab w:val="left" w:pos="-720"/>
        </w:tabs>
        <w:spacing w:line="360" w:lineRule="auto"/>
        <w:ind w:left="2160" w:right="1440"/>
      </w:pPr>
    </w:p>
    <w:p w:rsidR="003D7C96" w:rsidRPr="00DC79A9" w:rsidRDefault="00CE2740" w:rsidP="003D7C96">
      <w:pPr>
        <w:tabs>
          <w:tab w:val="left" w:pos="-720"/>
        </w:tabs>
        <w:suppressAutoHyphens/>
      </w:pPr>
      <w:r>
        <w:rPr>
          <w:noProof/>
        </w:rPr>
        <w:drawing>
          <wp:anchor distT="0" distB="0" distL="114300" distR="114300" simplePos="0" relativeHeight="251658240" behindDoc="1" locked="0" layoutInCell="1" allowOverlap="1" wp14:anchorId="18DF72A7" wp14:editId="4F3E3288">
            <wp:simplePos x="0" y="0"/>
            <wp:positionH relativeFrom="column">
              <wp:posOffset>2978150</wp:posOffset>
            </wp:positionH>
            <wp:positionV relativeFrom="paragraph">
              <wp:posOffset>86360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D7C96" w:rsidRPr="00DC79A9">
        <w:rPr>
          <w:b/>
        </w:rPr>
        <w:tab/>
      </w:r>
      <w:r w:rsidR="003D7C96" w:rsidRPr="00DC79A9">
        <w:rPr>
          <w:b/>
        </w:rPr>
        <w:tab/>
      </w:r>
      <w:r w:rsidR="003D7C96" w:rsidRPr="00DC79A9">
        <w:rPr>
          <w:b/>
        </w:rPr>
        <w:tab/>
      </w:r>
      <w:r w:rsidR="003D7C96" w:rsidRPr="00DC79A9">
        <w:rPr>
          <w:b/>
        </w:rPr>
        <w:tab/>
      </w:r>
      <w:r w:rsidR="003D7C96" w:rsidRPr="00DC79A9">
        <w:rPr>
          <w:b/>
        </w:rPr>
        <w:tab/>
      </w:r>
      <w:r w:rsidR="003D7C96" w:rsidRPr="00DC79A9">
        <w:rPr>
          <w:b/>
        </w:rPr>
        <w:tab/>
      </w:r>
      <w:r w:rsidR="003D7C96" w:rsidRPr="00DC79A9">
        <w:rPr>
          <w:b/>
        </w:rPr>
        <w:tab/>
        <w:t>BY THE COMMISSION,</w:t>
      </w:r>
    </w:p>
    <w:p w:rsidR="003D7C96" w:rsidRPr="00DC79A9" w:rsidRDefault="003D7C96" w:rsidP="003D7C96">
      <w:pPr>
        <w:tabs>
          <w:tab w:val="left" w:pos="-720"/>
        </w:tabs>
        <w:suppressAutoHyphens/>
      </w:pPr>
    </w:p>
    <w:p w:rsidR="003D7C96" w:rsidRDefault="003D7C96" w:rsidP="003D7C96">
      <w:pPr>
        <w:tabs>
          <w:tab w:val="left" w:pos="-720"/>
        </w:tabs>
        <w:suppressAutoHyphens/>
      </w:pPr>
    </w:p>
    <w:p w:rsidR="003D7C96" w:rsidRPr="00DC79A9" w:rsidRDefault="003D7C96" w:rsidP="003D7C96">
      <w:pPr>
        <w:tabs>
          <w:tab w:val="left" w:pos="-720"/>
        </w:tabs>
        <w:suppressAutoHyphens/>
      </w:pPr>
    </w:p>
    <w:p w:rsidR="003D7C96" w:rsidRPr="00DC79A9" w:rsidRDefault="003D7C96" w:rsidP="003D7C96">
      <w:pPr>
        <w:tabs>
          <w:tab w:val="left" w:pos="-720"/>
        </w:tabs>
        <w:suppressAutoHyphens/>
      </w:pPr>
      <w:r>
        <w:tab/>
      </w:r>
      <w:r>
        <w:tab/>
      </w:r>
      <w:r>
        <w:tab/>
      </w:r>
      <w:r>
        <w:tab/>
      </w:r>
      <w:r>
        <w:tab/>
      </w:r>
      <w:r>
        <w:tab/>
      </w:r>
      <w:r>
        <w:tab/>
        <w:t>Rosemary Chiavetta</w:t>
      </w:r>
    </w:p>
    <w:p w:rsidR="003D7C96" w:rsidRPr="00DC79A9" w:rsidRDefault="003D7C96" w:rsidP="003D7C96">
      <w:pPr>
        <w:tabs>
          <w:tab w:val="left" w:pos="-720"/>
        </w:tabs>
        <w:suppressAutoHyphens/>
      </w:pPr>
      <w:r w:rsidRPr="00DC79A9">
        <w:tab/>
      </w:r>
      <w:r w:rsidRPr="00DC79A9">
        <w:tab/>
      </w:r>
      <w:r w:rsidRPr="00DC79A9">
        <w:tab/>
      </w:r>
      <w:r w:rsidRPr="00DC79A9">
        <w:tab/>
      </w:r>
      <w:r w:rsidRPr="00DC79A9">
        <w:tab/>
      </w:r>
      <w:r w:rsidRPr="00DC79A9">
        <w:tab/>
      </w:r>
      <w:r w:rsidRPr="00DC79A9">
        <w:tab/>
        <w:t>Secretary</w:t>
      </w:r>
    </w:p>
    <w:p w:rsidR="003D7C96" w:rsidRDefault="003D7C96" w:rsidP="003D7C96">
      <w:pPr>
        <w:tabs>
          <w:tab w:val="left" w:pos="-720"/>
        </w:tabs>
        <w:suppressAutoHyphens/>
      </w:pPr>
    </w:p>
    <w:p w:rsidR="004A6F09" w:rsidRDefault="004A6F09" w:rsidP="003D7C96">
      <w:pPr>
        <w:tabs>
          <w:tab w:val="left" w:pos="-720"/>
        </w:tabs>
        <w:suppressAutoHyphens/>
      </w:pPr>
    </w:p>
    <w:p w:rsidR="004A6F09" w:rsidRPr="00DC79A9" w:rsidRDefault="004A6F09" w:rsidP="003D7C96">
      <w:pPr>
        <w:tabs>
          <w:tab w:val="left" w:pos="-720"/>
        </w:tabs>
        <w:suppressAutoHyphens/>
      </w:pPr>
    </w:p>
    <w:p w:rsidR="003D7C96" w:rsidRPr="00DC79A9" w:rsidRDefault="003D7C96" w:rsidP="003D7C96">
      <w:pPr>
        <w:tabs>
          <w:tab w:val="left" w:pos="-720"/>
        </w:tabs>
        <w:suppressAutoHyphens/>
      </w:pPr>
      <w:r w:rsidRPr="00DC79A9">
        <w:t>(SEAL)</w:t>
      </w:r>
    </w:p>
    <w:p w:rsidR="004A6F09" w:rsidRDefault="004A6F09" w:rsidP="003D7C96">
      <w:pPr>
        <w:tabs>
          <w:tab w:val="left" w:pos="-720"/>
        </w:tabs>
        <w:suppressAutoHyphens/>
      </w:pPr>
    </w:p>
    <w:p w:rsidR="004A6F09" w:rsidRPr="00DC79A9" w:rsidRDefault="004A6F09" w:rsidP="003D7C96">
      <w:pPr>
        <w:tabs>
          <w:tab w:val="left" w:pos="-720"/>
        </w:tabs>
        <w:suppressAutoHyphens/>
      </w:pPr>
    </w:p>
    <w:p w:rsidR="003D7C96" w:rsidRPr="00DC79A9" w:rsidRDefault="003D7C96" w:rsidP="003D7C96">
      <w:pPr>
        <w:tabs>
          <w:tab w:val="left" w:pos="-720"/>
        </w:tabs>
        <w:suppressAutoHyphens/>
      </w:pPr>
      <w:r w:rsidRPr="00DC79A9">
        <w:t xml:space="preserve">ORDER ADOPTED:  </w:t>
      </w:r>
      <w:r w:rsidR="00AA1189">
        <w:t>August 15</w:t>
      </w:r>
      <w:r>
        <w:t>, 2013</w:t>
      </w:r>
    </w:p>
    <w:p w:rsidR="003D7C96" w:rsidRPr="00DC79A9" w:rsidRDefault="003D7C96" w:rsidP="003D7C96">
      <w:pPr>
        <w:tabs>
          <w:tab w:val="left" w:pos="-720"/>
        </w:tabs>
        <w:suppressAutoHyphens/>
      </w:pPr>
    </w:p>
    <w:p w:rsidR="00D11CEF" w:rsidRDefault="003D7C96" w:rsidP="004A6F09">
      <w:pPr>
        <w:tabs>
          <w:tab w:val="left" w:pos="-720"/>
        </w:tabs>
        <w:suppressAutoHyphens/>
      </w:pPr>
      <w:r w:rsidRPr="00DC79A9">
        <w:t xml:space="preserve">ORDER ENTERED: </w:t>
      </w:r>
      <w:r>
        <w:t xml:space="preserve"> </w:t>
      </w:r>
      <w:r w:rsidR="00CE2740">
        <w:t>AUGUST 15</w:t>
      </w:r>
      <w:proofErr w:type="gramStart"/>
      <w:r w:rsidR="00CE2740">
        <w:t>,2013</w:t>
      </w:r>
      <w:bookmarkStart w:id="0" w:name="_GoBack"/>
      <w:bookmarkEnd w:id="0"/>
      <w:proofErr w:type="gramEnd"/>
    </w:p>
    <w:sectPr w:rsidR="00D11CEF" w:rsidSect="00D44004">
      <w:footerReference w:type="default" r:id="rId11"/>
      <w:endnotePr>
        <w:numFmt w:val="decimal"/>
      </w:endnotePr>
      <w:pgSz w:w="12240" w:h="15840"/>
      <w:pgMar w:top="1440" w:right="1440" w:bottom="1008" w:left="1440" w:header="144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74" w:rsidRDefault="00B80774">
      <w:pPr>
        <w:spacing w:line="20" w:lineRule="exact"/>
      </w:pPr>
    </w:p>
  </w:endnote>
  <w:endnote w:type="continuationSeparator" w:id="0">
    <w:p w:rsidR="00B80774" w:rsidRDefault="00B80774">
      <w:r>
        <w:t xml:space="preserve"> </w:t>
      </w:r>
    </w:p>
  </w:endnote>
  <w:endnote w:type="continuationNotice" w:id="1">
    <w:p w:rsidR="00B80774" w:rsidRDefault="00B807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FC" w:rsidRDefault="00496361">
    <w:r>
      <w:rPr>
        <w:noProof/>
        <w:sz w:val="20"/>
      </w:rPr>
      <mc:AlternateContent>
        <mc:Choice Requires="wps">
          <w:drawing>
            <wp:anchor distT="0" distB="0" distL="114300" distR="114300" simplePos="0" relativeHeight="251657728" behindDoc="0" locked="0" layoutInCell="0" allowOverlap="1" wp14:anchorId="38AA7549" wp14:editId="7E6231BB">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706FC" w:rsidRPr="000E37C7" w:rsidRDefault="00A706FC">
                          <w:pPr>
                            <w:tabs>
                              <w:tab w:val="center" w:pos="4680"/>
                              <w:tab w:val="right" w:pos="9360"/>
                            </w:tabs>
                            <w:rPr>
                              <w:spacing w:val="-3"/>
                            </w:rPr>
                          </w:pPr>
                          <w:r>
                            <w:tab/>
                          </w:r>
                          <w:r w:rsidR="00127D07" w:rsidRPr="000E37C7">
                            <w:rPr>
                              <w:spacing w:val="-3"/>
                            </w:rPr>
                            <w:fldChar w:fldCharType="begin"/>
                          </w:r>
                          <w:r w:rsidRPr="000E37C7">
                            <w:rPr>
                              <w:spacing w:val="-3"/>
                            </w:rPr>
                            <w:instrText>page \* arabic</w:instrText>
                          </w:r>
                          <w:r w:rsidR="00127D07" w:rsidRPr="000E37C7">
                            <w:rPr>
                              <w:spacing w:val="-3"/>
                            </w:rPr>
                            <w:fldChar w:fldCharType="separate"/>
                          </w:r>
                          <w:r w:rsidR="00CE2740">
                            <w:rPr>
                              <w:noProof/>
                              <w:spacing w:val="-3"/>
                            </w:rPr>
                            <w:t>7</w:t>
                          </w:r>
                          <w:r w:rsidR="00127D07" w:rsidRPr="000E37C7">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Bam9bCpAIAAJ0FAAAOAAAAAAAAAAAAAAAAAC4C&#10;AABkcnMvZTJvRG9jLnhtbFBLAQItABQABgAIAAAAIQBa8HU63QAAAAoBAAAPAAAAAAAAAAAAAAAA&#10;AP4EAABkcnMvZG93bnJldi54bWxQSwUGAAAAAAQABADzAAAACAYAAAAA&#10;" o:allowincell="f" filled="f" stroked="f" strokeweight="0">
              <v:textbox inset="0,0,0,0">
                <w:txbxContent>
                  <w:p w:rsidR="00A706FC" w:rsidRPr="000E37C7" w:rsidRDefault="00A706FC">
                    <w:pPr>
                      <w:tabs>
                        <w:tab w:val="center" w:pos="4680"/>
                        <w:tab w:val="right" w:pos="9360"/>
                      </w:tabs>
                      <w:rPr>
                        <w:spacing w:val="-3"/>
                      </w:rPr>
                    </w:pPr>
                    <w:r>
                      <w:tab/>
                    </w:r>
                    <w:r w:rsidR="00127D07" w:rsidRPr="000E37C7">
                      <w:rPr>
                        <w:spacing w:val="-3"/>
                      </w:rPr>
                      <w:fldChar w:fldCharType="begin"/>
                    </w:r>
                    <w:r w:rsidRPr="000E37C7">
                      <w:rPr>
                        <w:spacing w:val="-3"/>
                      </w:rPr>
                      <w:instrText>page \* arabic</w:instrText>
                    </w:r>
                    <w:r w:rsidR="00127D07" w:rsidRPr="000E37C7">
                      <w:rPr>
                        <w:spacing w:val="-3"/>
                      </w:rPr>
                      <w:fldChar w:fldCharType="separate"/>
                    </w:r>
                    <w:r w:rsidR="00CE2740">
                      <w:rPr>
                        <w:noProof/>
                        <w:spacing w:val="-3"/>
                      </w:rPr>
                      <w:t>7</w:t>
                    </w:r>
                    <w:r w:rsidR="00127D07" w:rsidRPr="000E37C7">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74" w:rsidRDefault="00B80774">
      <w:r>
        <w:separator/>
      </w:r>
    </w:p>
  </w:footnote>
  <w:footnote w:type="continuationSeparator" w:id="0">
    <w:p w:rsidR="00B80774" w:rsidRDefault="00B80774">
      <w:r>
        <w:continuationSeparator/>
      </w:r>
    </w:p>
  </w:footnote>
  <w:footnote w:id="1">
    <w:p w:rsidR="00C31230" w:rsidRDefault="00C31230" w:rsidP="00B832A8">
      <w:pPr>
        <w:pStyle w:val="FootnoteText"/>
      </w:pPr>
      <w:r>
        <w:tab/>
      </w:r>
      <w:r>
        <w:rPr>
          <w:rStyle w:val="FootnoteReference"/>
        </w:rPr>
        <w:footnoteRef/>
      </w:r>
      <w:r>
        <w:tab/>
      </w:r>
      <w:r w:rsidR="00C6490F">
        <w:t xml:space="preserve">For reasons discussed </w:t>
      </w:r>
      <w:r w:rsidR="00C6490F" w:rsidRPr="0063211F">
        <w:rPr>
          <w:i/>
        </w:rPr>
        <w:t>infra</w:t>
      </w:r>
      <w:r w:rsidR="00C6490F">
        <w:t>, we will treat the Petition as a Petition</w:t>
      </w:r>
      <w:r w:rsidR="00B832A8">
        <w:t xml:space="preserve"> </w:t>
      </w:r>
      <w:r w:rsidR="0055431F">
        <w:t>for Rescission.</w:t>
      </w:r>
      <w:r w:rsidR="00B832A8">
        <w:t xml:space="preserve"> </w:t>
      </w:r>
    </w:p>
  </w:footnote>
  <w:footnote w:id="2">
    <w:p w:rsidR="00EF56F4" w:rsidRPr="007A39EC" w:rsidRDefault="00EF56F4" w:rsidP="00EF56F4">
      <w:pPr>
        <w:pStyle w:val="FootnoteText"/>
      </w:pPr>
      <w:r>
        <w:tab/>
      </w:r>
      <w:r>
        <w:rPr>
          <w:rStyle w:val="FootnoteReference"/>
        </w:rPr>
        <w:footnoteRef/>
      </w:r>
      <w:r>
        <w:tab/>
        <w:t xml:space="preserve">For a detailed discussion of the procedures for applying for a waiver of the vehicle age requirement, </w:t>
      </w:r>
      <w:r>
        <w:rPr>
          <w:i/>
        </w:rPr>
        <w:t>see Rulemaking Re Motor Carrier Vehicle List and Vehicle Age Requirements</w:t>
      </w:r>
      <w:r>
        <w:t>, Docket No. L-2013-2349042 (Proposed Rulemaking Order entered April</w:t>
      </w:r>
      <w:r w:rsidR="00B34C6D">
        <w:t> </w:t>
      </w:r>
      <w:r>
        <w:t>4, 2013) (</w:t>
      </w:r>
      <w:r>
        <w:rPr>
          <w:i/>
        </w:rPr>
        <w:t>Proposed Rulemaking Order</w:t>
      </w:r>
      <w:r>
        <w:t>).</w:t>
      </w:r>
    </w:p>
  </w:footnote>
  <w:footnote w:id="3">
    <w:p w:rsidR="00857C16" w:rsidRDefault="00857C16" w:rsidP="00857C16">
      <w:pPr>
        <w:pStyle w:val="FootnoteText"/>
        <w:ind w:firstLine="720"/>
      </w:pPr>
      <w:r w:rsidRPr="00A526B2">
        <w:rPr>
          <w:rStyle w:val="FootnoteReference"/>
        </w:rPr>
        <w:footnoteRef/>
      </w:r>
      <w:r w:rsidR="005A4340">
        <w:tab/>
      </w:r>
      <w:r>
        <w:t xml:space="preserve">The functions of the Commission’s former Bureau of Transportation and Safety have now been divided between TUS and the Bureau of Investigation and Enforcement.  The Bureau of Investigation and Enforcement handles matters that are prosecutory in nature.  </w:t>
      </w:r>
      <w:r w:rsidRPr="0023601F">
        <w:rPr>
          <w:i/>
        </w:rPr>
        <w:t>Implementation of Act 129 of 2008; Organization of Bureaus and Offices</w:t>
      </w:r>
      <w:r>
        <w:t xml:space="preserve">, Docket No. M-2008-2071852 (Order entered August 11,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F2B26"/>
    <w:multiLevelType w:val="singleLevel"/>
    <w:tmpl w:val="0100DEE2"/>
    <w:lvl w:ilvl="0">
      <w:start w:val="1"/>
      <w:numFmt w:val="decimal"/>
      <w:lvlText w:val="(%1)"/>
      <w:lvlJc w:val="left"/>
      <w:pPr>
        <w:tabs>
          <w:tab w:val="num" w:pos="1800"/>
        </w:tabs>
        <w:ind w:left="1800" w:hanging="360"/>
      </w:pPr>
      <w:rPr>
        <w:rFonts w:hint="default"/>
      </w:rPr>
    </w:lvl>
  </w:abstractNum>
  <w:abstractNum w:abstractNumId="1">
    <w:nsid w:val="79B0152A"/>
    <w:multiLevelType w:val="hybridMultilevel"/>
    <w:tmpl w:val="78BAD6D6"/>
    <w:lvl w:ilvl="0" w:tplc="8BE40D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E3"/>
    <w:rsid w:val="000004E2"/>
    <w:rsid w:val="0000484A"/>
    <w:rsid w:val="0000546D"/>
    <w:rsid w:val="000056BB"/>
    <w:rsid w:val="0000762A"/>
    <w:rsid w:val="00007CAE"/>
    <w:rsid w:val="00010E7F"/>
    <w:rsid w:val="00010F0C"/>
    <w:rsid w:val="00012BA8"/>
    <w:rsid w:val="0001635A"/>
    <w:rsid w:val="00016468"/>
    <w:rsid w:val="00016C19"/>
    <w:rsid w:val="00022905"/>
    <w:rsid w:val="000230EA"/>
    <w:rsid w:val="00023F1C"/>
    <w:rsid w:val="00025304"/>
    <w:rsid w:val="00033D6B"/>
    <w:rsid w:val="00033FED"/>
    <w:rsid w:val="00035704"/>
    <w:rsid w:val="00035968"/>
    <w:rsid w:val="00040BB6"/>
    <w:rsid w:val="0004117B"/>
    <w:rsid w:val="00041402"/>
    <w:rsid w:val="00042050"/>
    <w:rsid w:val="00042C63"/>
    <w:rsid w:val="000430BF"/>
    <w:rsid w:val="0004512A"/>
    <w:rsid w:val="0004665E"/>
    <w:rsid w:val="0005152C"/>
    <w:rsid w:val="00051570"/>
    <w:rsid w:val="00052854"/>
    <w:rsid w:val="000545C3"/>
    <w:rsid w:val="00054B24"/>
    <w:rsid w:val="000559EC"/>
    <w:rsid w:val="00056321"/>
    <w:rsid w:val="00060568"/>
    <w:rsid w:val="0006468D"/>
    <w:rsid w:val="00064B94"/>
    <w:rsid w:val="000659A7"/>
    <w:rsid w:val="00066935"/>
    <w:rsid w:val="00066B53"/>
    <w:rsid w:val="00067599"/>
    <w:rsid w:val="0007135B"/>
    <w:rsid w:val="00073AA5"/>
    <w:rsid w:val="00077A8A"/>
    <w:rsid w:val="00081B17"/>
    <w:rsid w:val="00082A1F"/>
    <w:rsid w:val="00085DB1"/>
    <w:rsid w:val="00085FEC"/>
    <w:rsid w:val="00087809"/>
    <w:rsid w:val="00087A4E"/>
    <w:rsid w:val="000900FD"/>
    <w:rsid w:val="00092DE6"/>
    <w:rsid w:val="000A136A"/>
    <w:rsid w:val="000A2368"/>
    <w:rsid w:val="000A27AE"/>
    <w:rsid w:val="000A2EBE"/>
    <w:rsid w:val="000A4238"/>
    <w:rsid w:val="000A4528"/>
    <w:rsid w:val="000A453D"/>
    <w:rsid w:val="000A4AA2"/>
    <w:rsid w:val="000A5409"/>
    <w:rsid w:val="000A6226"/>
    <w:rsid w:val="000A7C3A"/>
    <w:rsid w:val="000B058E"/>
    <w:rsid w:val="000B1588"/>
    <w:rsid w:val="000B2504"/>
    <w:rsid w:val="000B41C2"/>
    <w:rsid w:val="000B4FB1"/>
    <w:rsid w:val="000B520C"/>
    <w:rsid w:val="000B5C9F"/>
    <w:rsid w:val="000B73E5"/>
    <w:rsid w:val="000B7BA9"/>
    <w:rsid w:val="000C1A3C"/>
    <w:rsid w:val="000C1EF4"/>
    <w:rsid w:val="000C45B9"/>
    <w:rsid w:val="000C588B"/>
    <w:rsid w:val="000C6BDB"/>
    <w:rsid w:val="000C710C"/>
    <w:rsid w:val="000D18CA"/>
    <w:rsid w:val="000D4522"/>
    <w:rsid w:val="000D45FD"/>
    <w:rsid w:val="000D494C"/>
    <w:rsid w:val="000D5C7E"/>
    <w:rsid w:val="000D6FDD"/>
    <w:rsid w:val="000E0604"/>
    <w:rsid w:val="000E19F4"/>
    <w:rsid w:val="000E37C7"/>
    <w:rsid w:val="000F0007"/>
    <w:rsid w:val="000F00AD"/>
    <w:rsid w:val="000F0608"/>
    <w:rsid w:val="000F0F8E"/>
    <w:rsid w:val="000F3EF8"/>
    <w:rsid w:val="000F45D6"/>
    <w:rsid w:val="000F5368"/>
    <w:rsid w:val="000F6020"/>
    <w:rsid w:val="001012F7"/>
    <w:rsid w:val="001019DE"/>
    <w:rsid w:val="00101A75"/>
    <w:rsid w:val="00104969"/>
    <w:rsid w:val="00107397"/>
    <w:rsid w:val="00110EF9"/>
    <w:rsid w:val="001110A9"/>
    <w:rsid w:val="001135A5"/>
    <w:rsid w:val="00115623"/>
    <w:rsid w:val="00117750"/>
    <w:rsid w:val="00117EB0"/>
    <w:rsid w:val="0012124A"/>
    <w:rsid w:val="00121EB6"/>
    <w:rsid w:val="001240F9"/>
    <w:rsid w:val="001251BB"/>
    <w:rsid w:val="001264F5"/>
    <w:rsid w:val="00126CD5"/>
    <w:rsid w:val="00127D07"/>
    <w:rsid w:val="00132192"/>
    <w:rsid w:val="00133179"/>
    <w:rsid w:val="00135E8E"/>
    <w:rsid w:val="00141350"/>
    <w:rsid w:val="00143281"/>
    <w:rsid w:val="00143B95"/>
    <w:rsid w:val="001450CE"/>
    <w:rsid w:val="00145F6F"/>
    <w:rsid w:val="00146EC0"/>
    <w:rsid w:val="00147B3D"/>
    <w:rsid w:val="00152C23"/>
    <w:rsid w:val="00152FB4"/>
    <w:rsid w:val="00153CDE"/>
    <w:rsid w:val="00156409"/>
    <w:rsid w:val="001576E5"/>
    <w:rsid w:val="00165009"/>
    <w:rsid w:val="00166E55"/>
    <w:rsid w:val="001723E4"/>
    <w:rsid w:val="00174F73"/>
    <w:rsid w:val="00175D1F"/>
    <w:rsid w:val="00176A8E"/>
    <w:rsid w:val="00180160"/>
    <w:rsid w:val="001818B3"/>
    <w:rsid w:val="001818CC"/>
    <w:rsid w:val="00181A69"/>
    <w:rsid w:val="00182B65"/>
    <w:rsid w:val="001858FF"/>
    <w:rsid w:val="001902ED"/>
    <w:rsid w:val="001913D5"/>
    <w:rsid w:val="00193F55"/>
    <w:rsid w:val="001951E8"/>
    <w:rsid w:val="00195457"/>
    <w:rsid w:val="0019663B"/>
    <w:rsid w:val="00196795"/>
    <w:rsid w:val="001974F7"/>
    <w:rsid w:val="001A348F"/>
    <w:rsid w:val="001A3702"/>
    <w:rsid w:val="001A4414"/>
    <w:rsid w:val="001A4B6E"/>
    <w:rsid w:val="001B010A"/>
    <w:rsid w:val="001B437B"/>
    <w:rsid w:val="001B5F2B"/>
    <w:rsid w:val="001C2695"/>
    <w:rsid w:val="001C2809"/>
    <w:rsid w:val="001C7AD4"/>
    <w:rsid w:val="001D02AA"/>
    <w:rsid w:val="001D095A"/>
    <w:rsid w:val="001D0B8C"/>
    <w:rsid w:val="001D19E9"/>
    <w:rsid w:val="001D21DF"/>
    <w:rsid w:val="001D3AAD"/>
    <w:rsid w:val="001D432C"/>
    <w:rsid w:val="001D4E67"/>
    <w:rsid w:val="001D5040"/>
    <w:rsid w:val="001D5F32"/>
    <w:rsid w:val="001D756F"/>
    <w:rsid w:val="001E1A0C"/>
    <w:rsid w:val="001E7FB2"/>
    <w:rsid w:val="001F0EA8"/>
    <w:rsid w:val="001F11A4"/>
    <w:rsid w:val="001F2050"/>
    <w:rsid w:val="001F2087"/>
    <w:rsid w:val="001F4746"/>
    <w:rsid w:val="001F6551"/>
    <w:rsid w:val="001F6B6E"/>
    <w:rsid w:val="001F71FC"/>
    <w:rsid w:val="002008CD"/>
    <w:rsid w:val="00201175"/>
    <w:rsid w:val="00201491"/>
    <w:rsid w:val="00203719"/>
    <w:rsid w:val="0020450D"/>
    <w:rsid w:val="00204E18"/>
    <w:rsid w:val="002057BF"/>
    <w:rsid w:val="00205E12"/>
    <w:rsid w:val="00210FF8"/>
    <w:rsid w:val="002110E4"/>
    <w:rsid w:val="0021221E"/>
    <w:rsid w:val="00212B8E"/>
    <w:rsid w:val="0021531D"/>
    <w:rsid w:val="00215BE9"/>
    <w:rsid w:val="00216E2A"/>
    <w:rsid w:val="002200D9"/>
    <w:rsid w:val="00220904"/>
    <w:rsid w:val="00221F94"/>
    <w:rsid w:val="00222114"/>
    <w:rsid w:val="00222566"/>
    <w:rsid w:val="00225B93"/>
    <w:rsid w:val="002270E4"/>
    <w:rsid w:val="0023050D"/>
    <w:rsid w:val="002309C2"/>
    <w:rsid w:val="00230B2E"/>
    <w:rsid w:val="00230CE4"/>
    <w:rsid w:val="00231E3F"/>
    <w:rsid w:val="00232477"/>
    <w:rsid w:val="00233FB0"/>
    <w:rsid w:val="00235F15"/>
    <w:rsid w:val="00236BF6"/>
    <w:rsid w:val="002410F8"/>
    <w:rsid w:val="002411CC"/>
    <w:rsid w:val="0024228E"/>
    <w:rsid w:val="002474E0"/>
    <w:rsid w:val="00251D23"/>
    <w:rsid w:val="00251FBC"/>
    <w:rsid w:val="00253121"/>
    <w:rsid w:val="0025318A"/>
    <w:rsid w:val="00253BF5"/>
    <w:rsid w:val="00253CB6"/>
    <w:rsid w:val="00254F41"/>
    <w:rsid w:val="00255903"/>
    <w:rsid w:val="002566AD"/>
    <w:rsid w:val="00256F48"/>
    <w:rsid w:val="00260EF7"/>
    <w:rsid w:val="002620A3"/>
    <w:rsid w:val="00266211"/>
    <w:rsid w:val="00267082"/>
    <w:rsid w:val="002731D1"/>
    <w:rsid w:val="00274F82"/>
    <w:rsid w:val="00276719"/>
    <w:rsid w:val="00281323"/>
    <w:rsid w:val="002815B2"/>
    <w:rsid w:val="0028511A"/>
    <w:rsid w:val="00285DE9"/>
    <w:rsid w:val="00292D33"/>
    <w:rsid w:val="00295759"/>
    <w:rsid w:val="002966C1"/>
    <w:rsid w:val="0029688A"/>
    <w:rsid w:val="002A096C"/>
    <w:rsid w:val="002A35C9"/>
    <w:rsid w:val="002A4D7B"/>
    <w:rsid w:val="002A58B2"/>
    <w:rsid w:val="002A67A6"/>
    <w:rsid w:val="002B0B59"/>
    <w:rsid w:val="002B218E"/>
    <w:rsid w:val="002B239F"/>
    <w:rsid w:val="002B283C"/>
    <w:rsid w:val="002B35E4"/>
    <w:rsid w:val="002B5A52"/>
    <w:rsid w:val="002C0D6B"/>
    <w:rsid w:val="002C189A"/>
    <w:rsid w:val="002C3B45"/>
    <w:rsid w:val="002D1029"/>
    <w:rsid w:val="002D2E25"/>
    <w:rsid w:val="002D2F89"/>
    <w:rsid w:val="002D3418"/>
    <w:rsid w:val="002D6774"/>
    <w:rsid w:val="002E0E90"/>
    <w:rsid w:val="002E1292"/>
    <w:rsid w:val="002E12E9"/>
    <w:rsid w:val="002E138C"/>
    <w:rsid w:val="002E139B"/>
    <w:rsid w:val="002E19B3"/>
    <w:rsid w:val="002E283E"/>
    <w:rsid w:val="002E2F66"/>
    <w:rsid w:val="002E55C8"/>
    <w:rsid w:val="002E725A"/>
    <w:rsid w:val="002E741C"/>
    <w:rsid w:val="002F0908"/>
    <w:rsid w:val="002F2DF7"/>
    <w:rsid w:val="002F468E"/>
    <w:rsid w:val="002F485D"/>
    <w:rsid w:val="002F5151"/>
    <w:rsid w:val="002F57F6"/>
    <w:rsid w:val="002F5FDB"/>
    <w:rsid w:val="002F75D3"/>
    <w:rsid w:val="002F7CC6"/>
    <w:rsid w:val="0030137C"/>
    <w:rsid w:val="00301AC6"/>
    <w:rsid w:val="0030225F"/>
    <w:rsid w:val="00304E8F"/>
    <w:rsid w:val="003059A2"/>
    <w:rsid w:val="0030666E"/>
    <w:rsid w:val="00307355"/>
    <w:rsid w:val="00313FD3"/>
    <w:rsid w:val="00315124"/>
    <w:rsid w:val="00316D83"/>
    <w:rsid w:val="00317171"/>
    <w:rsid w:val="003171B0"/>
    <w:rsid w:val="00317566"/>
    <w:rsid w:val="00325179"/>
    <w:rsid w:val="00325271"/>
    <w:rsid w:val="003318AD"/>
    <w:rsid w:val="00332EFC"/>
    <w:rsid w:val="00336D57"/>
    <w:rsid w:val="00340FC6"/>
    <w:rsid w:val="00341D96"/>
    <w:rsid w:val="003436DE"/>
    <w:rsid w:val="00344CF3"/>
    <w:rsid w:val="00350575"/>
    <w:rsid w:val="0035063D"/>
    <w:rsid w:val="003539E0"/>
    <w:rsid w:val="0035493E"/>
    <w:rsid w:val="003560EF"/>
    <w:rsid w:val="00357CE3"/>
    <w:rsid w:val="00360B29"/>
    <w:rsid w:val="00362547"/>
    <w:rsid w:val="00363885"/>
    <w:rsid w:val="0037143E"/>
    <w:rsid w:val="00371E9F"/>
    <w:rsid w:val="00372234"/>
    <w:rsid w:val="00373425"/>
    <w:rsid w:val="00373500"/>
    <w:rsid w:val="00374687"/>
    <w:rsid w:val="0037475D"/>
    <w:rsid w:val="00376BDA"/>
    <w:rsid w:val="00377E79"/>
    <w:rsid w:val="00381033"/>
    <w:rsid w:val="00385187"/>
    <w:rsid w:val="00385E59"/>
    <w:rsid w:val="00387AE7"/>
    <w:rsid w:val="00387B36"/>
    <w:rsid w:val="00391E9D"/>
    <w:rsid w:val="0039316A"/>
    <w:rsid w:val="00394692"/>
    <w:rsid w:val="00395435"/>
    <w:rsid w:val="00395CC1"/>
    <w:rsid w:val="00396287"/>
    <w:rsid w:val="0039654A"/>
    <w:rsid w:val="00396D92"/>
    <w:rsid w:val="00397822"/>
    <w:rsid w:val="003A049F"/>
    <w:rsid w:val="003A252D"/>
    <w:rsid w:val="003B2F1D"/>
    <w:rsid w:val="003B3B34"/>
    <w:rsid w:val="003B3CBA"/>
    <w:rsid w:val="003B3DED"/>
    <w:rsid w:val="003B4948"/>
    <w:rsid w:val="003B53DF"/>
    <w:rsid w:val="003B5DB8"/>
    <w:rsid w:val="003B6CF8"/>
    <w:rsid w:val="003C4E6D"/>
    <w:rsid w:val="003C62A4"/>
    <w:rsid w:val="003C7387"/>
    <w:rsid w:val="003C75E1"/>
    <w:rsid w:val="003C7F60"/>
    <w:rsid w:val="003D0669"/>
    <w:rsid w:val="003D2931"/>
    <w:rsid w:val="003D5944"/>
    <w:rsid w:val="003D6EF8"/>
    <w:rsid w:val="003D7C17"/>
    <w:rsid w:val="003D7C96"/>
    <w:rsid w:val="003E0C3B"/>
    <w:rsid w:val="003E1280"/>
    <w:rsid w:val="003E1D87"/>
    <w:rsid w:val="003E1DBD"/>
    <w:rsid w:val="003E7433"/>
    <w:rsid w:val="003E764F"/>
    <w:rsid w:val="003F05C8"/>
    <w:rsid w:val="003F0BEC"/>
    <w:rsid w:val="003F2A5C"/>
    <w:rsid w:val="003F4078"/>
    <w:rsid w:val="003F5889"/>
    <w:rsid w:val="003F7E83"/>
    <w:rsid w:val="004031D3"/>
    <w:rsid w:val="00404A4A"/>
    <w:rsid w:val="00404ACA"/>
    <w:rsid w:val="00405162"/>
    <w:rsid w:val="00405A04"/>
    <w:rsid w:val="00410C3C"/>
    <w:rsid w:val="00410F75"/>
    <w:rsid w:val="004112D1"/>
    <w:rsid w:val="0041223F"/>
    <w:rsid w:val="00412D6C"/>
    <w:rsid w:val="00412F9E"/>
    <w:rsid w:val="004138B6"/>
    <w:rsid w:val="00413C00"/>
    <w:rsid w:val="0041565A"/>
    <w:rsid w:val="004168AF"/>
    <w:rsid w:val="004202E1"/>
    <w:rsid w:val="0042329F"/>
    <w:rsid w:val="00425768"/>
    <w:rsid w:val="004259B6"/>
    <w:rsid w:val="00425EB5"/>
    <w:rsid w:val="00427AD1"/>
    <w:rsid w:val="004317D8"/>
    <w:rsid w:val="004328AA"/>
    <w:rsid w:val="00435545"/>
    <w:rsid w:val="0043574D"/>
    <w:rsid w:val="00437555"/>
    <w:rsid w:val="004403EC"/>
    <w:rsid w:val="0044139D"/>
    <w:rsid w:val="00441E0E"/>
    <w:rsid w:val="00442880"/>
    <w:rsid w:val="00442B85"/>
    <w:rsid w:val="00442C7C"/>
    <w:rsid w:val="004449F5"/>
    <w:rsid w:val="00445EB3"/>
    <w:rsid w:val="004460C4"/>
    <w:rsid w:val="00446269"/>
    <w:rsid w:val="0044775C"/>
    <w:rsid w:val="0045183F"/>
    <w:rsid w:val="004524E7"/>
    <w:rsid w:val="00453868"/>
    <w:rsid w:val="00455AA3"/>
    <w:rsid w:val="00456372"/>
    <w:rsid w:val="0045678D"/>
    <w:rsid w:val="004576FD"/>
    <w:rsid w:val="00457DDE"/>
    <w:rsid w:val="004600E6"/>
    <w:rsid w:val="0046121E"/>
    <w:rsid w:val="00462826"/>
    <w:rsid w:val="0046700E"/>
    <w:rsid w:val="0047131B"/>
    <w:rsid w:val="0047132D"/>
    <w:rsid w:val="00471739"/>
    <w:rsid w:val="004718B1"/>
    <w:rsid w:val="00472FE9"/>
    <w:rsid w:val="0047349A"/>
    <w:rsid w:val="004736DC"/>
    <w:rsid w:val="0047414F"/>
    <w:rsid w:val="00474C22"/>
    <w:rsid w:val="00476458"/>
    <w:rsid w:val="00476B9A"/>
    <w:rsid w:val="00477112"/>
    <w:rsid w:val="004804B0"/>
    <w:rsid w:val="00481962"/>
    <w:rsid w:val="0048363B"/>
    <w:rsid w:val="004851C7"/>
    <w:rsid w:val="00486C63"/>
    <w:rsid w:val="00487B4A"/>
    <w:rsid w:val="00487EDA"/>
    <w:rsid w:val="00490205"/>
    <w:rsid w:val="00490570"/>
    <w:rsid w:val="004917FC"/>
    <w:rsid w:val="00491FF3"/>
    <w:rsid w:val="0049268A"/>
    <w:rsid w:val="00493A1D"/>
    <w:rsid w:val="00496361"/>
    <w:rsid w:val="004964CD"/>
    <w:rsid w:val="004979B8"/>
    <w:rsid w:val="004A00DD"/>
    <w:rsid w:val="004A105C"/>
    <w:rsid w:val="004A335D"/>
    <w:rsid w:val="004A419A"/>
    <w:rsid w:val="004A48E4"/>
    <w:rsid w:val="004A5005"/>
    <w:rsid w:val="004A6F09"/>
    <w:rsid w:val="004A7213"/>
    <w:rsid w:val="004B107D"/>
    <w:rsid w:val="004B3B0D"/>
    <w:rsid w:val="004B3DCA"/>
    <w:rsid w:val="004B4AEC"/>
    <w:rsid w:val="004B56E9"/>
    <w:rsid w:val="004C2091"/>
    <w:rsid w:val="004C3B9F"/>
    <w:rsid w:val="004C41AA"/>
    <w:rsid w:val="004C6D13"/>
    <w:rsid w:val="004C7624"/>
    <w:rsid w:val="004D5516"/>
    <w:rsid w:val="004D57A0"/>
    <w:rsid w:val="004D61BA"/>
    <w:rsid w:val="004E3EDA"/>
    <w:rsid w:val="004E3FB7"/>
    <w:rsid w:val="004E4F63"/>
    <w:rsid w:val="004E64B7"/>
    <w:rsid w:val="004E7960"/>
    <w:rsid w:val="004F0518"/>
    <w:rsid w:val="004F0A95"/>
    <w:rsid w:val="004F1321"/>
    <w:rsid w:val="004F1879"/>
    <w:rsid w:val="004F282A"/>
    <w:rsid w:val="004F2CC0"/>
    <w:rsid w:val="004F2F34"/>
    <w:rsid w:val="004F36A3"/>
    <w:rsid w:val="004F7122"/>
    <w:rsid w:val="00500303"/>
    <w:rsid w:val="0050138B"/>
    <w:rsid w:val="005015D1"/>
    <w:rsid w:val="00502452"/>
    <w:rsid w:val="00503C12"/>
    <w:rsid w:val="005041F9"/>
    <w:rsid w:val="0050504D"/>
    <w:rsid w:val="00510F51"/>
    <w:rsid w:val="00511325"/>
    <w:rsid w:val="005158A7"/>
    <w:rsid w:val="005204BF"/>
    <w:rsid w:val="00522F11"/>
    <w:rsid w:val="00531C0E"/>
    <w:rsid w:val="00532E91"/>
    <w:rsid w:val="005341A6"/>
    <w:rsid w:val="0053499A"/>
    <w:rsid w:val="00535E6A"/>
    <w:rsid w:val="0054119C"/>
    <w:rsid w:val="005421C1"/>
    <w:rsid w:val="00542A2D"/>
    <w:rsid w:val="00542DC0"/>
    <w:rsid w:val="00544583"/>
    <w:rsid w:val="0055336B"/>
    <w:rsid w:val="0055431F"/>
    <w:rsid w:val="00557DC8"/>
    <w:rsid w:val="005616D3"/>
    <w:rsid w:val="00563E67"/>
    <w:rsid w:val="00567C12"/>
    <w:rsid w:val="00567F5C"/>
    <w:rsid w:val="00570854"/>
    <w:rsid w:val="00571714"/>
    <w:rsid w:val="0057510B"/>
    <w:rsid w:val="00575666"/>
    <w:rsid w:val="00576EC5"/>
    <w:rsid w:val="00577018"/>
    <w:rsid w:val="00577576"/>
    <w:rsid w:val="0058145F"/>
    <w:rsid w:val="005818FB"/>
    <w:rsid w:val="00582CA2"/>
    <w:rsid w:val="0058789E"/>
    <w:rsid w:val="0059192B"/>
    <w:rsid w:val="005937E4"/>
    <w:rsid w:val="00596AC3"/>
    <w:rsid w:val="0059739E"/>
    <w:rsid w:val="005A05FC"/>
    <w:rsid w:val="005A062F"/>
    <w:rsid w:val="005A099A"/>
    <w:rsid w:val="005A1870"/>
    <w:rsid w:val="005A1DDF"/>
    <w:rsid w:val="005A389B"/>
    <w:rsid w:val="005A4340"/>
    <w:rsid w:val="005A6C89"/>
    <w:rsid w:val="005B2644"/>
    <w:rsid w:val="005B2CBA"/>
    <w:rsid w:val="005B55FA"/>
    <w:rsid w:val="005B6913"/>
    <w:rsid w:val="005B6B3E"/>
    <w:rsid w:val="005C087E"/>
    <w:rsid w:val="005C0DC4"/>
    <w:rsid w:val="005C2411"/>
    <w:rsid w:val="005C3EB9"/>
    <w:rsid w:val="005C5217"/>
    <w:rsid w:val="005C5761"/>
    <w:rsid w:val="005C5D3D"/>
    <w:rsid w:val="005D090E"/>
    <w:rsid w:val="005D10D4"/>
    <w:rsid w:val="005D1BA8"/>
    <w:rsid w:val="005D2291"/>
    <w:rsid w:val="005D7781"/>
    <w:rsid w:val="005E09D2"/>
    <w:rsid w:val="005E3EC3"/>
    <w:rsid w:val="005E5204"/>
    <w:rsid w:val="005E589F"/>
    <w:rsid w:val="005F07E4"/>
    <w:rsid w:val="005F0AC2"/>
    <w:rsid w:val="005F19C8"/>
    <w:rsid w:val="005F5C84"/>
    <w:rsid w:val="005F5DAA"/>
    <w:rsid w:val="005F6479"/>
    <w:rsid w:val="005F6C44"/>
    <w:rsid w:val="005F7CCD"/>
    <w:rsid w:val="00600036"/>
    <w:rsid w:val="006026AE"/>
    <w:rsid w:val="00604A3D"/>
    <w:rsid w:val="00612433"/>
    <w:rsid w:val="00615C52"/>
    <w:rsid w:val="0062069C"/>
    <w:rsid w:val="0062246C"/>
    <w:rsid w:val="00622FA0"/>
    <w:rsid w:val="00624D67"/>
    <w:rsid w:val="0062521E"/>
    <w:rsid w:val="006257B7"/>
    <w:rsid w:val="006271E3"/>
    <w:rsid w:val="0063211F"/>
    <w:rsid w:val="00633C50"/>
    <w:rsid w:val="00634DCD"/>
    <w:rsid w:val="00635138"/>
    <w:rsid w:val="006378C2"/>
    <w:rsid w:val="00637B93"/>
    <w:rsid w:val="0064084F"/>
    <w:rsid w:val="00640A9F"/>
    <w:rsid w:val="00640AF4"/>
    <w:rsid w:val="00640DAD"/>
    <w:rsid w:val="00640E06"/>
    <w:rsid w:val="00641BBE"/>
    <w:rsid w:val="0064203C"/>
    <w:rsid w:val="006423F7"/>
    <w:rsid w:val="0064605C"/>
    <w:rsid w:val="00646376"/>
    <w:rsid w:val="00650D18"/>
    <w:rsid w:val="006527E6"/>
    <w:rsid w:val="0065363D"/>
    <w:rsid w:val="00654722"/>
    <w:rsid w:val="00654BC0"/>
    <w:rsid w:val="006571BD"/>
    <w:rsid w:val="00661855"/>
    <w:rsid w:val="0066188E"/>
    <w:rsid w:val="006624A6"/>
    <w:rsid w:val="006644B6"/>
    <w:rsid w:val="006672F1"/>
    <w:rsid w:val="00670479"/>
    <w:rsid w:val="00670D31"/>
    <w:rsid w:val="006760CB"/>
    <w:rsid w:val="0068273E"/>
    <w:rsid w:val="00683614"/>
    <w:rsid w:val="0068576B"/>
    <w:rsid w:val="00685E0D"/>
    <w:rsid w:val="0068635C"/>
    <w:rsid w:val="00686ABC"/>
    <w:rsid w:val="00692FFB"/>
    <w:rsid w:val="00693E58"/>
    <w:rsid w:val="00695A65"/>
    <w:rsid w:val="00695AA7"/>
    <w:rsid w:val="00695BE2"/>
    <w:rsid w:val="00697BB4"/>
    <w:rsid w:val="006A2490"/>
    <w:rsid w:val="006A3CD4"/>
    <w:rsid w:val="006A46AC"/>
    <w:rsid w:val="006A55F8"/>
    <w:rsid w:val="006A5E68"/>
    <w:rsid w:val="006A7E05"/>
    <w:rsid w:val="006B0B30"/>
    <w:rsid w:val="006B17E3"/>
    <w:rsid w:val="006B192B"/>
    <w:rsid w:val="006B202E"/>
    <w:rsid w:val="006B25BC"/>
    <w:rsid w:val="006B2941"/>
    <w:rsid w:val="006B3AA4"/>
    <w:rsid w:val="006B45DB"/>
    <w:rsid w:val="006B54A5"/>
    <w:rsid w:val="006B5B79"/>
    <w:rsid w:val="006B6EB7"/>
    <w:rsid w:val="006C7A0F"/>
    <w:rsid w:val="006C7CAF"/>
    <w:rsid w:val="006C7CC0"/>
    <w:rsid w:val="006D1F99"/>
    <w:rsid w:val="006D380D"/>
    <w:rsid w:val="006E0047"/>
    <w:rsid w:val="006E0156"/>
    <w:rsid w:val="006E0FB0"/>
    <w:rsid w:val="006E194C"/>
    <w:rsid w:val="006E1DAC"/>
    <w:rsid w:val="006E21A6"/>
    <w:rsid w:val="006E4402"/>
    <w:rsid w:val="006E44EA"/>
    <w:rsid w:val="006E6344"/>
    <w:rsid w:val="006F1CDF"/>
    <w:rsid w:val="006F2A64"/>
    <w:rsid w:val="006F5435"/>
    <w:rsid w:val="006F5D48"/>
    <w:rsid w:val="006F6340"/>
    <w:rsid w:val="0070374E"/>
    <w:rsid w:val="00703CD5"/>
    <w:rsid w:val="00704122"/>
    <w:rsid w:val="00704167"/>
    <w:rsid w:val="0070715E"/>
    <w:rsid w:val="007074BE"/>
    <w:rsid w:val="007074D0"/>
    <w:rsid w:val="00707A7C"/>
    <w:rsid w:val="00707CB5"/>
    <w:rsid w:val="0071066D"/>
    <w:rsid w:val="00712795"/>
    <w:rsid w:val="0071571A"/>
    <w:rsid w:val="007157A8"/>
    <w:rsid w:val="007224AD"/>
    <w:rsid w:val="00722B6A"/>
    <w:rsid w:val="00723D76"/>
    <w:rsid w:val="007279CF"/>
    <w:rsid w:val="00730A4B"/>
    <w:rsid w:val="00733D76"/>
    <w:rsid w:val="00734484"/>
    <w:rsid w:val="00735DDA"/>
    <w:rsid w:val="00737C1A"/>
    <w:rsid w:val="007440E8"/>
    <w:rsid w:val="0074474F"/>
    <w:rsid w:val="00746FAB"/>
    <w:rsid w:val="00750CBC"/>
    <w:rsid w:val="0075109D"/>
    <w:rsid w:val="007511D1"/>
    <w:rsid w:val="00755339"/>
    <w:rsid w:val="007575D2"/>
    <w:rsid w:val="007600C0"/>
    <w:rsid w:val="00760B18"/>
    <w:rsid w:val="00763228"/>
    <w:rsid w:val="007638E3"/>
    <w:rsid w:val="00764345"/>
    <w:rsid w:val="00764C01"/>
    <w:rsid w:val="00766E5A"/>
    <w:rsid w:val="007730AC"/>
    <w:rsid w:val="00773FC2"/>
    <w:rsid w:val="0077412B"/>
    <w:rsid w:val="007744A3"/>
    <w:rsid w:val="0077458F"/>
    <w:rsid w:val="00774AFC"/>
    <w:rsid w:val="0077505D"/>
    <w:rsid w:val="0078092B"/>
    <w:rsid w:val="00780B48"/>
    <w:rsid w:val="00784CD8"/>
    <w:rsid w:val="00785A9E"/>
    <w:rsid w:val="0078643F"/>
    <w:rsid w:val="007866F7"/>
    <w:rsid w:val="00786839"/>
    <w:rsid w:val="007868D4"/>
    <w:rsid w:val="00790E12"/>
    <w:rsid w:val="007945CF"/>
    <w:rsid w:val="0079557D"/>
    <w:rsid w:val="007A489E"/>
    <w:rsid w:val="007A7DFE"/>
    <w:rsid w:val="007B1540"/>
    <w:rsid w:val="007B1CA6"/>
    <w:rsid w:val="007B260B"/>
    <w:rsid w:val="007B40E3"/>
    <w:rsid w:val="007B6C5E"/>
    <w:rsid w:val="007C1F31"/>
    <w:rsid w:val="007C2DA4"/>
    <w:rsid w:val="007C2F4F"/>
    <w:rsid w:val="007C5AD3"/>
    <w:rsid w:val="007C5CEC"/>
    <w:rsid w:val="007C60FD"/>
    <w:rsid w:val="007C6F73"/>
    <w:rsid w:val="007C7135"/>
    <w:rsid w:val="007C719B"/>
    <w:rsid w:val="007D0E8B"/>
    <w:rsid w:val="007D1E1D"/>
    <w:rsid w:val="007D20A8"/>
    <w:rsid w:val="007D24AE"/>
    <w:rsid w:val="007D2574"/>
    <w:rsid w:val="007D32A4"/>
    <w:rsid w:val="007E08AA"/>
    <w:rsid w:val="007E107B"/>
    <w:rsid w:val="007E1E34"/>
    <w:rsid w:val="007E2714"/>
    <w:rsid w:val="007E300D"/>
    <w:rsid w:val="007E4ECE"/>
    <w:rsid w:val="007E7D3C"/>
    <w:rsid w:val="007F2123"/>
    <w:rsid w:val="007F5BC3"/>
    <w:rsid w:val="0080084D"/>
    <w:rsid w:val="00800997"/>
    <w:rsid w:val="00805844"/>
    <w:rsid w:val="00806B6B"/>
    <w:rsid w:val="008114B6"/>
    <w:rsid w:val="0081198B"/>
    <w:rsid w:val="00811F79"/>
    <w:rsid w:val="00814EF8"/>
    <w:rsid w:val="008150AC"/>
    <w:rsid w:val="008162A2"/>
    <w:rsid w:val="00817671"/>
    <w:rsid w:val="00820477"/>
    <w:rsid w:val="00820CA2"/>
    <w:rsid w:val="008223BD"/>
    <w:rsid w:val="00822B0A"/>
    <w:rsid w:val="00825134"/>
    <w:rsid w:val="008265F2"/>
    <w:rsid w:val="008277ED"/>
    <w:rsid w:val="008319B8"/>
    <w:rsid w:val="008332B7"/>
    <w:rsid w:val="0083337A"/>
    <w:rsid w:val="00834A19"/>
    <w:rsid w:val="00841433"/>
    <w:rsid w:val="00842D9B"/>
    <w:rsid w:val="008449BB"/>
    <w:rsid w:val="00844C92"/>
    <w:rsid w:val="0084671C"/>
    <w:rsid w:val="00846DBF"/>
    <w:rsid w:val="00847131"/>
    <w:rsid w:val="00850A42"/>
    <w:rsid w:val="0085110B"/>
    <w:rsid w:val="00854557"/>
    <w:rsid w:val="00854BEB"/>
    <w:rsid w:val="00857C16"/>
    <w:rsid w:val="00861215"/>
    <w:rsid w:val="00862A9B"/>
    <w:rsid w:val="00863E1B"/>
    <w:rsid w:val="00867EBF"/>
    <w:rsid w:val="00871768"/>
    <w:rsid w:val="00873B1A"/>
    <w:rsid w:val="008751AF"/>
    <w:rsid w:val="00876A76"/>
    <w:rsid w:val="008770AB"/>
    <w:rsid w:val="00877B60"/>
    <w:rsid w:val="00877CF5"/>
    <w:rsid w:val="008805B9"/>
    <w:rsid w:val="008812E1"/>
    <w:rsid w:val="00883D33"/>
    <w:rsid w:val="008852A3"/>
    <w:rsid w:val="0088629D"/>
    <w:rsid w:val="008873ED"/>
    <w:rsid w:val="00887F0D"/>
    <w:rsid w:val="008936D0"/>
    <w:rsid w:val="00893E74"/>
    <w:rsid w:val="008943D9"/>
    <w:rsid w:val="00897396"/>
    <w:rsid w:val="008A2502"/>
    <w:rsid w:val="008A2CC3"/>
    <w:rsid w:val="008A523D"/>
    <w:rsid w:val="008A7DD7"/>
    <w:rsid w:val="008B156A"/>
    <w:rsid w:val="008B28D2"/>
    <w:rsid w:val="008B3665"/>
    <w:rsid w:val="008B36E9"/>
    <w:rsid w:val="008B42E5"/>
    <w:rsid w:val="008B51CA"/>
    <w:rsid w:val="008B603A"/>
    <w:rsid w:val="008C0FC7"/>
    <w:rsid w:val="008C476E"/>
    <w:rsid w:val="008C4E21"/>
    <w:rsid w:val="008C5028"/>
    <w:rsid w:val="008C5082"/>
    <w:rsid w:val="008C5FCD"/>
    <w:rsid w:val="008D10EB"/>
    <w:rsid w:val="008D1BCB"/>
    <w:rsid w:val="008D3745"/>
    <w:rsid w:val="008D3814"/>
    <w:rsid w:val="008D3F1C"/>
    <w:rsid w:val="008D4411"/>
    <w:rsid w:val="008D4D68"/>
    <w:rsid w:val="008D539A"/>
    <w:rsid w:val="008D621F"/>
    <w:rsid w:val="008E262E"/>
    <w:rsid w:val="008E3BF7"/>
    <w:rsid w:val="008F0C70"/>
    <w:rsid w:val="008F1840"/>
    <w:rsid w:val="008F2170"/>
    <w:rsid w:val="008F3BCC"/>
    <w:rsid w:val="008F3CDB"/>
    <w:rsid w:val="008F3D1E"/>
    <w:rsid w:val="008F4B4D"/>
    <w:rsid w:val="008F637C"/>
    <w:rsid w:val="008F63AE"/>
    <w:rsid w:val="008F66C2"/>
    <w:rsid w:val="008F7D32"/>
    <w:rsid w:val="00903947"/>
    <w:rsid w:val="009041A6"/>
    <w:rsid w:val="00904239"/>
    <w:rsid w:val="00905594"/>
    <w:rsid w:val="00911A2B"/>
    <w:rsid w:val="00911F3F"/>
    <w:rsid w:val="00913483"/>
    <w:rsid w:val="00913B8B"/>
    <w:rsid w:val="009140B1"/>
    <w:rsid w:val="00914128"/>
    <w:rsid w:val="009146A1"/>
    <w:rsid w:val="00915686"/>
    <w:rsid w:val="00926083"/>
    <w:rsid w:val="00926720"/>
    <w:rsid w:val="00927B72"/>
    <w:rsid w:val="009318C4"/>
    <w:rsid w:val="00931A30"/>
    <w:rsid w:val="00934505"/>
    <w:rsid w:val="009403A6"/>
    <w:rsid w:val="009406B4"/>
    <w:rsid w:val="009439E7"/>
    <w:rsid w:val="00947B5D"/>
    <w:rsid w:val="00950F6E"/>
    <w:rsid w:val="00951696"/>
    <w:rsid w:val="009534AB"/>
    <w:rsid w:val="00954555"/>
    <w:rsid w:val="00954748"/>
    <w:rsid w:val="00957CB2"/>
    <w:rsid w:val="00957DBD"/>
    <w:rsid w:val="009604A0"/>
    <w:rsid w:val="00963D9A"/>
    <w:rsid w:val="0097130F"/>
    <w:rsid w:val="009747D3"/>
    <w:rsid w:val="009773A6"/>
    <w:rsid w:val="00982305"/>
    <w:rsid w:val="00982FA9"/>
    <w:rsid w:val="00983B54"/>
    <w:rsid w:val="00983E06"/>
    <w:rsid w:val="00985F66"/>
    <w:rsid w:val="00986317"/>
    <w:rsid w:val="00986FBB"/>
    <w:rsid w:val="00987356"/>
    <w:rsid w:val="00990456"/>
    <w:rsid w:val="00993C96"/>
    <w:rsid w:val="00993DDE"/>
    <w:rsid w:val="009959E2"/>
    <w:rsid w:val="00995B67"/>
    <w:rsid w:val="009973BC"/>
    <w:rsid w:val="00997E7B"/>
    <w:rsid w:val="009A1F55"/>
    <w:rsid w:val="009A33D9"/>
    <w:rsid w:val="009A4FCA"/>
    <w:rsid w:val="009A6778"/>
    <w:rsid w:val="009A73BE"/>
    <w:rsid w:val="009B167C"/>
    <w:rsid w:val="009B2F0D"/>
    <w:rsid w:val="009B3E6E"/>
    <w:rsid w:val="009B4E58"/>
    <w:rsid w:val="009B7348"/>
    <w:rsid w:val="009C1329"/>
    <w:rsid w:val="009C152B"/>
    <w:rsid w:val="009C4689"/>
    <w:rsid w:val="009C46C6"/>
    <w:rsid w:val="009C5C40"/>
    <w:rsid w:val="009D17ED"/>
    <w:rsid w:val="009D4D7C"/>
    <w:rsid w:val="009D5C33"/>
    <w:rsid w:val="009D7BDE"/>
    <w:rsid w:val="009E19F5"/>
    <w:rsid w:val="009E26A0"/>
    <w:rsid w:val="009E32D9"/>
    <w:rsid w:val="009F0AA7"/>
    <w:rsid w:val="009F308D"/>
    <w:rsid w:val="009F6E8F"/>
    <w:rsid w:val="009F72F3"/>
    <w:rsid w:val="00A0091D"/>
    <w:rsid w:val="00A025E0"/>
    <w:rsid w:val="00A033A3"/>
    <w:rsid w:val="00A03996"/>
    <w:rsid w:val="00A04A85"/>
    <w:rsid w:val="00A068F0"/>
    <w:rsid w:val="00A06C10"/>
    <w:rsid w:val="00A1076C"/>
    <w:rsid w:val="00A11144"/>
    <w:rsid w:val="00A11691"/>
    <w:rsid w:val="00A121DF"/>
    <w:rsid w:val="00A14301"/>
    <w:rsid w:val="00A2654A"/>
    <w:rsid w:val="00A270CD"/>
    <w:rsid w:val="00A30F79"/>
    <w:rsid w:val="00A33C63"/>
    <w:rsid w:val="00A358B4"/>
    <w:rsid w:val="00A37171"/>
    <w:rsid w:val="00A37DE3"/>
    <w:rsid w:val="00A40D9A"/>
    <w:rsid w:val="00A41F1D"/>
    <w:rsid w:val="00A428F0"/>
    <w:rsid w:val="00A43DCC"/>
    <w:rsid w:val="00A46C9C"/>
    <w:rsid w:val="00A47D7F"/>
    <w:rsid w:val="00A51020"/>
    <w:rsid w:val="00A526B2"/>
    <w:rsid w:val="00A52ACF"/>
    <w:rsid w:val="00A54E57"/>
    <w:rsid w:val="00A55C23"/>
    <w:rsid w:val="00A56B34"/>
    <w:rsid w:val="00A57B3F"/>
    <w:rsid w:val="00A61312"/>
    <w:rsid w:val="00A63686"/>
    <w:rsid w:val="00A64F34"/>
    <w:rsid w:val="00A664E0"/>
    <w:rsid w:val="00A672BE"/>
    <w:rsid w:val="00A6779F"/>
    <w:rsid w:val="00A706FC"/>
    <w:rsid w:val="00A70E2E"/>
    <w:rsid w:val="00A72B59"/>
    <w:rsid w:val="00A73A85"/>
    <w:rsid w:val="00A73C9C"/>
    <w:rsid w:val="00A74C17"/>
    <w:rsid w:val="00A80BC9"/>
    <w:rsid w:val="00A81BF2"/>
    <w:rsid w:val="00A81E82"/>
    <w:rsid w:val="00A824BB"/>
    <w:rsid w:val="00A82E2B"/>
    <w:rsid w:val="00A83FF3"/>
    <w:rsid w:val="00A87BDB"/>
    <w:rsid w:val="00A87DEB"/>
    <w:rsid w:val="00A93D33"/>
    <w:rsid w:val="00A95FF5"/>
    <w:rsid w:val="00AA0FB5"/>
    <w:rsid w:val="00AA1189"/>
    <w:rsid w:val="00AA3D8E"/>
    <w:rsid w:val="00AA5B53"/>
    <w:rsid w:val="00AB1D0D"/>
    <w:rsid w:val="00AB1F34"/>
    <w:rsid w:val="00AB2FF3"/>
    <w:rsid w:val="00AB42BF"/>
    <w:rsid w:val="00AB5949"/>
    <w:rsid w:val="00AC0FA9"/>
    <w:rsid w:val="00AC214C"/>
    <w:rsid w:val="00AC2F70"/>
    <w:rsid w:val="00AC317A"/>
    <w:rsid w:val="00AC33EE"/>
    <w:rsid w:val="00AC4134"/>
    <w:rsid w:val="00AC4C05"/>
    <w:rsid w:val="00AC7F56"/>
    <w:rsid w:val="00AD1D4E"/>
    <w:rsid w:val="00AD4854"/>
    <w:rsid w:val="00AD52B2"/>
    <w:rsid w:val="00AD5AC8"/>
    <w:rsid w:val="00AD6B54"/>
    <w:rsid w:val="00AD6BD7"/>
    <w:rsid w:val="00AD702A"/>
    <w:rsid w:val="00AD77A5"/>
    <w:rsid w:val="00AE00CE"/>
    <w:rsid w:val="00AE0EE4"/>
    <w:rsid w:val="00AE1B36"/>
    <w:rsid w:val="00AE21E1"/>
    <w:rsid w:val="00AE2B1E"/>
    <w:rsid w:val="00AE3F6B"/>
    <w:rsid w:val="00AE428D"/>
    <w:rsid w:val="00AF17EB"/>
    <w:rsid w:val="00AF1E9A"/>
    <w:rsid w:val="00AF2B55"/>
    <w:rsid w:val="00AF2D2E"/>
    <w:rsid w:val="00AF3118"/>
    <w:rsid w:val="00AF49F1"/>
    <w:rsid w:val="00AF4EEF"/>
    <w:rsid w:val="00AF5C5F"/>
    <w:rsid w:val="00AF6477"/>
    <w:rsid w:val="00AF782D"/>
    <w:rsid w:val="00B026B7"/>
    <w:rsid w:val="00B02A2A"/>
    <w:rsid w:val="00B058B5"/>
    <w:rsid w:val="00B10760"/>
    <w:rsid w:val="00B12534"/>
    <w:rsid w:val="00B13A7E"/>
    <w:rsid w:val="00B14132"/>
    <w:rsid w:val="00B1478B"/>
    <w:rsid w:val="00B14C95"/>
    <w:rsid w:val="00B1660E"/>
    <w:rsid w:val="00B16F7A"/>
    <w:rsid w:val="00B26421"/>
    <w:rsid w:val="00B3002F"/>
    <w:rsid w:val="00B324A2"/>
    <w:rsid w:val="00B325F4"/>
    <w:rsid w:val="00B326D6"/>
    <w:rsid w:val="00B326EA"/>
    <w:rsid w:val="00B34B53"/>
    <w:rsid w:val="00B34C6D"/>
    <w:rsid w:val="00B36029"/>
    <w:rsid w:val="00B41C20"/>
    <w:rsid w:val="00B442C5"/>
    <w:rsid w:val="00B453B2"/>
    <w:rsid w:val="00B46148"/>
    <w:rsid w:val="00B467C8"/>
    <w:rsid w:val="00B50BB0"/>
    <w:rsid w:val="00B54106"/>
    <w:rsid w:val="00B5489E"/>
    <w:rsid w:val="00B604A8"/>
    <w:rsid w:val="00B63784"/>
    <w:rsid w:val="00B63DFF"/>
    <w:rsid w:val="00B64AFE"/>
    <w:rsid w:val="00B656FA"/>
    <w:rsid w:val="00B704DF"/>
    <w:rsid w:val="00B72209"/>
    <w:rsid w:val="00B72C94"/>
    <w:rsid w:val="00B76CE7"/>
    <w:rsid w:val="00B77074"/>
    <w:rsid w:val="00B7738C"/>
    <w:rsid w:val="00B77C47"/>
    <w:rsid w:val="00B80774"/>
    <w:rsid w:val="00B80A0A"/>
    <w:rsid w:val="00B832A8"/>
    <w:rsid w:val="00B839B2"/>
    <w:rsid w:val="00B83DF2"/>
    <w:rsid w:val="00B851A4"/>
    <w:rsid w:val="00B87967"/>
    <w:rsid w:val="00B87B09"/>
    <w:rsid w:val="00B90005"/>
    <w:rsid w:val="00B90034"/>
    <w:rsid w:val="00B9044E"/>
    <w:rsid w:val="00B90B23"/>
    <w:rsid w:val="00B91231"/>
    <w:rsid w:val="00B917CC"/>
    <w:rsid w:val="00B92FAF"/>
    <w:rsid w:val="00B9590E"/>
    <w:rsid w:val="00B95BC7"/>
    <w:rsid w:val="00B964F0"/>
    <w:rsid w:val="00B9670E"/>
    <w:rsid w:val="00B96F17"/>
    <w:rsid w:val="00BA3A7D"/>
    <w:rsid w:val="00BA4728"/>
    <w:rsid w:val="00BA47D7"/>
    <w:rsid w:val="00BA5924"/>
    <w:rsid w:val="00BA59F8"/>
    <w:rsid w:val="00BA6696"/>
    <w:rsid w:val="00BA795C"/>
    <w:rsid w:val="00BB0283"/>
    <w:rsid w:val="00BB3232"/>
    <w:rsid w:val="00BB4B74"/>
    <w:rsid w:val="00BB57B2"/>
    <w:rsid w:val="00BB6BCB"/>
    <w:rsid w:val="00BB7ABA"/>
    <w:rsid w:val="00BC5082"/>
    <w:rsid w:val="00BC5653"/>
    <w:rsid w:val="00BC610A"/>
    <w:rsid w:val="00BC6D56"/>
    <w:rsid w:val="00BC7552"/>
    <w:rsid w:val="00BD026F"/>
    <w:rsid w:val="00BD269B"/>
    <w:rsid w:val="00BD2AC1"/>
    <w:rsid w:val="00BD4187"/>
    <w:rsid w:val="00BD5F1D"/>
    <w:rsid w:val="00BD5F4B"/>
    <w:rsid w:val="00BD770A"/>
    <w:rsid w:val="00BE28A8"/>
    <w:rsid w:val="00BE29FA"/>
    <w:rsid w:val="00BE2A1D"/>
    <w:rsid w:val="00BE3529"/>
    <w:rsid w:val="00BE7772"/>
    <w:rsid w:val="00BF019A"/>
    <w:rsid w:val="00BF08AB"/>
    <w:rsid w:val="00BF1449"/>
    <w:rsid w:val="00BF2288"/>
    <w:rsid w:val="00BF2376"/>
    <w:rsid w:val="00BF2580"/>
    <w:rsid w:val="00BF2CBC"/>
    <w:rsid w:val="00BF4A32"/>
    <w:rsid w:val="00BF53DB"/>
    <w:rsid w:val="00BF5801"/>
    <w:rsid w:val="00BF6225"/>
    <w:rsid w:val="00BF70E0"/>
    <w:rsid w:val="00BF750D"/>
    <w:rsid w:val="00C00520"/>
    <w:rsid w:val="00C02747"/>
    <w:rsid w:val="00C0676F"/>
    <w:rsid w:val="00C10639"/>
    <w:rsid w:val="00C13850"/>
    <w:rsid w:val="00C17638"/>
    <w:rsid w:val="00C17834"/>
    <w:rsid w:val="00C20A54"/>
    <w:rsid w:val="00C21934"/>
    <w:rsid w:val="00C21B65"/>
    <w:rsid w:val="00C22300"/>
    <w:rsid w:val="00C22459"/>
    <w:rsid w:val="00C2472D"/>
    <w:rsid w:val="00C26A07"/>
    <w:rsid w:val="00C27665"/>
    <w:rsid w:val="00C27959"/>
    <w:rsid w:val="00C3018F"/>
    <w:rsid w:val="00C30349"/>
    <w:rsid w:val="00C31230"/>
    <w:rsid w:val="00C36034"/>
    <w:rsid w:val="00C37EC1"/>
    <w:rsid w:val="00C401A8"/>
    <w:rsid w:val="00C41C00"/>
    <w:rsid w:val="00C43408"/>
    <w:rsid w:val="00C43BB6"/>
    <w:rsid w:val="00C448B8"/>
    <w:rsid w:val="00C4653A"/>
    <w:rsid w:val="00C46A7F"/>
    <w:rsid w:val="00C46FD2"/>
    <w:rsid w:val="00C511F2"/>
    <w:rsid w:val="00C5228C"/>
    <w:rsid w:val="00C543FA"/>
    <w:rsid w:val="00C54463"/>
    <w:rsid w:val="00C546EA"/>
    <w:rsid w:val="00C559CB"/>
    <w:rsid w:val="00C64306"/>
    <w:rsid w:val="00C6490F"/>
    <w:rsid w:val="00C64B3D"/>
    <w:rsid w:val="00C66E03"/>
    <w:rsid w:val="00C71250"/>
    <w:rsid w:val="00C72594"/>
    <w:rsid w:val="00C73FF7"/>
    <w:rsid w:val="00C7453E"/>
    <w:rsid w:val="00C74772"/>
    <w:rsid w:val="00C77FFD"/>
    <w:rsid w:val="00C8034F"/>
    <w:rsid w:val="00C81B0E"/>
    <w:rsid w:val="00C81D9C"/>
    <w:rsid w:val="00C82421"/>
    <w:rsid w:val="00C90256"/>
    <w:rsid w:val="00C91019"/>
    <w:rsid w:val="00C91A6B"/>
    <w:rsid w:val="00C91D09"/>
    <w:rsid w:val="00C91D74"/>
    <w:rsid w:val="00C9313D"/>
    <w:rsid w:val="00C93CF4"/>
    <w:rsid w:val="00C93E59"/>
    <w:rsid w:val="00C946BE"/>
    <w:rsid w:val="00C95630"/>
    <w:rsid w:val="00C96F01"/>
    <w:rsid w:val="00C97268"/>
    <w:rsid w:val="00CA269E"/>
    <w:rsid w:val="00CA375B"/>
    <w:rsid w:val="00CA4039"/>
    <w:rsid w:val="00CA6101"/>
    <w:rsid w:val="00CB15D1"/>
    <w:rsid w:val="00CB2038"/>
    <w:rsid w:val="00CB2A03"/>
    <w:rsid w:val="00CB3208"/>
    <w:rsid w:val="00CB5352"/>
    <w:rsid w:val="00CC0A55"/>
    <w:rsid w:val="00CC0C4D"/>
    <w:rsid w:val="00CC1536"/>
    <w:rsid w:val="00CC2297"/>
    <w:rsid w:val="00CC38CF"/>
    <w:rsid w:val="00CC4BEE"/>
    <w:rsid w:val="00CC5791"/>
    <w:rsid w:val="00CC6403"/>
    <w:rsid w:val="00CD1CF5"/>
    <w:rsid w:val="00CD5641"/>
    <w:rsid w:val="00CE195B"/>
    <w:rsid w:val="00CE2740"/>
    <w:rsid w:val="00CE4972"/>
    <w:rsid w:val="00CE5D80"/>
    <w:rsid w:val="00CE691C"/>
    <w:rsid w:val="00CE7A52"/>
    <w:rsid w:val="00CF0F4D"/>
    <w:rsid w:val="00CF26CF"/>
    <w:rsid w:val="00CF2FE9"/>
    <w:rsid w:val="00CF49D4"/>
    <w:rsid w:val="00D020F1"/>
    <w:rsid w:val="00D024E5"/>
    <w:rsid w:val="00D02D01"/>
    <w:rsid w:val="00D0362E"/>
    <w:rsid w:val="00D04305"/>
    <w:rsid w:val="00D04B85"/>
    <w:rsid w:val="00D054C0"/>
    <w:rsid w:val="00D05DB6"/>
    <w:rsid w:val="00D05EBE"/>
    <w:rsid w:val="00D06F17"/>
    <w:rsid w:val="00D071D5"/>
    <w:rsid w:val="00D118DD"/>
    <w:rsid w:val="00D11CEF"/>
    <w:rsid w:val="00D13935"/>
    <w:rsid w:val="00D16226"/>
    <w:rsid w:val="00D172EC"/>
    <w:rsid w:val="00D17E04"/>
    <w:rsid w:val="00D26629"/>
    <w:rsid w:val="00D267E0"/>
    <w:rsid w:val="00D27B4A"/>
    <w:rsid w:val="00D27F67"/>
    <w:rsid w:val="00D30A11"/>
    <w:rsid w:val="00D32C41"/>
    <w:rsid w:val="00D3391D"/>
    <w:rsid w:val="00D34428"/>
    <w:rsid w:val="00D35E65"/>
    <w:rsid w:val="00D35E89"/>
    <w:rsid w:val="00D3614F"/>
    <w:rsid w:val="00D4281F"/>
    <w:rsid w:val="00D44004"/>
    <w:rsid w:val="00D44BD1"/>
    <w:rsid w:val="00D44E70"/>
    <w:rsid w:val="00D523B8"/>
    <w:rsid w:val="00D53269"/>
    <w:rsid w:val="00D547B9"/>
    <w:rsid w:val="00D54B2C"/>
    <w:rsid w:val="00D554E5"/>
    <w:rsid w:val="00D55A8B"/>
    <w:rsid w:val="00D62D4F"/>
    <w:rsid w:val="00D644B7"/>
    <w:rsid w:val="00D70F66"/>
    <w:rsid w:val="00D71B34"/>
    <w:rsid w:val="00D72C03"/>
    <w:rsid w:val="00D73E17"/>
    <w:rsid w:val="00D75B4B"/>
    <w:rsid w:val="00D81B58"/>
    <w:rsid w:val="00D82A7D"/>
    <w:rsid w:val="00D84521"/>
    <w:rsid w:val="00D85156"/>
    <w:rsid w:val="00D86A62"/>
    <w:rsid w:val="00D91591"/>
    <w:rsid w:val="00D94EAB"/>
    <w:rsid w:val="00D94ED2"/>
    <w:rsid w:val="00D94F51"/>
    <w:rsid w:val="00D951C0"/>
    <w:rsid w:val="00D97D76"/>
    <w:rsid w:val="00DA0CD9"/>
    <w:rsid w:val="00DA0F5C"/>
    <w:rsid w:val="00DA3434"/>
    <w:rsid w:val="00DA3EAE"/>
    <w:rsid w:val="00DA52A2"/>
    <w:rsid w:val="00DA5F67"/>
    <w:rsid w:val="00DA6AAE"/>
    <w:rsid w:val="00DB0050"/>
    <w:rsid w:val="00DB13B3"/>
    <w:rsid w:val="00DB1CB3"/>
    <w:rsid w:val="00DB68FC"/>
    <w:rsid w:val="00DB6EA9"/>
    <w:rsid w:val="00DC1802"/>
    <w:rsid w:val="00DC5396"/>
    <w:rsid w:val="00DC56FB"/>
    <w:rsid w:val="00DC77AE"/>
    <w:rsid w:val="00DC79A9"/>
    <w:rsid w:val="00DD01EC"/>
    <w:rsid w:val="00DD1225"/>
    <w:rsid w:val="00DD35FE"/>
    <w:rsid w:val="00DD3B70"/>
    <w:rsid w:val="00DD43B5"/>
    <w:rsid w:val="00DD5078"/>
    <w:rsid w:val="00DE023F"/>
    <w:rsid w:val="00DE03B7"/>
    <w:rsid w:val="00DE0F41"/>
    <w:rsid w:val="00DE34CA"/>
    <w:rsid w:val="00DE3720"/>
    <w:rsid w:val="00DE444D"/>
    <w:rsid w:val="00DE456C"/>
    <w:rsid w:val="00DE46F1"/>
    <w:rsid w:val="00DF022F"/>
    <w:rsid w:val="00DF2862"/>
    <w:rsid w:val="00DF4F4C"/>
    <w:rsid w:val="00DF55A3"/>
    <w:rsid w:val="00DF7805"/>
    <w:rsid w:val="00DF7D0C"/>
    <w:rsid w:val="00E00190"/>
    <w:rsid w:val="00E01280"/>
    <w:rsid w:val="00E04E59"/>
    <w:rsid w:val="00E05C7A"/>
    <w:rsid w:val="00E104FF"/>
    <w:rsid w:val="00E11EDD"/>
    <w:rsid w:val="00E145A6"/>
    <w:rsid w:val="00E15381"/>
    <w:rsid w:val="00E15A55"/>
    <w:rsid w:val="00E17D48"/>
    <w:rsid w:val="00E21A8F"/>
    <w:rsid w:val="00E21EC2"/>
    <w:rsid w:val="00E232D7"/>
    <w:rsid w:val="00E25117"/>
    <w:rsid w:val="00E265F0"/>
    <w:rsid w:val="00E26902"/>
    <w:rsid w:val="00E26FD0"/>
    <w:rsid w:val="00E2728C"/>
    <w:rsid w:val="00E30A5B"/>
    <w:rsid w:val="00E31A5A"/>
    <w:rsid w:val="00E32FBF"/>
    <w:rsid w:val="00E34818"/>
    <w:rsid w:val="00E348EB"/>
    <w:rsid w:val="00E34B2D"/>
    <w:rsid w:val="00E352A6"/>
    <w:rsid w:val="00E403CC"/>
    <w:rsid w:val="00E4127A"/>
    <w:rsid w:val="00E42BFA"/>
    <w:rsid w:val="00E43440"/>
    <w:rsid w:val="00E45E72"/>
    <w:rsid w:val="00E4713E"/>
    <w:rsid w:val="00E5023F"/>
    <w:rsid w:val="00E52B6E"/>
    <w:rsid w:val="00E52C8C"/>
    <w:rsid w:val="00E53BE6"/>
    <w:rsid w:val="00E53EEE"/>
    <w:rsid w:val="00E54029"/>
    <w:rsid w:val="00E543B4"/>
    <w:rsid w:val="00E54D88"/>
    <w:rsid w:val="00E5507B"/>
    <w:rsid w:val="00E56C5E"/>
    <w:rsid w:val="00E60A1A"/>
    <w:rsid w:val="00E6184B"/>
    <w:rsid w:val="00E66220"/>
    <w:rsid w:val="00E66C77"/>
    <w:rsid w:val="00E677E7"/>
    <w:rsid w:val="00E74628"/>
    <w:rsid w:val="00E74BA8"/>
    <w:rsid w:val="00E74EC3"/>
    <w:rsid w:val="00E75A58"/>
    <w:rsid w:val="00E80613"/>
    <w:rsid w:val="00E813DD"/>
    <w:rsid w:val="00E838EB"/>
    <w:rsid w:val="00E83E5E"/>
    <w:rsid w:val="00E84134"/>
    <w:rsid w:val="00E8455F"/>
    <w:rsid w:val="00E851EE"/>
    <w:rsid w:val="00E85855"/>
    <w:rsid w:val="00E86013"/>
    <w:rsid w:val="00E9089A"/>
    <w:rsid w:val="00E91404"/>
    <w:rsid w:val="00E91684"/>
    <w:rsid w:val="00E91E34"/>
    <w:rsid w:val="00E921CB"/>
    <w:rsid w:val="00E92E80"/>
    <w:rsid w:val="00E9387A"/>
    <w:rsid w:val="00E941B8"/>
    <w:rsid w:val="00E96009"/>
    <w:rsid w:val="00E9607D"/>
    <w:rsid w:val="00EA341D"/>
    <w:rsid w:val="00EA44B6"/>
    <w:rsid w:val="00EA4885"/>
    <w:rsid w:val="00EA48A2"/>
    <w:rsid w:val="00EB2A7F"/>
    <w:rsid w:val="00EB404D"/>
    <w:rsid w:val="00EB4E08"/>
    <w:rsid w:val="00EC1F0B"/>
    <w:rsid w:val="00EC4425"/>
    <w:rsid w:val="00EC6E40"/>
    <w:rsid w:val="00EC6E97"/>
    <w:rsid w:val="00ED0284"/>
    <w:rsid w:val="00ED0361"/>
    <w:rsid w:val="00ED2888"/>
    <w:rsid w:val="00ED5CAC"/>
    <w:rsid w:val="00ED6066"/>
    <w:rsid w:val="00EE3449"/>
    <w:rsid w:val="00EE3AA4"/>
    <w:rsid w:val="00EE3B71"/>
    <w:rsid w:val="00EE6C15"/>
    <w:rsid w:val="00EF00B2"/>
    <w:rsid w:val="00EF2931"/>
    <w:rsid w:val="00EF2D6C"/>
    <w:rsid w:val="00EF3329"/>
    <w:rsid w:val="00EF3902"/>
    <w:rsid w:val="00EF56F4"/>
    <w:rsid w:val="00EF5BAB"/>
    <w:rsid w:val="00F05152"/>
    <w:rsid w:val="00F068D7"/>
    <w:rsid w:val="00F06CB7"/>
    <w:rsid w:val="00F11779"/>
    <w:rsid w:val="00F227C6"/>
    <w:rsid w:val="00F231F1"/>
    <w:rsid w:val="00F254A8"/>
    <w:rsid w:val="00F25CE3"/>
    <w:rsid w:val="00F30857"/>
    <w:rsid w:val="00F31753"/>
    <w:rsid w:val="00F329CE"/>
    <w:rsid w:val="00F34EFD"/>
    <w:rsid w:val="00F41092"/>
    <w:rsid w:val="00F50295"/>
    <w:rsid w:val="00F51EA5"/>
    <w:rsid w:val="00F5287A"/>
    <w:rsid w:val="00F53333"/>
    <w:rsid w:val="00F53821"/>
    <w:rsid w:val="00F554F2"/>
    <w:rsid w:val="00F55AE2"/>
    <w:rsid w:val="00F55E16"/>
    <w:rsid w:val="00F57995"/>
    <w:rsid w:val="00F57B48"/>
    <w:rsid w:val="00F6021B"/>
    <w:rsid w:val="00F6119C"/>
    <w:rsid w:val="00F6157C"/>
    <w:rsid w:val="00F616FA"/>
    <w:rsid w:val="00F61E3D"/>
    <w:rsid w:val="00F62CAA"/>
    <w:rsid w:val="00F6358B"/>
    <w:rsid w:val="00F63E97"/>
    <w:rsid w:val="00F65F9B"/>
    <w:rsid w:val="00F71C97"/>
    <w:rsid w:val="00F72800"/>
    <w:rsid w:val="00F75B8E"/>
    <w:rsid w:val="00F75E36"/>
    <w:rsid w:val="00F75FE9"/>
    <w:rsid w:val="00F801C6"/>
    <w:rsid w:val="00F80BB2"/>
    <w:rsid w:val="00F812C6"/>
    <w:rsid w:val="00F84519"/>
    <w:rsid w:val="00F90F2B"/>
    <w:rsid w:val="00F91599"/>
    <w:rsid w:val="00F91745"/>
    <w:rsid w:val="00F966FA"/>
    <w:rsid w:val="00FA07C3"/>
    <w:rsid w:val="00FA205C"/>
    <w:rsid w:val="00FA2495"/>
    <w:rsid w:val="00FA58B6"/>
    <w:rsid w:val="00FA71DA"/>
    <w:rsid w:val="00FB001E"/>
    <w:rsid w:val="00FB1E00"/>
    <w:rsid w:val="00FB7203"/>
    <w:rsid w:val="00FB7DF6"/>
    <w:rsid w:val="00FC2311"/>
    <w:rsid w:val="00FC2572"/>
    <w:rsid w:val="00FC349A"/>
    <w:rsid w:val="00FD017C"/>
    <w:rsid w:val="00FD06B0"/>
    <w:rsid w:val="00FD30F0"/>
    <w:rsid w:val="00FD5150"/>
    <w:rsid w:val="00FD7D2A"/>
    <w:rsid w:val="00FE03B9"/>
    <w:rsid w:val="00FE1172"/>
    <w:rsid w:val="00FE59A0"/>
    <w:rsid w:val="00FF11ED"/>
    <w:rsid w:val="00FF1D4D"/>
    <w:rsid w:val="00FF25DD"/>
    <w:rsid w:val="00FF3735"/>
    <w:rsid w:val="00FF5037"/>
    <w:rsid w:val="00FF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004"/>
    <w:pPr>
      <w:overflowPunct w:val="0"/>
      <w:autoSpaceDE w:val="0"/>
      <w:autoSpaceDN w:val="0"/>
      <w:adjustRightInd w:val="0"/>
      <w:textAlignment w:val="baseline"/>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44004"/>
  </w:style>
  <w:style w:type="character" w:styleId="EndnoteReference">
    <w:name w:val="endnote reference"/>
    <w:basedOn w:val="DefaultParagraphFont"/>
    <w:semiHidden/>
    <w:rsid w:val="00D44004"/>
    <w:rPr>
      <w:vertAlign w:val="superscript"/>
    </w:rPr>
  </w:style>
  <w:style w:type="paragraph" w:styleId="FootnoteText">
    <w:name w:val="footnote text"/>
    <w:basedOn w:val="Normal"/>
    <w:link w:val="FootnoteTextChar"/>
    <w:rsid w:val="00D44004"/>
  </w:style>
  <w:style w:type="character" w:styleId="FootnoteReference">
    <w:name w:val="footnote reference"/>
    <w:basedOn w:val="DefaultParagraphFont"/>
    <w:rsid w:val="00D44004"/>
    <w:rPr>
      <w:vertAlign w:val="superscript"/>
    </w:rPr>
  </w:style>
  <w:style w:type="paragraph" w:styleId="TOC1">
    <w:name w:val="toc 1"/>
    <w:basedOn w:val="Normal"/>
    <w:next w:val="Normal"/>
    <w:semiHidden/>
    <w:rsid w:val="00D44004"/>
    <w:pPr>
      <w:tabs>
        <w:tab w:val="right" w:leader="dot" w:pos="9360"/>
      </w:tabs>
      <w:suppressAutoHyphens/>
      <w:spacing w:before="480"/>
      <w:ind w:left="720" w:right="720" w:hanging="720"/>
    </w:pPr>
  </w:style>
  <w:style w:type="paragraph" w:styleId="TOC2">
    <w:name w:val="toc 2"/>
    <w:basedOn w:val="Normal"/>
    <w:next w:val="Normal"/>
    <w:semiHidden/>
    <w:rsid w:val="00D44004"/>
    <w:pPr>
      <w:tabs>
        <w:tab w:val="right" w:leader="dot" w:pos="9360"/>
      </w:tabs>
      <w:suppressAutoHyphens/>
      <w:ind w:left="1440" w:right="720" w:hanging="720"/>
    </w:pPr>
  </w:style>
  <w:style w:type="paragraph" w:styleId="TOC3">
    <w:name w:val="toc 3"/>
    <w:basedOn w:val="Normal"/>
    <w:next w:val="Normal"/>
    <w:semiHidden/>
    <w:rsid w:val="00D44004"/>
    <w:pPr>
      <w:tabs>
        <w:tab w:val="right" w:leader="dot" w:pos="9360"/>
      </w:tabs>
      <w:suppressAutoHyphens/>
      <w:ind w:left="2160" w:right="720" w:hanging="720"/>
    </w:pPr>
  </w:style>
  <w:style w:type="paragraph" w:styleId="TOC4">
    <w:name w:val="toc 4"/>
    <w:basedOn w:val="Normal"/>
    <w:next w:val="Normal"/>
    <w:semiHidden/>
    <w:rsid w:val="00D44004"/>
    <w:pPr>
      <w:tabs>
        <w:tab w:val="right" w:leader="dot" w:pos="9360"/>
      </w:tabs>
      <w:suppressAutoHyphens/>
      <w:ind w:left="2880" w:right="720" w:hanging="720"/>
    </w:pPr>
  </w:style>
  <w:style w:type="paragraph" w:styleId="TOC5">
    <w:name w:val="toc 5"/>
    <w:basedOn w:val="Normal"/>
    <w:next w:val="Normal"/>
    <w:semiHidden/>
    <w:rsid w:val="00D44004"/>
    <w:pPr>
      <w:tabs>
        <w:tab w:val="right" w:leader="dot" w:pos="9360"/>
      </w:tabs>
      <w:suppressAutoHyphens/>
      <w:ind w:left="3600" w:right="720" w:hanging="720"/>
    </w:pPr>
  </w:style>
  <w:style w:type="paragraph" w:styleId="TOC6">
    <w:name w:val="toc 6"/>
    <w:basedOn w:val="Normal"/>
    <w:next w:val="Normal"/>
    <w:semiHidden/>
    <w:rsid w:val="00D44004"/>
    <w:pPr>
      <w:tabs>
        <w:tab w:val="right" w:pos="9360"/>
      </w:tabs>
      <w:suppressAutoHyphens/>
      <w:ind w:left="720" w:hanging="720"/>
    </w:pPr>
  </w:style>
  <w:style w:type="paragraph" w:styleId="TOC7">
    <w:name w:val="toc 7"/>
    <w:basedOn w:val="Normal"/>
    <w:next w:val="Normal"/>
    <w:semiHidden/>
    <w:rsid w:val="00D44004"/>
    <w:pPr>
      <w:suppressAutoHyphens/>
      <w:ind w:left="720" w:hanging="720"/>
    </w:pPr>
  </w:style>
  <w:style w:type="paragraph" w:styleId="TOC8">
    <w:name w:val="toc 8"/>
    <w:basedOn w:val="Normal"/>
    <w:next w:val="Normal"/>
    <w:semiHidden/>
    <w:rsid w:val="00D44004"/>
    <w:pPr>
      <w:tabs>
        <w:tab w:val="right" w:pos="9360"/>
      </w:tabs>
      <w:suppressAutoHyphens/>
      <w:ind w:left="720" w:hanging="720"/>
    </w:pPr>
  </w:style>
  <w:style w:type="paragraph" w:styleId="TOC9">
    <w:name w:val="toc 9"/>
    <w:basedOn w:val="Normal"/>
    <w:next w:val="Normal"/>
    <w:semiHidden/>
    <w:rsid w:val="00D44004"/>
    <w:pPr>
      <w:tabs>
        <w:tab w:val="right" w:leader="dot" w:pos="9360"/>
      </w:tabs>
      <w:suppressAutoHyphens/>
      <w:ind w:left="720" w:hanging="720"/>
    </w:pPr>
  </w:style>
  <w:style w:type="paragraph" w:styleId="Index1">
    <w:name w:val="index 1"/>
    <w:basedOn w:val="Normal"/>
    <w:next w:val="Normal"/>
    <w:semiHidden/>
    <w:rsid w:val="00D44004"/>
    <w:pPr>
      <w:tabs>
        <w:tab w:val="right" w:leader="dot" w:pos="9360"/>
      </w:tabs>
      <w:suppressAutoHyphens/>
      <w:ind w:left="1440" w:right="720" w:hanging="1440"/>
    </w:pPr>
  </w:style>
  <w:style w:type="paragraph" w:styleId="Index2">
    <w:name w:val="index 2"/>
    <w:basedOn w:val="Normal"/>
    <w:next w:val="Normal"/>
    <w:semiHidden/>
    <w:rsid w:val="00D44004"/>
    <w:pPr>
      <w:tabs>
        <w:tab w:val="right" w:leader="dot" w:pos="9360"/>
      </w:tabs>
      <w:suppressAutoHyphens/>
      <w:ind w:left="1440" w:right="720" w:hanging="720"/>
    </w:pPr>
  </w:style>
  <w:style w:type="paragraph" w:styleId="TOAHeading">
    <w:name w:val="toa heading"/>
    <w:basedOn w:val="Normal"/>
    <w:next w:val="Normal"/>
    <w:semiHidden/>
    <w:rsid w:val="00D44004"/>
    <w:pPr>
      <w:tabs>
        <w:tab w:val="right" w:pos="9360"/>
      </w:tabs>
      <w:suppressAutoHyphens/>
    </w:pPr>
  </w:style>
  <w:style w:type="paragraph" w:styleId="Caption">
    <w:name w:val="caption"/>
    <w:basedOn w:val="Normal"/>
    <w:next w:val="Normal"/>
    <w:qFormat/>
    <w:rsid w:val="00D44004"/>
  </w:style>
  <w:style w:type="character" w:customStyle="1" w:styleId="EquationCaption">
    <w:name w:val="_Equation Caption"/>
    <w:rsid w:val="00D44004"/>
  </w:style>
  <w:style w:type="paragraph" w:styleId="Footer">
    <w:name w:val="footer"/>
    <w:basedOn w:val="Normal"/>
    <w:rsid w:val="00D44004"/>
    <w:pPr>
      <w:tabs>
        <w:tab w:val="center" w:pos="4320"/>
        <w:tab w:val="right" w:pos="8640"/>
      </w:tabs>
    </w:pPr>
  </w:style>
  <w:style w:type="paragraph" w:styleId="Header">
    <w:name w:val="header"/>
    <w:basedOn w:val="Normal"/>
    <w:rsid w:val="00D44004"/>
    <w:pPr>
      <w:tabs>
        <w:tab w:val="center" w:pos="4320"/>
        <w:tab w:val="right" w:pos="8640"/>
      </w:tabs>
    </w:pPr>
  </w:style>
  <w:style w:type="paragraph" w:styleId="BodyText">
    <w:name w:val="Body Text"/>
    <w:basedOn w:val="Normal"/>
    <w:rsid w:val="008A7DD7"/>
    <w:pPr>
      <w:overflowPunct/>
      <w:autoSpaceDE/>
      <w:autoSpaceDN/>
      <w:adjustRightInd/>
      <w:spacing w:line="360" w:lineRule="auto"/>
      <w:textAlignment w:val="auto"/>
    </w:pPr>
  </w:style>
  <w:style w:type="paragraph" w:styleId="BodyText2">
    <w:name w:val="Body Text 2"/>
    <w:basedOn w:val="Normal"/>
    <w:rsid w:val="008A7DD7"/>
    <w:pPr>
      <w:tabs>
        <w:tab w:val="left" w:pos="-720"/>
      </w:tabs>
      <w:suppressAutoHyphens/>
      <w:overflowPunct/>
      <w:autoSpaceDE/>
      <w:autoSpaceDN/>
      <w:adjustRightInd/>
      <w:spacing w:line="360" w:lineRule="auto"/>
      <w:textAlignment w:val="auto"/>
    </w:pPr>
  </w:style>
  <w:style w:type="paragraph" w:styleId="BalloonText">
    <w:name w:val="Balloon Text"/>
    <w:basedOn w:val="Normal"/>
    <w:semiHidden/>
    <w:rsid w:val="006B5B79"/>
    <w:rPr>
      <w:rFonts w:ascii="Tahoma" w:hAnsi="Tahoma" w:cs="Tahoma"/>
      <w:sz w:val="16"/>
      <w:szCs w:val="16"/>
    </w:rPr>
  </w:style>
  <w:style w:type="paragraph" w:styleId="BodyText3">
    <w:name w:val="Body Text 3"/>
    <w:basedOn w:val="Normal"/>
    <w:rsid w:val="00E91E34"/>
    <w:pPr>
      <w:spacing w:after="120"/>
    </w:pPr>
    <w:rPr>
      <w:sz w:val="16"/>
      <w:szCs w:val="16"/>
    </w:rPr>
  </w:style>
  <w:style w:type="paragraph" w:styleId="BlockText">
    <w:name w:val="Block Text"/>
    <w:basedOn w:val="Normal"/>
    <w:rsid w:val="006A5E68"/>
    <w:pPr>
      <w:overflowPunct/>
      <w:autoSpaceDE/>
      <w:autoSpaceDN/>
      <w:adjustRightInd/>
      <w:spacing w:line="360" w:lineRule="auto"/>
      <w:ind w:left="1440" w:right="1440"/>
      <w:textAlignment w:val="auto"/>
    </w:pPr>
    <w:rPr>
      <w:szCs w:val="20"/>
    </w:rPr>
  </w:style>
  <w:style w:type="character" w:styleId="Hyperlink">
    <w:name w:val="Hyperlink"/>
    <w:basedOn w:val="DefaultParagraphFont"/>
    <w:rsid w:val="00D94EAB"/>
    <w:rPr>
      <w:color w:val="0000FF"/>
      <w:u w:val="single"/>
    </w:rPr>
  </w:style>
  <w:style w:type="character" w:styleId="Emphasis">
    <w:name w:val="Emphasis"/>
    <w:basedOn w:val="DefaultParagraphFont"/>
    <w:qFormat/>
    <w:rsid w:val="00D94EAB"/>
    <w:rPr>
      <w:i/>
      <w:iCs/>
    </w:rPr>
  </w:style>
  <w:style w:type="character" w:styleId="CommentReference">
    <w:name w:val="annotation reference"/>
    <w:basedOn w:val="DefaultParagraphFont"/>
    <w:rsid w:val="006B6EB7"/>
    <w:rPr>
      <w:sz w:val="16"/>
      <w:szCs w:val="16"/>
    </w:rPr>
  </w:style>
  <w:style w:type="paragraph" w:styleId="CommentText">
    <w:name w:val="annotation text"/>
    <w:basedOn w:val="Normal"/>
    <w:link w:val="CommentTextChar"/>
    <w:rsid w:val="006B6EB7"/>
    <w:rPr>
      <w:sz w:val="20"/>
      <w:szCs w:val="20"/>
    </w:rPr>
  </w:style>
  <w:style w:type="character" w:customStyle="1" w:styleId="CommentTextChar">
    <w:name w:val="Comment Text Char"/>
    <w:basedOn w:val="DefaultParagraphFont"/>
    <w:link w:val="CommentText"/>
    <w:rsid w:val="006B6EB7"/>
  </w:style>
  <w:style w:type="paragraph" w:styleId="CommentSubject">
    <w:name w:val="annotation subject"/>
    <w:basedOn w:val="CommentText"/>
    <w:next w:val="CommentText"/>
    <w:link w:val="CommentSubjectChar"/>
    <w:rsid w:val="006B6EB7"/>
    <w:rPr>
      <w:b/>
      <w:bCs/>
    </w:rPr>
  </w:style>
  <w:style w:type="character" w:customStyle="1" w:styleId="CommentSubjectChar">
    <w:name w:val="Comment Subject Char"/>
    <w:basedOn w:val="CommentTextChar"/>
    <w:link w:val="CommentSubject"/>
    <w:rsid w:val="006B6EB7"/>
    <w:rPr>
      <w:b/>
      <w:bCs/>
    </w:rPr>
  </w:style>
  <w:style w:type="character" w:customStyle="1" w:styleId="FootnoteTextChar">
    <w:name w:val="Footnote Text Char"/>
    <w:basedOn w:val="DefaultParagraphFont"/>
    <w:link w:val="FootnoteText"/>
    <w:rsid w:val="00B41C20"/>
    <w:rPr>
      <w:sz w:val="26"/>
      <w:szCs w:val="26"/>
    </w:rPr>
  </w:style>
  <w:style w:type="paragraph" w:styleId="ListParagraph">
    <w:name w:val="List Paragraph"/>
    <w:basedOn w:val="Normal"/>
    <w:uiPriority w:val="34"/>
    <w:qFormat/>
    <w:rsid w:val="00DB68FC"/>
    <w:pPr>
      <w:ind w:left="720"/>
      <w:contextualSpacing/>
    </w:pPr>
  </w:style>
  <w:style w:type="paragraph" w:styleId="Revision">
    <w:name w:val="Revision"/>
    <w:hidden/>
    <w:uiPriority w:val="99"/>
    <w:semiHidden/>
    <w:rsid w:val="000F3EF8"/>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004"/>
    <w:pPr>
      <w:overflowPunct w:val="0"/>
      <w:autoSpaceDE w:val="0"/>
      <w:autoSpaceDN w:val="0"/>
      <w:adjustRightInd w:val="0"/>
      <w:textAlignment w:val="baseline"/>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44004"/>
  </w:style>
  <w:style w:type="character" w:styleId="EndnoteReference">
    <w:name w:val="endnote reference"/>
    <w:basedOn w:val="DefaultParagraphFont"/>
    <w:semiHidden/>
    <w:rsid w:val="00D44004"/>
    <w:rPr>
      <w:vertAlign w:val="superscript"/>
    </w:rPr>
  </w:style>
  <w:style w:type="paragraph" w:styleId="FootnoteText">
    <w:name w:val="footnote text"/>
    <w:basedOn w:val="Normal"/>
    <w:link w:val="FootnoteTextChar"/>
    <w:rsid w:val="00D44004"/>
  </w:style>
  <w:style w:type="character" w:styleId="FootnoteReference">
    <w:name w:val="footnote reference"/>
    <w:basedOn w:val="DefaultParagraphFont"/>
    <w:rsid w:val="00D44004"/>
    <w:rPr>
      <w:vertAlign w:val="superscript"/>
    </w:rPr>
  </w:style>
  <w:style w:type="paragraph" w:styleId="TOC1">
    <w:name w:val="toc 1"/>
    <w:basedOn w:val="Normal"/>
    <w:next w:val="Normal"/>
    <w:semiHidden/>
    <w:rsid w:val="00D44004"/>
    <w:pPr>
      <w:tabs>
        <w:tab w:val="right" w:leader="dot" w:pos="9360"/>
      </w:tabs>
      <w:suppressAutoHyphens/>
      <w:spacing w:before="480"/>
      <w:ind w:left="720" w:right="720" w:hanging="720"/>
    </w:pPr>
  </w:style>
  <w:style w:type="paragraph" w:styleId="TOC2">
    <w:name w:val="toc 2"/>
    <w:basedOn w:val="Normal"/>
    <w:next w:val="Normal"/>
    <w:semiHidden/>
    <w:rsid w:val="00D44004"/>
    <w:pPr>
      <w:tabs>
        <w:tab w:val="right" w:leader="dot" w:pos="9360"/>
      </w:tabs>
      <w:suppressAutoHyphens/>
      <w:ind w:left="1440" w:right="720" w:hanging="720"/>
    </w:pPr>
  </w:style>
  <w:style w:type="paragraph" w:styleId="TOC3">
    <w:name w:val="toc 3"/>
    <w:basedOn w:val="Normal"/>
    <w:next w:val="Normal"/>
    <w:semiHidden/>
    <w:rsid w:val="00D44004"/>
    <w:pPr>
      <w:tabs>
        <w:tab w:val="right" w:leader="dot" w:pos="9360"/>
      </w:tabs>
      <w:suppressAutoHyphens/>
      <w:ind w:left="2160" w:right="720" w:hanging="720"/>
    </w:pPr>
  </w:style>
  <w:style w:type="paragraph" w:styleId="TOC4">
    <w:name w:val="toc 4"/>
    <w:basedOn w:val="Normal"/>
    <w:next w:val="Normal"/>
    <w:semiHidden/>
    <w:rsid w:val="00D44004"/>
    <w:pPr>
      <w:tabs>
        <w:tab w:val="right" w:leader="dot" w:pos="9360"/>
      </w:tabs>
      <w:suppressAutoHyphens/>
      <w:ind w:left="2880" w:right="720" w:hanging="720"/>
    </w:pPr>
  </w:style>
  <w:style w:type="paragraph" w:styleId="TOC5">
    <w:name w:val="toc 5"/>
    <w:basedOn w:val="Normal"/>
    <w:next w:val="Normal"/>
    <w:semiHidden/>
    <w:rsid w:val="00D44004"/>
    <w:pPr>
      <w:tabs>
        <w:tab w:val="right" w:leader="dot" w:pos="9360"/>
      </w:tabs>
      <w:suppressAutoHyphens/>
      <w:ind w:left="3600" w:right="720" w:hanging="720"/>
    </w:pPr>
  </w:style>
  <w:style w:type="paragraph" w:styleId="TOC6">
    <w:name w:val="toc 6"/>
    <w:basedOn w:val="Normal"/>
    <w:next w:val="Normal"/>
    <w:semiHidden/>
    <w:rsid w:val="00D44004"/>
    <w:pPr>
      <w:tabs>
        <w:tab w:val="right" w:pos="9360"/>
      </w:tabs>
      <w:suppressAutoHyphens/>
      <w:ind w:left="720" w:hanging="720"/>
    </w:pPr>
  </w:style>
  <w:style w:type="paragraph" w:styleId="TOC7">
    <w:name w:val="toc 7"/>
    <w:basedOn w:val="Normal"/>
    <w:next w:val="Normal"/>
    <w:semiHidden/>
    <w:rsid w:val="00D44004"/>
    <w:pPr>
      <w:suppressAutoHyphens/>
      <w:ind w:left="720" w:hanging="720"/>
    </w:pPr>
  </w:style>
  <w:style w:type="paragraph" w:styleId="TOC8">
    <w:name w:val="toc 8"/>
    <w:basedOn w:val="Normal"/>
    <w:next w:val="Normal"/>
    <w:semiHidden/>
    <w:rsid w:val="00D44004"/>
    <w:pPr>
      <w:tabs>
        <w:tab w:val="right" w:pos="9360"/>
      </w:tabs>
      <w:suppressAutoHyphens/>
      <w:ind w:left="720" w:hanging="720"/>
    </w:pPr>
  </w:style>
  <w:style w:type="paragraph" w:styleId="TOC9">
    <w:name w:val="toc 9"/>
    <w:basedOn w:val="Normal"/>
    <w:next w:val="Normal"/>
    <w:semiHidden/>
    <w:rsid w:val="00D44004"/>
    <w:pPr>
      <w:tabs>
        <w:tab w:val="right" w:leader="dot" w:pos="9360"/>
      </w:tabs>
      <w:suppressAutoHyphens/>
      <w:ind w:left="720" w:hanging="720"/>
    </w:pPr>
  </w:style>
  <w:style w:type="paragraph" w:styleId="Index1">
    <w:name w:val="index 1"/>
    <w:basedOn w:val="Normal"/>
    <w:next w:val="Normal"/>
    <w:semiHidden/>
    <w:rsid w:val="00D44004"/>
    <w:pPr>
      <w:tabs>
        <w:tab w:val="right" w:leader="dot" w:pos="9360"/>
      </w:tabs>
      <w:suppressAutoHyphens/>
      <w:ind w:left="1440" w:right="720" w:hanging="1440"/>
    </w:pPr>
  </w:style>
  <w:style w:type="paragraph" w:styleId="Index2">
    <w:name w:val="index 2"/>
    <w:basedOn w:val="Normal"/>
    <w:next w:val="Normal"/>
    <w:semiHidden/>
    <w:rsid w:val="00D44004"/>
    <w:pPr>
      <w:tabs>
        <w:tab w:val="right" w:leader="dot" w:pos="9360"/>
      </w:tabs>
      <w:suppressAutoHyphens/>
      <w:ind w:left="1440" w:right="720" w:hanging="720"/>
    </w:pPr>
  </w:style>
  <w:style w:type="paragraph" w:styleId="TOAHeading">
    <w:name w:val="toa heading"/>
    <w:basedOn w:val="Normal"/>
    <w:next w:val="Normal"/>
    <w:semiHidden/>
    <w:rsid w:val="00D44004"/>
    <w:pPr>
      <w:tabs>
        <w:tab w:val="right" w:pos="9360"/>
      </w:tabs>
      <w:suppressAutoHyphens/>
    </w:pPr>
  </w:style>
  <w:style w:type="paragraph" w:styleId="Caption">
    <w:name w:val="caption"/>
    <w:basedOn w:val="Normal"/>
    <w:next w:val="Normal"/>
    <w:qFormat/>
    <w:rsid w:val="00D44004"/>
  </w:style>
  <w:style w:type="character" w:customStyle="1" w:styleId="EquationCaption">
    <w:name w:val="_Equation Caption"/>
    <w:rsid w:val="00D44004"/>
  </w:style>
  <w:style w:type="paragraph" w:styleId="Footer">
    <w:name w:val="footer"/>
    <w:basedOn w:val="Normal"/>
    <w:rsid w:val="00D44004"/>
    <w:pPr>
      <w:tabs>
        <w:tab w:val="center" w:pos="4320"/>
        <w:tab w:val="right" w:pos="8640"/>
      </w:tabs>
    </w:pPr>
  </w:style>
  <w:style w:type="paragraph" w:styleId="Header">
    <w:name w:val="header"/>
    <w:basedOn w:val="Normal"/>
    <w:rsid w:val="00D44004"/>
    <w:pPr>
      <w:tabs>
        <w:tab w:val="center" w:pos="4320"/>
        <w:tab w:val="right" w:pos="8640"/>
      </w:tabs>
    </w:pPr>
  </w:style>
  <w:style w:type="paragraph" w:styleId="BodyText">
    <w:name w:val="Body Text"/>
    <w:basedOn w:val="Normal"/>
    <w:rsid w:val="008A7DD7"/>
    <w:pPr>
      <w:overflowPunct/>
      <w:autoSpaceDE/>
      <w:autoSpaceDN/>
      <w:adjustRightInd/>
      <w:spacing w:line="360" w:lineRule="auto"/>
      <w:textAlignment w:val="auto"/>
    </w:pPr>
  </w:style>
  <w:style w:type="paragraph" w:styleId="BodyText2">
    <w:name w:val="Body Text 2"/>
    <w:basedOn w:val="Normal"/>
    <w:rsid w:val="008A7DD7"/>
    <w:pPr>
      <w:tabs>
        <w:tab w:val="left" w:pos="-720"/>
      </w:tabs>
      <w:suppressAutoHyphens/>
      <w:overflowPunct/>
      <w:autoSpaceDE/>
      <w:autoSpaceDN/>
      <w:adjustRightInd/>
      <w:spacing w:line="360" w:lineRule="auto"/>
      <w:textAlignment w:val="auto"/>
    </w:pPr>
  </w:style>
  <w:style w:type="paragraph" w:styleId="BalloonText">
    <w:name w:val="Balloon Text"/>
    <w:basedOn w:val="Normal"/>
    <w:semiHidden/>
    <w:rsid w:val="006B5B79"/>
    <w:rPr>
      <w:rFonts w:ascii="Tahoma" w:hAnsi="Tahoma" w:cs="Tahoma"/>
      <w:sz w:val="16"/>
      <w:szCs w:val="16"/>
    </w:rPr>
  </w:style>
  <w:style w:type="paragraph" w:styleId="BodyText3">
    <w:name w:val="Body Text 3"/>
    <w:basedOn w:val="Normal"/>
    <w:rsid w:val="00E91E34"/>
    <w:pPr>
      <w:spacing w:after="120"/>
    </w:pPr>
    <w:rPr>
      <w:sz w:val="16"/>
      <w:szCs w:val="16"/>
    </w:rPr>
  </w:style>
  <w:style w:type="paragraph" w:styleId="BlockText">
    <w:name w:val="Block Text"/>
    <w:basedOn w:val="Normal"/>
    <w:rsid w:val="006A5E68"/>
    <w:pPr>
      <w:overflowPunct/>
      <w:autoSpaceDE/>
      <w:autoSpaceDN/>
      <w:adjustRightInd/>
      <w:spacing w:line="360" w:lineRule="auto"/>
      <w:ind w:left="1440" w:right="1440"/>
      <w:textAlignment w:val="auto"/>
    </w:pPr>
    <w:rPr>
      <w:szCs w:val="20"/>
    </w:rPr>
  </w:style>
  <w:style w:type="character" w:styleId="Hyperlink">
    <w:name w:val="Hyperlink"/>
    <w:basedOn w:val="DefaultParagraphFont"/>
    <w:rsid w:val="00D94EAB"/>
    <w:rPr>
      <w:color w:val="0000FF"/>
      <w:u w:val="single"/>
    </w:rPr>
  </w:style>
  <w:style w:type="character" w:styleId="Emphasis">
    <w:name w:val="Emphasis"/>
    <w:basedOn w:val="DefaultParagraphFont"/>
    <w:qFormat/>
    <w:rsid w:val="00D94EAB"/>
    <w:rPr>
      <w:i/>
      <w:iCs/>
    </w:rPr>
  </w:style>
  <w:style w:type="character" w:styleId="CommentReference">
    <w:name w:val="annotation reference"/>
    <w:basedOn w:val="DefaultParagraphFont"/>
    <w:rsid w:val="006B6EB7"/>
    <w:rPr>
      <w:sz w:val="16"/>
      <w:szCs w:val="16"/>
    </w:rPr>
  </w:style>
  <w:style w:type="paragraph" w:styleId="CommentText">
    <w:name w:val="annotation text"/>
    <w:basedOn w:val="Normal"/>
    <w:link w:val="CommentTextChar"/>
    <w:rsid w:val="006B6EB7"/>
    <w:rPr>
      <w:sz w:val="20"/>
      <w:szCs w:val="20"/>
    </w:rPr>
  </w:style>
  <w:style w:type="character" w:customStyle="1" w:styleId="CommentTextChar">
    <w:name w:val="Comment Text Char"/>
    <w:basedOn w:val="DefaultParagraphFont"/>
    <w:link w:val="CommentText"/>
    <w:rsid w:val="006B6EB7"/>
  </w:style>
  <w:style w:type="paragraph" w:styleId="CommentSubject">
    <w:name w:val="annotation subject"/>
    <w:basedOn w:val="CommentText"/>
    <w:next w:val="CommentText"/>
    <w:link w:val="CommentSubjectChar"/>
    <w:rsid w:val="006B6EB7"/>
    <w:rPr>
      <w:b/>
      <w:bCs/>
    </w:rPr>
  </w:style>
  <w:style w:type="character" w:customStyle="1" w:styleId="CommentSubjectChar">
    <w:name w:val="Comment Subject Char"/>
    <w:basedOn w:val="CommentTextChar"/>
    <w:link w:val="CommentSubject"/>
    <w:rsid w:val="006B6EB7"/>
    <w:rPr>
      <w:b/>
      <w:bCs/>
    </w:rPr>
  </w:style>
  <w:style w:type="character" w:customStyle="1" w:styleId="FootnoteTextChar">
    <w:name w:val="Footnote Text Char"/>
    <w:basedOn w:val="DefaultParagraphFont"/>
    <w:link w:val="FootnoteText"/>
    <w:rsid w:val="00B41C20"/>
    <w:rPr>
      <w:sz w:val="26"/>
      <w:szCs w:val="26"/>
    </w:rPr>
  </w:style>
  <w:style w:type="paragraph" w:styleId="ListParagraph">
    <w:name w:val="List Paragraph"/>
    <w:basedOn w:val="Normal"/>
    <w:uiPriority w:val="34"/>
    <w:qFormat/>
    <w:rsid w:val="00DB68FC"/>
    <w:pPr>
      <w:ind w:left="720"/>
      <w:contextualSpacing/>
    </w:pPr>
  </w:style>
  <w:style w:type="paragraph" w:styleId="Revision">
    <w:name w:val="Revision"/>
    <w:hidden/>
    <w:uiPriority w:val="99"/>
    <w:semiHidden/>
    <w:rsid w:val="000F3EF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exis.com/research/xlink?app=00075&amp;view=full&amp;searchtype=get&amp;search=118+Pa.+Super.+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83B8-B1F9-4119-8FA8-0C586E63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OSA-0351; C-79081327.o; Borough of Royalton v. National Railroad Passenger Corp.</vt:lpstr>
    </vt:vector>
  </TitlesOfParts>
  <Company>Pa Public Utility Commission</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OSA-0351; C-79081327.o; Borough of Royalton v. National Railroad Passenger Corp.</dc:title>
  <dc:creator>KNEZEVICH</dc:creator>
  <cp:lastModifiedBy>Hinds, Margaret</cp:lastModifiedBy>
  <cp:revision>3</cp:revision>
  <cp:lastPrinted>2013-08-15T17:23:00Z</cp:lastPrinted>
  <dcterms:created xsi:type="dcterms:W3CDTF">2013-08-15T12:30:00Z</dcterms:created>
  <dcterms:modified xsi:type="dcterms:W3CDTF">2013-08-15T17:23:00Z</dcterms:modified>
</cp:coreProperties>
</file>