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F10C83">
        <w:rPr>
          <w:rFonts w:ascii="Arial" w:hAnsi="Arial" w:cs="Arial"/>
          <w:b/>
          <w:spacing w:val="-3"/>
          <w:szCs w:val="24"/>
        </w:rPr>
        <w:t>December 12, 2014</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F10C83">
        <w:rPr>
          <w:rFonts w:ascii="Arial" w:hAnsi="Arial" w:cs="Arial"/>
          <w:spacing w:val="-3"/>
          <w:szCs w:val="24"/>
        </w:rPr>
        <w:t>C-2014-2457377</w:t>
      </w:r>
    </w:p>
    <w:p w:rsidR="00904E0D" w:rsidRPr="000B1B7B" w:rsidRDefault="006F0399"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NICHOLAS DEBENEDICTIS, ESQUIRE</w:t>
      </w:r>
    </w:p>
    <w:p w:rsidR="00904E0D" w:rsidRPr="000B1B7B" w:rsidRDefault="006F0399" w:rsidP="00904E0D">
      <w:pPr>
        <w:tabs>
          <w:tab w:val="left" w:pos="-720"/>
        </w:tabs>
        <w:suppressAutoHyphens/>
        <w:jc w:val="both"/>
        <w:rPr>
          <w:rFonts w:ascii="Arial" w:hAnsi="Arial" w:cs="Arial"/>
          <w:spacing w:val="-3"/>
          <w:szCs w:val="24"/>
        </w:rPr>
      </w:pPr>
      <w:r>
        <w:rPr>
          <w:rFonts w:ascii="Arial" w:hAnsi="Arial" w:cs="Arial"/>
          <w:spacing w:val="-3"/>
          <w:szCs w:val="24"/>
        </w:rPr>
        <w:t>AQUA PENNSYLVANIA, INC.</w:t>
      </w:r>
    </w:p>
    <w:p w:rsidR="00904E0D" w:rsidRPr="000B1B7B" w:rsidRDefault="006F0399" w:rsidP="00904E0D">
      <w:pPr>
        <w:tabs>
          <w:tab w:val="left" w:pos="-720"/>
        </w:tabs>
        <w:suppressAutoHyphens/>
        <w:jc w:val="both"/>
        <w:rPr>
          <w:rFonts w:ascii="Arial" w:hAnsi="Arial" w:cs="Arial"/>
          <w:spacing w:val="-3"/>
          <w:szCs w:val="24"/>
        </w:rPr>
      </w:pPr>
      <w:r>
        <w:rPr>
          <w:rFonts w:ascii="Arial" w:hAnsi="Arial" w:cs="Arial"/>
          <w:spacing w:val="-3"/>
          <w:szCs w:val="24"/>
        </w:rPr>
        <w:t>762 WEST LANCASTER AVENUE</w:t>
      </w:r>
    </w:p>
    <w:p w:rsidR="00904E0D" w:rsidRPr="000B1B7B" w:rsidRDefault="006F0399" w:rsidP="00904E0D">
      <w:pPr>
        <w:tabs>
          <w:tab w:val="left" w:pos="-720"/>
        </w:tabs>
        <w:suppressAutoHyphens/>
        <w:jc w:val="both"/>
        <w:rPr>
          <w:rFonts w:ascii="Arial" w:hAnsi="Arial" w:cs="Arial"/>
          <w:spacing w:val="-3"/>
          <w:szCs w:val="24"/>
        </w:rPr>
      </w:pPr>
      <w:r>
        <w:rPr>
          <w:rFonts w:ascii="Arial" w:hAnsi="Arial" w:cs="Arial"/>
          <w:spacing w:val="-3"/>
          <w:szCs w:val="24"/>
        </w:rPr>
        <w:t>BRYN MAWR, PA  19010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6F0399">
        <w:rPr>
          <w:rFonts w:ascii="Arial" w:hAnsi="Arial" w:cs="Arial"/>
          <w:spacing w:val="-3"/>
          <w:szCs w:val="24"/>
        </w:rPr>
        <w:t xml:space="preserve">Joseph and Mary </w:t>
      </w:r>
      <w:proofErr w:type="spellStart"/>
      <w:r w:rsidR="006F0399">
        <w:rPr>
          <w:rFonts w:ascii="Arial" w:hAnsi="Arial" w:cs="Arial"/>
          <w:spacing w:val="-3"/>
          <w:szCs w:val="24"/>
        </w:rPr>
        <w:t>Gabauer</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6F0399">
        <w:rPr>
          <w:rFonts w:ascii="Arial" w:hAnsi="Arial" w:cs="Arial"/>
          <w:b/>
          <w:spacing w:val="-3"/>
          <w:szCs w:val="24"/>
        </w:rPr>
        <w:t>December 12,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6F0399"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Joseph and Mary </w:t>
            </w:r>
            <w:proofErr w:type="spellStart"/>
            <w:r>
              <w:rPr>
                <w:rFonts w:ascii="Arial" w:hAnsi="Arial" w:cs="Arial"/>
                <w:b/>
                <w:spacing w:val="-3"/>
                <w:szCs w:val="24"/>
              </w:rPr>
              <w:t>Gabauer</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6F0399" w:rsidP="00904E0D">
            <w:pPr>
              <w:tabs>
                <w:tab w:val="left" w:pos="-720"/>
              </w:tabs>
              <w:suppressAutoHyphens/>
              <w:spacing w:after="54"/>
              <w:rPr>
                <w:rFonts w:ascii="Arial" w:hAnsi="Arial" w:cs="Arial"/>
                <w:b/>
                <w:spacing w:val="-3"/>
                <w:szCs w:val="24"/>
              </w:rPr>
            </w:pPr>
            <w:r>
              <w:rPr>
                <w:rFonts w:ascii="Arial" w:hAnsi="Arial" w:cs="Arial"/>
                <w:b/>
                <w:spacing w:val="-3"/>
                <w:szCs w:val="24"/>
              </w:rPr>
              <w:t>Aqua Pennsylvania,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6F039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6F0399">
              <w:rPr>
                <w:rFonts w:ascii="Arial" w:hAnsi="Arial" w:cs="Arial"/>
                <w:b/>
                <w:spacing w:val="-3"/>
                <w:szCs w:val="24"/>
              </w:rPr>
              <w:t>C-2014-2457377</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6F0399">
        <w:rPr>
          <w:rFonts w:ascii="Arial" w:hAnsi="Arial" w:cs="Arial"/>
          <w:b/>
          <w:spacing w:val="-3"/>
          <w:szCs w:val="24"/>
        </w:rPr>
        <w:t>Aqua Pennsylvania, Inc.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9F" w:rsidRDefault="000F6E9F">
      <w:pPr>
        <w:spacing w:line="20" w:lineRule="exact"/>
      </w:pPr>
    </w:p>
  </w:endnote>
  <w:endnote w:type="continuationSeparator" w:id="0">
    <w:p w:rsidR="000F6E9F" w:rsidRDefault="000F6E9F">
      <w:r>
        <w:t xml:space="preserve"> </w:t>
      </w:r>
    </w:p>
  </w:endnote>
  <w:endnote w:type="continuationNotice" w:id="1">
    <w:p w:rsidR="000F6E9F" w:rsidRDefault="000F6E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9F" w:rsidRDefault="000F6E9F">
      <w:r>
        <w:separator/>
      </w:r>
    </w:p>
  </w:footnote>
  <w:footnote w:type="continuationSeparator" w:id="0">
    <w:p w:rsidR="000F6E9F" w:rsidRDefault="000F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0F6E9F"/>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6F0399"/>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10C83"/>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2014-12-11T19:47:00Z</dcterms:created>
  <dcterms:modified xsi:type="dcterms:W3CDTF">2014-12-11T19:50:00Z</dcterms:modified>
</cp:coreProperties>
</file>