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7770C">
        <w:trPr>
          <w:trHeight w:val="990"/>
        </w:trPr>
        <w:tc>
          <w:tcPr>
            <w:tcW w:w="1363" w:type="dxa"/>
          </w:tcPr>
          <w:p w:rsidR="00C7770C" w:rsidRDefault="001526AA" w:rsidP="00CF103F">
            <w:pPr>
              <w:jc w:val="right"/>
              <w:rPr>
                <w:sz w:val="24"/>
              </w:rPr>
            </w:pPr>
            <w:r>
              <w:rPr>
                <w:noProof/>
              </w:rPr>
              <w:drawing>
                <wp:inline distT="0" distB="0" distL="0" distR="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C7770C" w:rsidRDefault="00C7770C">
            <w:pPr>
              <w:suppressAutoHyphens/>
              <w:spacing w:line="204" w:lineRule="auto"/>
              <w:jc w:val="center"/>
              <w:rPr>
                <w:rFonts w:ascii="Arial" w:hAnsi="Arial"/>
                <w:color w:val="000080"/>
                <w:spacing w:val="-3"/>
                <w:sz w:val="26"/>
              </w:rPr>
            </w:pPr>
          </w:p>
          <w:p w:rsidR="00C7770C" w:rsidRDefault="00C7770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City">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smartTag w:uri="urn:schemas-microsoft-com:office:smarttags" w:element="State">
                    <w:r>
                      <w:rPr>
                        <w:rFonts w:ascii="Arial" w:hAnsi="Arial"/>
                        <w:color w:val="000080"/>
                        <w:spacing w:val="-3"/>
                        <w:sz w:val="26"/>
                      </w:rPr>
                      <w:t>PENNSYLVANIA</w:t>
                    </w:r>
                  </w:smartTag>
                </w:smartTag>
              </w:smartTag>
            </w:smartTag>
          </w:p>
          <w:p w:rsidR="00C7770C" w:rsidRDefault="00C7770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smartTag w:uri="urn:schemas-microsoft-com:office:smarttags" w:element="PlaceName">
                  <w:smartTag w:uri="urn:schemas-microsoft-com:office:smarttags" w:element="City">
                    <w:r>
                      <w:rPr>
                        <w:rFonts w:ascii="Arial" w:hAnsi="Arial"/>
                        <w:color w:val="000080"/>
                        <w:spacing w:val="-3"/>
                        <w:sz w:val="26"/>
                      </w:rPr>
                      <w:t>PENNSYLVANIA</w:t>
                    </w:r>
                  </w:smartTag>
                </w:smartTag>
              </w:smartTag>
            </w:smartTag>
            <w:r>
              <w:rPr>
                <w:rFonts w:ascii="Arial" w:hAnsi="Arial"/>
                <w:color w:val="000080"/>
                <w:spacing w:val="-3"/>
                <w:sz w:val="26"/>
              </w:rPr>
              <w:t xml:space="preserve"> PUBLIC UTILITY COMMISSION</w:t>
            </w:r>
          </w:p>
          <w:p w:rsidR="00C7770C" w:rsidRDefault="00C7770C">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smartTag w:uri="urn:schemas-microsoft-com:office:smarttags" w:element="date">
                  <w:r>
                    <w:rPr>
                      <w:rFonts w:ascii="Arial" w:hAnsi="Arial"/>
                      <w:color w:val="000080"/>
                      <w:spacing w:val="-3"/>
                      <w:sz w:val="26"/>
                    </w:rPr>
                    <w:t>HARRISBURG</w:t>
                  </w:r>
                </w:smartTag>
              </w:smartTag>
              <w:r>
                <w:rPr>
                  <w:rFonts w:ascii="Arial" w:hAnsi="Arial"/>
                  <w:color w:val="000080"/>
                  <w:spacing w:val="-3"/>
                  <w:sz w:val="26"/>
                </w:rPr>
                <w:t xml:space="preserve">, </w:t>
              </w:r>
              <w:smartTag w:uri="urn:schemas-microsoft-com:office:smarttags" w:element="State">
                <w:smartTag w:uri="urn:schemas-microsoft-com:office:smarttags" w:element="PlaceName">
                  <w:r>
                    <w:rPr>
                      <w:rFonts w:ascii="Arial" w:hAnsi="Arial"/>
                      <w:color w:val="000080"/>
                      <w:spacing w:val="-3"/>
                      <w:sz w:val="26"/>
                    </w:rPr>
                    <w:t>PA</w:t>
                  </w:r>
                </w:smartTag>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7770C" w:rsidRDefault="00C7770C" w:rsidP="00DB6062">
            <w:pPr>
              <w:jc w:val="center"/>
              <w:rPr>
                <w:rFonts w:ascii="Arial" w:hAnsi="Arial"/>
                <w:sz w:val="12"/>
              </w:rPr>
            </w:pPr>
          </w:p>
          <w:p w:rsidR="00C7770C" w:rsidRDefault="00C7770C" w:rsidP="00DB6062">
            <w:pPr>
              <w:jc w:val="center"/>
              <w:rPr>
                <w:rFonts w:ascii="Arial" w:hAnsi="Arial"/>
                <w:sz w:val="12"/>
              </w:rPr>
            </w:pPr>
          </w:p>
          <w:p w:rsidR="00C7770C" w:rsidRDefault="00C7770C" w:rsidP="00DB6062">
            <w:pPr>
              <w:jc w:val="center"/>
              <w:rPr>
                <w:rFonts w:ascii="Arial" w:hAnsi="Arial"/>
                <w:sz w:val="12"/>
              </w:rPr>
            </w:pPr>
          </w:p>
          <w:p w:rsidR="00C7770C" w:rsidRDefault="00C7770C" w:rsidP="00DB6062">
            <w:pPr>
              <w:jc w:val="center"/>
              <w:rPr>
                <w:rFonts w:ascii="Arial" w:hAnsi="Arial"/>
                <w:sz w:val="12"/>
              </w:rPr>
            </w:pPr>
          </w:p>
          <w:p w:rsidR="00C7770C" w:rsidRDefault="00C7770C" w:rsidP="00DB6062">
            <w:pPr>
              <w:jc w:val="center"/>
              <w:rPr>
                <w:rFonts w:ascii="Arial" w:hAnsi="Arial"/>
                <w:sz w:val="12"/>
              </w:rPr>
            </w:pPr>
          </w:p>
          <w:p w:rsidR="00C7770C" w:rsidRDefault="00C7770C" w:rsidP="00DB6062">
            <w:pPr>
              <w:jc w:val="center"/>
              <w:rPr>
                <w:rFonts w:ascii="Arial" w:hAnsi="Arial"/>
                <w:sz w:val="12"/>
              </w:rPr>
            </w:pPr>
          </w:p>
          <w:p w:rsidR="00C7770C" w:rsidRDefault="00C7770C" w:rsidP="00DB6062">
            <w:pPr>
              <w:jc w:val="center"/>
              <w:rPr>
                <w:rFonts w:ascii="Arial" w:hAnsi="Arial"/>
                <w:sz w:val="12"/>
              </w:rPr>
            </w:pPr>
            <w:r>
              <w:rPr>
                <w:rFonts w:ascii="Arial" w:hAnsi="Arial"/>
                <w:b/>
                <w:spacing w:val="-1"/>
                <w:sz w:val="12"/>
              </w:rPr>
              <w:t>IN REPLY PLEASE REFER TO OUR FILE</w:t>
            </w:r>
          </w:p>
        </w:tc>
      </w:tr>
    </w:tbl>
    <w:p w:rsidR="00FE394D" w:rsidRDefault="00FE394D" w:rsidP="0017540A">
      <w:pPr>
        <w:pStyle w:val="Heading1"/>
        <w:ind w:left="5310" w:firstLine="270"/>
        <w:jc w:val="center"/>
        <w:rPr>
          <w:sz w:val="24"/>
          <w:szCs w:val="24"/>
        </w:rPr>
        <w:sectPr w:rsidR="00FE394D" w:rsidSect="004B5755">
          <w:type w:val="continuous"/>
          <w:pgSz w:w="12240" w:h="15840"/>
          <w:pgMar w:top="720" w:right="1440" w:bottom="1440" w:left="1440" w:header="720" w:footer="720" w:gutter="0"/>
          <w:cols w:space="720"/>
        </w:sectPr>
      </w:pPr>
    </w:p>
    <w:p w:rsidR="001D6276" w:rsidRDefault="00714F74" w:rsidP="00714F74">
      <w:pPr>
        <w:jc w:val="center"/>
        <w:rPr>
          <w:sz w:val="24"/>
          <w:szCs w:val="24"/>
        </w:rPr>
      </w:pPr>
      <w:r>
        <w:rPr>
          <w:sz w:val="24"/>
          <w:szCs w:val="24"/>
        </w:rPr>
        <w:lastRenderedPageBreak/>
        <w:t>March 10, 2015</w:t>
      </w:r>
    </w:p>
    <w:p w:rsidR="00157C40" w:rsidRPr="00317347" w:rsidRDefault="00D52BF2" w:rsidP="0008427B">
      <w:pPr>
        <w:rPr>
          <w:sz w:val="24"/>
          <w:szCs w:val="24"/>
        </w:rPr>
      </w:pPr>
      <w:r w:rsidRPr="00317347">
        <w:rPr>
          <w:sz w:val="24"/>
          <w:szCs w:val="24"/>
        </w:rPr>
        <w:fldChar w:fldCharType="begin">
          <w:ffData>
            <w:name w:val="Text15"/>
            <w:enabled/>
            <w:calcOnExit w:val="0"/>
            <w:textInput/>
          </w:ffData>
        </w:fldChar>
      </w:r>
      <w:bookmarkStart w:id="0" w:name="Text15"/>
      <w:r w:rsidR="006721A8" w:rsidRPr="00317347">
        <w:rPr>
          <w:sz w:val="24"/>
          <w:szCs w:val="24"/>
        </w:rPr>
        <w:instrText xml:space="preserve"> FORMTEXT </w:instrText>
      </w:r>
      <w:r w:rsidR="00BB62DA">
        <w:rPr>
          <w:sz w:val="24"/>
          <w:szCs w:val="24"/>
        </w:rPr>
      </w:r>
      <w:r w:rsidR="00BB62DA">
        <w:rPr>
          <w:sz w:val="24"/>
          <w:szCs w:val="24"/>
        </w:rPr>
        <w:fldChar w:fldCharType="separate"/>
      </w:r>
      <w:r w:rsidRPr="00317347">
        <w:rPr>
          <w:sz w:val="24"/>
          <w:szCs w:val="24"/>
        </w:rPr>
        <w:fldChar w:fldCharType="end"/>
      </w:r>
      <w:bookmarkEnd w:id="0"/>
    </w:p>
    <w:p w:rsidR="00993260" w:rsidRPr="008E4D89" w:rsidRDefault="00C37CBB" w:rsidP="00993260">
      <w:pPr>
        <w:jc w:val="right"/>
        <w:rPr>
          <w:sz w:val="24"/>
          <w:szCs w:val="24"/>
        </w:rPr>
      </w:pPr>
      <w:r w:rsidRPr="00317347">
        <w:rPr>
          <w:color w:val="000000"/>
          <w:sz w:val="24"/>
          <w:szCs w:val="24"/>
        </w:rPr>
        <w:tab/>
      </w:r>
      <w:r w:rsidR="00993260" w:rsidRPr="008E4D89">
        <w:rPr>
          <w:sz w:val="24"/>
          <w:szCs w:val="24"/>
        </w:rPr>
        <w:t>Docket No. R-201</w:t>
      </w:r>
      <w:r w:rsidR="001D6276">
        <w:rPr>
          <w:sz w:val="24"/>
          <w:szCs w:val="24"/>
        </w:rPr>
        <w:t>5</w:t>
      </w:r>
      <w:r w:rsidR="00993260" w:rsidRPr="008E4D89">
        <w:rPr>
          <w:sz w:val="24"/>
          <w:szCs w:val="24"/>
        </w:rPr>
        <w:t>-2</w:t>
      </w:r>
      <w:r w:rsidR="00993260">
        <w:rPr>
          <w:sz w:val="24"/>
          <w:szCs w:val="24"/>
        </w:rPr>
        <w:t>4</w:t>
      </w:r>
      <w:r w:rsidR="001D6276">
        <w:rPr>
          <w:sz w:val="24"/>
          <w:szCs w:val="24"/>
        </w:rPr>
        <w:t>69176</w:t>
      </w:r>
      <w:r w:rsidR="00993260" w:rsidRPr="008E4D89">
        <w:rPr>
          <w:sz w:val="24"/>
          <w:szCs w:val="24"/>
        </w:rPr>
        <w:fldChar w:fldCharType="begin">
          <w:ffData>
            <w:name w:val="Text15"/>
            <w:enabled/>
            <w:calcOnExit w:val="0"/>
            <w:textInput/>
          </w:ffData>
        </w:fldChar>
      </w:r>
      <w:r w:rsidR="00993260" w:rsidRPr="008E4D89">
        <w:rPr>
          <w:sz w:val="24"/>
          <w:szCs w:val="24"/>
        </w:rPr>
        <w:instrText xml:space="preserve"> FORMTEXT </w:instrText>
      </w:r>
      <w:r w:rsidR="00BB62DA">
        <w:rPr>
          <w:sz w:val="24"/>
          <w:szCs w:val="24"/>
        </w:rPr>
      </w:r>
      <w:r w:rsidR="00BB62DA">
        <w:rPr>
          <w:sz w:val="24"/>
          <w:szCs w:val="24"/>
        </w:rPr>
        <w:fldChar w:fldCharType="separate"/>
      </w:r>
      <w:r w:rsidR="00993260" w:rsidRPr="008E4D89">
        <w:rPr>
          <w:sz w:val="24"/>
          <w:szCs w:val="24"/>
        </w:rPr>
        <w:fldChar w:fldCharType="end"/>
      </w:r>
    </w:p>
    <w:p w:rsidR="00993260" w:rsidRPr="008E4D89" w:rsidRDefault="00993260" w:rsidP="00993260">
      <w:pPr>
        <w:pStyle w:val="BodyText"/>
        <w:jc w:val="right"/>
        <w:rPr>
          <w:szCs w:val="24"/>
        </w:rPr>
      </w:pPr>
      <w:r w:rsidRPr="008E4D89">
        <w:rPr>
          <w:szCs w:val="24"/>
        </w:rPr>
        <w:t xml:space="preserve">                                                                           Utility Code: 310580</w:t>
      </w:r>
    </w:p>
    <w:p w:rsidR="00993260" w:rsidRPr="00714F74" w:rsidRDefault="00993260" w:rsidP="00993260">
      <w:pPr>
        <w:tabs>
          <w:tab w:val="left" w:pos="5760"/>
          <w:tab w:val="left" w:pos="7344"/>
        </w:tabs>
        <w:rPr>
          <w:caps/>
          <w:sz w:val="22"/>
          <w:szCs w:val="22"/>
        </w:rPr>
      </w:pPr>
      <w:r w:rsidRPr="00714F74">
        <w:rPr>
          <w:caps/>
          <w:sz w:val="22"/>
          <w:szCs w:val="22"/>
        </w:rPr>
        <w:t>EDWIN REESE</w:t>
      </w:r>
    </w:p>
    <w:p w:rsidR="00993260" w:rsidRPr="00714F74" w:rsidRDefault="00993260" w:rsidP="00993260">
      <w:pPr>
        <w:tabs>
          <w:tab w:val="left" w:pos="5760"/>
          <w:tab w:val="left" w:pos="7344"/>
        </w:tabs>
        <w:rPr>
          <w:caps/>
          <w:sz w:val="22"/>
          <w:szCs w:val="22"/>
        </w:rPr>
      </w:pPr>
      <w:r w:rsidRPr="00714F74">
        <w:rPr>
          <w:caps/>
          <w:sz w:val="22"/>
          <w:szCs w:val="22"/>
        </w:rPr>
        <w:t>MCI COMMUNICATIONS SERVICES INC</w:t>
      </w:r>
    </w:p>
    <w:p w:rsidR="00993260" w:rsidRPr="00714F74" w:rsidRDefault="00993260" w:rsidP="00993260">
      <w:pPr>
        <w:tabs>
          <w:tab w:val="left" w:pos="5760"/>
          <w:tab w:val="left" w:pos="7344"/>
        </w:tabs>
        <w:rPr>
          <w:caps/>
          <w:sz w:val="22"/>
          <w:szCs w:val="22"/>
        </w:rPr>
      </w:pPr>
      <w:r w:rsidRPr="00714F74">
        <w:rPr>
          <w:caps/>
          <w:sz w:val="22"/>
          <w:szCs w:val="22"/>
        </w:rPr>
        <w:t>DBA VERIZON BUSINESS SERVICES</w:t>
      </w:r>
    </w:p>
    <w:p w:rsidR="00993260" w:rsidRPr="00714F74" w:rsidRDefault="00993260" w:rsidP="00993260">
      <w:pPr>
        <w:tabs>
          <w:tab w:val="left" w:pos="5760"/>
          <w:tab w:val="left" w:pos="7344"/>
        </w:tabs>
        <w:rPr>
          <w:caps/>
          <w:sz w:val="22"/>
          <w:szCs w:val="22"/>
        </w:rPr>
      </w:pPr>
      <w:r w:rsidRPr="00714F74">
        <w:rPr>
          <w:caps/>
          <w:sz w:val="22"/>
          <w:szCs w:val="22"/>
        </w:rPr>
        <w:t>1300 i STREET NW SUIE 400 WEST</w:t>
      </w:r>
    </w:p>
    <w:p w:rsidR="00993260" w:rsidRDefault="00993260" w:rsidP="00993260">
      <w:pPr>
        <w:tabs>
          <w:tab w:val="left" w:pos="5760"/>
          <w:tab w:val="left" w:pos="7344"/>
        </w:tabs>
        <w:rPr>
          <w:color w:val="000000"/>
          <w:sz w:val="24"/>
          <w:szCs w:val="24"/>
        </w:rPr>
      </w:pPr>
      <w:r w:rsidRPr="00714F74">
        <w:rPr>
          <w:caps/>
          <w:sz w:val="22"/>
          <w:szCs w:val="22"/>
        </w:rPr>
        <w:t>WASHINGTON DC 20005</w:t>
      </w:r>
    </w:p>
    <w:p w:rsidR="00993260" w:rsidRPr="00317347" w:rsidRDefault="00993260" w:rsidP="00993260">
      <w:pPr>
        <w:tabs>
          <w:tab w:val="left" w:pos="5760"/>
          <w:tab w:val="left" w:pos="7344"/>
        </w:tabs>
        <w:rPr>
          <w:color w:val="000000"/>
          <w:sz w:val="24"/>
          <w:szCs w:val="24"/>
        </w:rPr>
      </w:pPr>
    </w:p>
    <w:p w:rsidR="00993260" w:rsidRPr="00317347" w:rsidRDefault="00993260" w:rsidP="00993260">
      <w:pPr>
        <w:pStyle w:val="ListParagraph"/>
        <w:ind w:left="0" w:firstLine="720"/>
        <w:rPr>
          <w:color w:val="000000"/>
          <w:sz w:val="24"/>
          <w:szCs w:val="24"/>
        </w:rPr>
      </w:pPr>
      <w:r w:rsidRPr="00317347">
        <w:rPr>
          <w:color w:val="000000"/>
          <w:sz w:val="24"/>
          <w:szCs w:val="24"/>
        </w:rPr>
        <w:t>Re:</w:t>
      </w:r>
      <w:r w:rsidRPr="00317347">
        <w:rPr>
          <w:color w:val="000000"/>
          <w:sz w:val="24"/>
          <w:szCs w:val="24"/>
        </w:rPr>
        <w:tab/>
      </w:r>
      <w:r w:rsidRPr="00BB27C8">
        <w:t>MCI Communications Services, Inc. d/b/a Verizon Business Services Revisions to Interexchange Carrier Tariff No. 2</w:t>
      </w:r>
    </w:p>
    <w:p w:rsidR="00993260" w:rsidRPr="008E4D89" w:rsidRDefault="00993260" w:rsidP="00993260">
      <w:pPr>
        <w:rPr>
          <w:sz w:val="24"/>
          <w:szCs w:val="24"/>
        </w:rPr>
      </w:pPr>
      <w:r w:rsidRPr="008E4D89">
        <w:rPr>
          <w:sz w:val="24"/>
          <w:szCs w:val="24"/>
        </w:rPr>
        <w:t>Dear Mr. Reese:</w:t>
      </w:r>
    </w:p>
    <w:p w:rsidR="00F702A9" w:rsidRPr="00317347" w:rsidRDefault="00F702A9" w:rsidP="00993260">
      <w:pPr>
        <w:jc w:val="right"/>
        <w:rPr>
          <w:color w:val="000000"/>
          <w:sz w:val="24"/>
          <w:szCs w:val="24"/>
        </w:rPr>
      </w:pPr>
    </w:p>
    <w:p w:rsidR="00B617C0" w:rsidRPr="00DD368C" w:rsidRDefault="00B617C0" w:rsidP="00C4404B">
      <w:pPr>
        <w:pStyle w:val="BodyText"/>
        <w:ind w:firstLine="720"/>
        <w:rPr>
          <w:szCs w:val="24"/>
        </w:rPr>
      </w:pPr>
      <w:r w:rsidRPr="00DD368C">
        <w:rPr>
          <w:szCs w:val="24"/>
        </w:rPr>
        <w:t>Commission Staff reviewed the tariff revisions, referenced below.  Suspension or further investigation does not appear warranted at this time.  Therefore, in accordance with 52 Pa. Code, the tariff revisions are effective by operation of law according to the effective dates contained on each page, and the case will be closed.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revisions.</w:t>
      </w:r>
    </w:p>
    <w:p w:rsidR="00F851EF" w:rsidRDefault="00F851EF" w:rsidP="00C4404B">
      <w:pPr>
        <w:pStyle w:val="BodyText"/>
        <w:rPr>
          <w:color w:val="000000"/>
          <w:szCs w:val="24"/>
        </w:rPr>
      </w:pPr>
    </w:p>
    <w:tbl>
      <w:tblPr>
        <w:tblW w:w="9241" w:type="dxa"/>
        <w:jc w:val="center"/>
        <w:tblInd w:w="-2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1"/>
        <w:gridCol w:w="900"/>
        <w:gridCol w:w="4193"/>
        <w:gridCol w:w="1350"/>
        <w:gridCol w:w="1327"/>
      </w:tblGrid>
      <w:tr w:rsidR="00B617C0" w:rsidRPr="00272D3C" w:rsidTr="00F9432B">
        <w:trPr>
          <w:tblHeader/>
          <w:jc w:val="center"/>
        </w:trPr>
        <w:tc>
          <w:tcPr>
            <w:tcW w:w="1471" w:type="dxa"/>
          </w:tcPr>
          <w:p w:rsidR="00B617C0" w:rsidRPr="00272D3C" w:rsidRDefault="00B617C0" w:rsidP="00C4404B">
            <w:pPr>
              <w:pStyle w:val="BodyText"/>
              <w:jc w:val="center"/>
              <w:rPr>
                <w:b/>
                <w:szCs w:val="24"/>
              </w:rPr>
            </w:pPr>
            <w:r w:rsidRPr="00272D3C">
              <w:rPr>
                <w:b/>
                <w:szCs w:val="24"/>
              </w:rPr>
              <w:t xml:space="preserve">Supplement </w:t>
            </w:r>
          </w:p>
        </w:tc>
        <w:tc>
          <w:tcPr>
            <w:tcW w:w="900" w:type="dxa"/>
          </w:tcPr>
          <w:p w:rsidR="00B617C0" w:rsidRPr="00272D3C" w:rsidRDefault="00B617C0" w:rsidP="00C4404B">
            <w:pPr>
              <w:pStyle w:val="BodyText"/>
              <w:jc w:val="center"/>
              <w:rPr>
                <w:b/>
                <w:szCs w:val="24"/>
              </w:rPr>
            </w:pPr>
            <w:r w:rsidRPr="00272D3C">
              <w:rPr>
                <w:b/>
                <w:szCs w:val="24"/>
              </w:rPr>
              <w:t xml:space="preserve">Tariff </w:t>
            </w:r>
          </w:p>
        </w:tc>
        <w:tc>
          <w:tcPr>
            <w:tcW w:w="4193" w:type="dxa"/>
          </w:tcPr>
          <w:p w:rsidR="00B617C0" w:rsidRPr="00272D3C" w:rsidRDefault="00B617C0" w:rsidP="00C4404B">
            <w:pPr>
              <w:pStyle w:val="BodyText"/>
              <w:jc w:val="center"/>
              <w:rPr>
                <w:b/>
                <w:szCs w:val="24"/>
              </w:rPr>
            </w:pPr>
            <w:r w:rsidRPr="00272D3C">
              <w:rPr>
                <w:b/>
                <w:szCs w:val="24"/>
              </w:rPr>
              <w:t>Description</w:t>
            </w:r>
          </w:p>
        </w:tc>
        <w:tc>
          <w:tcPr>
            <w:tcW w:w="1350" w:type="dxa"/>
          </w:tcPr>
          <w:p w:rsidR="00B617C0" w:rsidRPr="00272D3C" w:rsidRDefault="00B617C0" w:rsidP="00C4404B">
            <w:pPr>
              <w:pStyle w:val="BodyText"/>
              <w:jc w:val="center"/>
              <w:rPr>
                <w:b/>
                <w:szCs w:val="24"/>
              </w:rPr>
            </w:pPr>
            <w:r w:rsidRPr="00272D3C">
              <w:rPr>
                <w:b/>
                <w:szCs w:val="24"/>
              </w:rPr>
              <w:t>Filed</w:t>
            </w:r>
          </w:p>
        </w:tc>
        <w:tc>
          <w:tcPr>
            <w:tcW w:w="1327" w:type="dxa"/>
          </w:tcPr>
          <w:p w:rsidR="00B617C0" w:rsidRPr="00272D3C" w:rsidRDefault="00B617C0" w:rsidP="00C4404B">
            <w:pPr>
              <w:pStyle w:val="BodyText"/>
              <w:jc w:val="center"/>
              <w:rPr>
                <w:b/>
                <w:szCs w:val="24"/>
              </w:rPr>
            </w:pPr>
            <w:r w:rsidRPr="00272D3C">
              <w:rPr>
                <w:b/>
                <w:szCs w:val="24"/>
              </w:rPr>
              <w:t>Effective</w:t>
            </w:r>
          </w:p>
        </w:tc>
      </w:tr>
      <w:tr w:rsidR="00AF757A" w:rsidRPr="00272D3C" w:rsidTr="00F9432B">
        <w:trPr>
          <w:jc w:val="center"/>
        </w:trPr>
        <w:tc>
          <w:tcPr>
            <w:tcW w:w="1471" w:type="dxa"/>
          </w:tcPr>
          <w:p w:rsidR="00AF757A" w:rsidRPr="00272D3C" w:rsidRDefault="00993260" w:rsidP="001D6276">
            <w:pPr>
              <w:pStyle w:val="BodyText"/>
              <w:jc w:val="center"/>
              <w:rPr>
                <w:szCs w:val="24"/>
              </w:rPr>
            </w:pPr>
            <w:r>
              <w:rPr>
                <w:szCs w:val="24"/>
              </w:rPr>
              <w:t>17</w:t>
            </w:r>
            <w:r w:rsidR="001D6276">
              <w:rPr>
                <w:szCs w:val="24"/>
              </w:rPr>
              <w:t>3</w:t>
            </w:r>
          </w:p>
        </w:tc>
        <w:tc>
          <w:tcPr>
            <w:tcW w:w="900" w:type="dxa"/>
          </w:tcPr>
          <w:p w:rsidR="00AF757A" w:rsidRPr="00272D3C" w:rsidRDefault="00993260" w:rsidP="00C4404B">
            <w:pPr>
              <w:pStyle w:val="BodyText"/>
              <w:jc w:val="center"/>
              <w:rPr>
                <w:szCs w:val="24"/>
              </w:rPr>
            </w:pPr>
            <w:r>
              <w:rPr>
                <w:szCs w:val="24"/>
              </w:rPr>
              <w:t>2</w:t>
            </w:r>
          </w:p>
        </w:tc>
        <w:tc>
          <w:tcPr>
            <w:tcW w:w="4193" w:type="dxa"/>
          </w:tcPr>
          <w:p w:rsidR="00AF757A" w:rsidRPr="00272D3C" w:rsidRDefault="001D6276" w:rsidP="001D6276">
            <w:pPr>
              <w:pStyle w:val="BodyText"/>
              <w:rPr>
                <w:szCs w:val="24"/>
              </w:rPr>
            </w:pPr>
            <w:r>
              <w:rPr>
                <w:szCs w:val="24"/>
              </w:rPr>
              <w:t>Grandfather various service offerings</w:t>
            </w:r>
          </w:p>
        </w:tc>
        <w:tc>
          <w:tcPr>
            <w:tcW w:w="1350" w:type="dxa"/>
          </w:tcPr>
          <w:p w:rsidR="00AF757A" w:rsidRPr="00993260" w:rsidRDefault="001D6276" w:rsidP="001D6276">
            <w:pPr>
              <w:pStyle w:val="BodyText"/>
              <w:jc w:val="center"/>
              <w:rPr>
                <w:szCs w:val="24"/>
              </w:rPr>
            </w:pPr>
            <w:r>
              <w:rPr>
                <w:szCs w:val="24"/>
              </w:rPr>
              <w:t>02</w:t>
            </w:r>
            <w:r w:rsidR="00993260" w:rsidRPr="00993260">
              <w:rPr>
                <w:szCs w:val="24"/>
              </w:rPr>
              <w:t>/</w:t>
            </w:r>
            <w:r>
              <w:rPr>
                <w:szCs w:val="24"/>
              </w:rPr>
              <w:t>23</w:t>
            </w:r>
            <w:r w:rsidR="00993260" w:rsidRPr="00993260">
              <w:rPr>
                <w:szCs w:val="24"/>
              </w:rPr>
              <w:t>/201</w:t>
            </w:r>
            <w:r>
              <w:rPr>
                <w:szCs w:val="24"/>
              </w:rPr>
              <w:t>5</w:t>
            </w:r>
          </w:p>
        </w:tc>
        <w:tc>
          <w:tcPr>
            <w:tcW w:w="1327" w:type="dxa"/>
          </w:tcPr>
          <w:p w:rsidR="00AF757A" w:rsidRPr="00993260" w:rsidRDefault="001D6276" w:rsidP="001D6276">
            <w:pPr>
              <w:pStyle w:val="BodyText"/>
              <w:jc w:val="center"/>
              <w:rPr>
                <w:szCs w:val="24"/>
              </w:rPr>
            </w:pPr>
            <w:r>
              <w:rPr>
                <w:szCs w:val="24"/>
              </w:rPr>
              <w:t>03/01</w:t>
            </w:r>
            <w:r w:rsidR="00993260" w:rsidRPr="00993260">
              <w:rPr>
                <w:szCs w:val="24"/>
              </w:rPr>
              <w:t>/201</w:t>
            </w:r>
            <w:r>
              <w:rPr>
                <w:szCs w:val="24"/>
              </w:rPr>
              <w:t>5</w:t>
            </w:r>
          </w:p>
        </w:tc>
      </w:tr>
    </w:tbl>
    <w:p w:rsidR="00F702A9" w:rsidRDefault="00F702A9" w:rsidP="00C4404B">
      <w:pPr>
        <w:pStyle w:val="BodyText"/>
        <w:ind w:firstLine="720"/>
        <w:rPr>
          <w:szCs w:val="24"/>
        </w:rPr>
      </w:pPr>
    </w:p>
    <w:p w:rsidR="007C2FC7" w:rsidRDefault="007C2FC7" w:rsidP="00C4404B">
      <w:pPr>
        <w:pStyle w:val="BodyText"/>
        <w:ind w:firstLine="720"/>
        <w:rPr>
          <w:szCs w:val="24"/>
        </w:rPr>
      </w:pPr>
      <w:r>
        <w:rPr>
          <w:szCs w:val="24"/>
        </w:rPr>
        <w:t>Please be advised that 66 Pa. C.S. §</w:t>
      </w:r>
      <w:r w:rsidR="00530D7E">
        <w:rPr>
          <w:szCs w:val="24"/>
        </w:rPr>
        <w:t xml:space="preserve"> </w:t>
      </w:r>
      <w:r>
        <w:rPr>
          <w:szCs w:val="24"/>
        </w:rPr>
        <w:t xml:space="preserve">3018(b)(2) gives interexchange carriers (IXCs) three options regarding intrastate tariffs: </w:t>
      </w:r>
      <w:r w:rsidR="005552D1">
        <w:rPr>
          <w:szCs w:val="24"/>
        </w:rPr>
        <w:t xml:space="preserve"> </w:t>
      </w:r>
      <w:r>
        <w:rPr>
          <w:szCs w:val="24"/>
        </w:rPr>
        <w:t xml:space="preserve">(1) operate as a </w:t>
      </w:r>
      <w:proofErr w:type="spellStart"/>
      <w:r>
        <w:rPr>
          <w:szCs w:val="24"/>
        </w:rPr>
        <w:t>detariffed</w:t>
      </w:r>
      <w:proofErr w:type="spellEnd"/>
      <w:r>
        <w:rPr>
          <w:szCs w:val="24"/>
        </w:rPr>
        <w:t xml:space="preserve"> IXC</w:t>
      </w:r>
      <w:r>
        <w:rPr>
          <w:rStyle w:val="FootnoteReference"/>
          <w:szCs w:val="24"/>
        </w:rPr>
        <w:footnoteReference w:id="1"/>
      </w:r>
      <w:r>
        <w:rPr>
          <w:szCs w:val="24"/>
        </w:rPr>
        <w:t xml:space="preserve"> by submitting a letter to the Secretary’s Bureau canceling their respective tariff on file with the Commission and withdrawing any pending tariff supplements, (2) maintain a price list in lieu of a tariff by submitting a letter to the Secretary’s Bureau (updates to price lists will be processed in the same manner as tariff revisions), or (3) continue to maintain a tariff with the Commission </w:t>
      </w:r>
      <w:r w:rsidR="005552D1">
        <w:rPr>
          <w:szCs w:val="24"/>
        </w:rPr>
        <w:t>following the current process.</w:t>
      </w:r>
    </w:p>
    <w:p w:rsidR="00C4404B" w:rsidRDefault="00C4404B" w:rsidP="00C4404B">
      <w:pPr>
        <w:pStyle w:val="BodyText"/>
        <w:rPr>
          <w:szCs w:val="24"/>
        </w:rPr>
      </w:pPr>
    </w:p>
    <w:p w:rsidR="00B423E4" w:rsidRPr="004622C3" w:rsidRDefault="00B423E4" w:rsidP="00B423E4">
      <w:pPr>
        <w:ind w:firstLine="720"/>
        <w:rPr>
          <w:sz w:val="24"/>
          <w:szCs w:val="24"/>
          <w:u w:val="single"/>
        </w:rPr>
      </w:pPr>
      <w:r w:rsidRPr="004622C3">
        <w:rPr>
          <w:sz w:val="24"/>
          <w:szCs w:val="24"/>
          <w:u w:val="single"/>
        </w:rPr>
        <w:t xml:space="preserve">This tariff filing </w:t>
      </w:r>
      <w:r w:rsidRPr="004622C3">
        <w:rPr>
          <w:b/>
          <w:sz w:val="24"/>
          <w:szCs w:val="24"/>
          <w:u w:val="single"/>
        </w:rPr>
        <w:t>must be corrected</w:t>
      </w:r>
      <w:r w:rsidRPr="004622C3">
        <w:rPr>
          <w:sz w:val="24"/>
          <w:szCs w:val="24"/>
          <w:u w:val="single"/>
        </w:rPr>
        <w:t xml:space="preserve"> </w:t>
      </w:r>
      <w:r>
        <w:rPr>
          <w:sz w:val="24"/>
          <w:szCs w:val="24"/>
          <w:u w:val="single"/>
        </w:rPr>
        <w:t xml:space="preserve">and updated </w:t>
      </w:r>
      <w:r w:rsidRPr="004622C3">
        <w:rPr>
          <w:sz w:val="24"/>
          <w:szCs w:val="24"/>
          <w:u w:val="single"/>
        </w:rPr>
        <w:t xml:space="preserve">to reflect the correct modification symbols as required by </w:t>
      </w:r>
      <w:proofErr w:type="gramStart"/>
      <w:r w:rsidRPr="004622C3">
        <w:rPr>
          <w:sz w:val="24"/>
          <w:szCs w:val="24"/>
          <w:u w:val="single"/>
        </w:rPr>
        <w:t>52  §</w:t>
      </w:r>
      <w:proofErr w:type="gramEnd"/>
      <w:r w:rsidRPr="004622C3">
        <w:rPr>
          <w:sz w:val="24"/>
          <w:szCs w:val="24"/>
          <w:u w:val="single"/>
        </w:rPr>
        <w:t xml:space="preserve"> 53.22 List of Modifications.  Specifically, </w:t>
      </w:r>
      <w:r>
        <w:rPr>
          <w:sz w:val="24"/>
          <w:szCs w:val="24"/>
          <w:u w:val="single"/>
        </w:rPr>
        <w:t>t</w:t>
      </w:r>
      <w:r w:rsidRPr="004622C3">
        <w:rPr>
          <w:sz w:val="24"/>
          <w:szCs w:val="24"/>
          <w:u w:val="single"/>
        </w:rPr>
        <w:t xml:space="preserve">he </w:t>
      </w:r>
      <w:proofErr w:type="gramStart"/>
      <w:r>
        <w:rPr>
          <w:sz w:val="24"/>
          <w:szCs w:val="24"/>
          <w:u w:val="single"/>
        </w:rPr>
        <w:t>3</w:t>
      </w:r>
      <w:r w:rsidRPr="00B423E4">
        <w:rPr>
          <w:sz w:val="24"/>
          <w:szCs w:val="24"/>
          <w:u w:val="single"/>
          <w:vertAlign w:val="superscript"/>
        </w:rPr>
        <w:t>rd</w:t>
      </w:r>
      <w:r>
        <w:rPr>
          <w:sz w:val="24"/>
          <w:szCs w:val="24"/>
          <w:u w:val="single"/>
        </w:rPr>
        <w:t xml:space="preserve"> </w:t>
      </w:r>
      <w:r w:rsidRPr="004622C3">
        <w:rPr>
          <w:sz w:val="24"/>
          <w:szCs w:val="24"/>
          <w:u w:val="single"/>
        </w:rPr>
        <w:t xml:space="preserve"> Revised</w:t>
      </w:r>
      <w:proofErr w:type="gramEnd"/>
      <w:r w:rsidRPr="004622C3">
        <w:rPr>
          <w:sz w:val="24"/>
          <w:szCs w:val="24"/>
          <w:u w:val="single"/>
        </w:rPr>
        <w:t xml:space="preserve"> Page No</w:t>
      </w:r>
      <w:r>
        <w:rPr>
          <w:sz w:val="24"/>
          <w:szCs w:val="24"/>
          <w:u w:val="single"/>
        </w:rPr>
        <w:t>.</w:t>
      </w:r>
      <w:r w:rsidRPr="004622C3">
        <w:rPr>
          <w:sz w:val="24"/>
          <w:szCs w:val="24"/>
          <w:u w:val="single"/>
        </w:rPr>
        <w:t xml:space="preserve"> </w:t>
      </w:r>
      <w:r>
        <w:rPr>
          <w:sz w:val="24"/>
          <w:szCs w:val="24"/>
          <w:u w:val="single"/>
        </w:rPr>
        <w:t>34.2; 4</w:t>
      </w:r>
      <w:r w:rsidRPr="00B423E4">
        <w:rPr>
          <w:sz w:val="24"/>
          <w:szCs w:val="24"/>
          <w:u w:val="single"/>
          <w:vertAlign w:val="superscript"/>
        </w:rPr>
        <w:t>th</w:t>
      </w:r>
      <w:r>
        <w:rPr>
          <w:sz w:val="24"/>
          <w:szCs w:val="24"/>
          <w:u w:val="single"/>
        </w:rPr>
        <w:t xml:space="preserve"> Revised Page No. 51.128; and 4</w:t>
      </w:r>
      <w:r w:rsidRPr="00B423E4">
        <w:rPr>
          <w:sz w:val="24"/>
          <w:szCs w:val="24"/>
          <w:u w:val="single"/>
          <w:vertAlign w:val="superscript"/>
        </w:rPr>
        <w:t>th</w:t>
      </w:r>
      <w:r>
        <w:rPr>
          <w:sz w:val="24"/>
          <w:szCs w:val="24"/>
          <w:u w:val="single"/>
        </w:rPr>
        <w:t xml:space="preserve"> Revised Page No. 51.134</w:t>
      </w:r>
      <w:r w:rsidRPr="004622C3">
        <w:rPr>
          <w:sz w:val="24"/>
          <w:szCs w:val="24"/>
          <w:u w:val="single"/>
        </w:rPr>
        <w:t xml:space="preserve"> shows non-Pennsylvania codes in the right margin.  As stated in the Tariff, </w:t>
      </w:r>
      <w:r w:rsidR="00A364CE">
        <w:rPr>
          <w:sz w:val="24"/>
          <w:szCs w:val="24"/>
          <w:u w:val="single"/>
        </w:rPr>
        <w:t>2nd</w:t>
      </w:r>
      <w:r>
        <w:rPr>
          <w:sz w:val="24"/>
          <w:szCs w:val="24"/>
          <w:u w:val="single"/>
        </w:rPr>
        <w:t xml:space="preserve"> Revised </w:t>
      </w:r>
      <w:r w:rsidRPr="004622C3">
        <w:rPr>
          <w:sz w:val="24"/>
          <w:szCs w:val="24"/>
          <w:u w:val="single"/>
        </w:rPr>
        <w:t xml:space="preserve">Page No. </w:t>
      </w:r>
      <w:r>
        <w:rPr>
          <w:sz w:val="24"/>
          <w:szCs w:val="24"/>
          <w:u w:val="single"/>
        </w:rPr>
        <w:t>5</w:t>
      </w:r>
      <w:r w:rsidRPr="004622C3">
        <w:rPr>
          <w:sz w:val="24"/>
          <w:szCs w:val="24"/>
          <w:u w:val="single"/>
        </w:rPr>
        <w:t>, and prior</w:t>
      </w:r>
      <w:r>
        <w:rPr>
          <w:sz w:val="24"/>
          <w:szCs w:val="24"/>
          <w:u w:val="single"/>
        </w:rPr>
        <w:t xml:space="preserve"> staff </w:t>
      </w:r>
      <w:r w:rsidRPr="004622C3">
        <w:rPr>
          <w:sz w:val="24"/>
          <w:szCs w:val="24"/>
          <w:u w:val="single"/>
        </w:rPr>
        <w:t xml:space="preserve">discussions </w:t>
      </w:r>
      <w:r>
        <w:rPr>
          <w:sz w:val="24"/>
          <w:szCs w:val="24"/>
          <w:u w:val="single"/>
        </w:rPr>
        <w:t xml:space="preserve">with </w:t>
      </w:r>
      <w:r w:rsidRPr="004622C3">
        <w:rPr>
          <w:sz w:val="24"/>
          <w:szCs w:val="24"/>
          <w:u w:val="single"/>
        </w:rPr>
        <w:t>you, the Pennsylvania codes</w:t>
      </w:r>
      <w:r>
        <w:rPr>
          <w:sz w:val="24"/>
          <w:szCs w:val="24"/>
          <w:u w:val="single"/>
        </w:rPr>
        <w:t xml:space="preserve"> to be used </w:t>
      </w:r>
      <w:r w:rsidRPr="004622C3">
        <w:rPr>
          <w:sz w:val="24"/>
          <w:szCs w:val="24"/>
          <w:u w:val="single"/>
        </w:rPr>
        <w:t>are “I” for Increase in rates; “D” for decrease in rates and “</w:t>
      </w:r>
      <w:r>
        <w:rPr>
          <w:sz w:val="24"/>
          <w:szCs w:val="24"/>
          <w:u w:val="single"/>
        </w:rPr>
        <w:t>C” for any other tariff change.</w:t>
      </w:r>
    </w:p>
    <w:p w:rsidR="00F46379" w:rsidRPr="004622C3" w:rsidRDefault="00F46379" w:rsidP="00F46379">
      <w:pPr>
        <w:pStyle w:val="BodyText"/>
        <w:ind w:firstLine="720"/>
        <w:rPr>
          <w:szCs w:val="24"/>
          <w:u w:val="single"/>
        </w:rPr>
      </w:pPr>
      <w:r w:rsidRPr="004622C3">
        <w:rPr>
          <w:szCs w:val="24"/>
          <w:u w:val="single"/>
        </w:rPr>
        <w:t xml:space="preserve"> </w:t>
      </w:r>
    </w:p>
    <w:p w:rsidR="00F46379" w:rsidRDefault="00F46379" w:rsidP="00F46379">
      <w:pPr>
        <w:pStyle w:val="BodyText"/>
        <w:rPr>
          <w:szCs w:val="24"/>
        </w:rPr>
      </w:pPr>
    </w:p>
    <w:p w:rsidR="00F46379" w:rsidRPr="004622C3" w:rsidRDefault="00F46379" w:rsidP="00F46379">
      <w:pPr>
        <w:pStyle w:val="BodyText"/>
        <w:ind w:firstLine="720"/>
        <w:rPr>
          <w:b/>
        </w:rPr>
      </w:pPr>
      <w:r w:rsidRPr="004622C3">
        <w:lastRenderedPageBreak/>
        <w:t xml:space="preserve">Please note that an IXC that is not </w:t>
      </w:r>
      <w:proofErr w:type="spellStart"/>
      <w:r w:rsidRPr="004622C3">
        <w:t>detariffed</w:t>
      </w:r>
      <w:proofErr w:type="spellEnd"/>
      <w:r w:rsidRPr="004622C3">
        <w:t xml:space="preserve"> is required to maintain its most correct current tariff on its website with a link to the Commission’s website.  However, staff was unable to access the Company’s </w:t>
      </w:r>
      <w:r w:rsidRPr="004622C3">
        <w:rPr>
          <w:b/>
        </w:rPr>
        <w:t>current</w:t>
      </w:r>
      <w:r w:rsidRPr="004622C3">
        <w:t xml:space="preserve"> correct online tariffs.  Specifically, the online version of Tariff No. </w:t>
      </w:r>
      <w:r>
        <w:t>2</w:t>
      </w:r>
      <w:r w:rsidRPr="004622C3">
        <w:t xml:space="preserve"> has not been updated to reflect the corrected code a</w:t>
      </w:r>
      <w:r>
        <w:t>s</w:t>
      </w:r>
      <w:r w:rsidRPr="004622C3">
        <w:t xml:space="preserve"> discussed above.  </w:t>
      </w:r>
      <w:r w:rsidRPr="004622C3">
        <w:rPr>
          <w:b/>
        </w:rPr>
        <w:t xml:space="preserve">Therefore, within 10 days of the date of this letter, the Company is directed to update its online tariffs and provide confirmation to Melissa Derr at </w:t>
      </w:r>
      <w:r w:rsidRPr="004622C3">
        <w:rPr>
          <w:b/>
          <w:u w:val="single"/>
        </w:rPr>
        <w:t>mderr@pa.gov</w:t>
      </w:r>
      <w:r w:rsidRPr="004622C3">
        <w:rPr>
          <w:b/>
        </w:rPr>
        <w:t>.</w:t>
      </w:r>
    </w:p>
    <w:p w:rsidR="00F46379" w:rsidRDefault="00F46379" w:rsidP="00C4404B">
      <w:pPr>
        <w:pStyle w:val="BodyText"/>
        <w:rPr>
          <w:szCs w:val="24"/>
        </w:rPr>
      </w:pPr>
    </w:p>
    <w:p w:rsidR="00AF757A" w:rsidRPr="00E9717D" w:rsidRDefault="00AF757A" w:rsidP="00C4404B">
      <w:pPr>
        <w:pStyle w:val="BodyText"/>
        <w:ind w:firstLine="720"/>
        <w:rPr>
          <w:color w:val="FF00FF"/>
          <w:szCs w:val="24"/>
        </w:rPr>
      </w:pPr>
      <w:r w:rsidRPr="00E9717D">
        <w:rPr>
          <w:szCs w:val="24"/>
        </w:rPr>
        <w:t>If you are dissatisfied with the resolution of this matter, you may, as set forth in 52 Pa. Code §</w:t>
      </w:r>
      <w:r>
        <w:rPr>
          <w:szCs w:val="24"/>
        </w:rPr>
        <w:t xml:space="preserve"> </w:t>
      </w:r>
      <w:r w:rsidRPr="00E9717D">
        <w:rPr>
          <w:szCs w:val="24"/>
        </w:rPr>
        <w:t xml:space="preserve">5.44, file a petition with the Commission within </w:t>
      </w:r>
      <w:r>
        <w:rPr>
          <w:szCs w:val="24"/>
        </w:rPr>
        <w:t>2</w:t>
      </w:r>
      <w:r w:rsidRPr="00E9717D">
        <w:rPr>
          <w:szCs w:val="24"/>
        </w:rPr>
        <w:t>0 days of the date of this letter.  If you have any questions in this matter, please contact</w:t>
      </w:r>
      <w:r w:rsidR="00993260">
        <w:rPr>
          <w:szCs w:val="24"/>
        </w:rPr>
        <w:t xml:space="preserve"> Eric Jeschke</w:t>
      </w:r>
      <w:r w:rsidRPr="00B65314">
        <w:rPr>
          <w:color w:val="000000" w:themeColor="text1"/>
          <w:szCs w:val="24"/>
        </w:rPr>
        <w:t>,</w:t>
      </w:r>
      <w:r w:rsidRPr="00E9717D">
        <w:rPr>
          <w:szCs w:val="24"/>
        </w:rPr>
        <w:t xml:space="preserve"> </w:t>
      </w:r>
      <w:r>
        <w:rPr>
          <w:szCs w:val="24"/>
        </w:rPr>
        <w:t xml:space="preserve">Telco </w:t>
      </w:r>
      <w:r w:rsidR="00DD0E48">
        <w:rPr>
          <w:szCs w:val="24"/>
        </w:rPr>
        <w:t>Section</w:t>
      </w:r>
      <w:r>
        <w:rPr>
          <w:szCs w:val="24"/>
        </w:rPr>
        <w:t xml:space="preserve">, </w:t>
      </w:r>
      <w:proofErr w:type="gramStart"/>
      <w:r w:rsidRPr="00E9717D">
        <w:rPr>
          <w:szCs w:val="24"/>
        </w:rPr>
        <w:t>Bureau</w:t>
      </w:r>
      <w:proofErr w:type="gramEnd"/>
      <w:r w:rsidRPr="00E9717D">
        <w:rPr>
          <w:szCs w:val="24"/>
        </w:rPr>
        <w:t xml:space="preserve"> of </w:t>
      </w:r>
      <w:r w:rsidR="001526AA">
        <w:rPr>
          <w:szCs w:val="24"/>
        </w:rPr>
        <w:t xml:space="preserve">Technical </w:t>
      </w:r>
      <w:r w:rsidRPr="00E9717D">
        <w:rPr>
          <w:szCs w:val="24"/>
        </w:rPr>
        <w:t xml:space="preserve">Utility Services at </w:t>
      </w:r>
      <w:r w:rsidRPr="00993260">
        <w:rPr>
          <w:szCs w:val="24"/>
        </w:rPr>
        <w:t>(717)</w:t>
      </w:r>
      <w:r w:rsidR="00993260" w:rsidRPr="00993260">
        <w:rPr>
          <w:szCs w:val="24"/>
        </w:rPr>
        <w:t xml:space="preserve"> 783-3850</w:t>
      </w:r>
      <w:r w:rsidRPr="00E9717D">
        <w:rPr>
          <w:szCs w:val="24"/>
        </w:rPr>
        <w:t xml:space="preserve"> or</w:t>
      </w:r>
      <w:r w:rsidR="00993260">
        <w:rPr>
          <w:szCs w:val="24"/>
        </w:rPr>
        <w:t xml:space="preserve"> ejeschke@pa.gov</w:t>
      </w:r>
      <w:r w:rsidRPr="00B65314">
        <w:rPr>
          <w:color w:val="000000" w:themeColor="text1"/>
          <w:szCs w:val="24"/>
        </w:rPr>
        <w:t xml:space="preserve">. </w:t>
      </w:r>
    </w:p>
    <w:p w:rsidR="0008427B" w:rsidRPr="00FA0FAD" w:rsidRDefault="00714F74" w:rsidP="00C4404B">
      <w:pPr>
        <w:rPr>
          <w:color w:val="000000"/>
          <w:sz w:val="26"/>
          <w:szCs w:val="26"/>
        </w:rPr>
      </w:pPr>
      <w:bookmarkStart w:id="1" w:name="_GoBack"/>
      <w:r>
        <w:rPr>
          <w:noProof/>
        </w:rPr>
        <w:drawing>
          <wp:anchor distT="0" distB="0" distL="114300" distR="114300" simplePos="0" relativeHeight="251659264" behindDoc="1" locked="0" layoutInCell="1" allowOverlap="1" wp14:anchorId="3379F82F" wp14:editId="6932F5CB">
            <wp:simplePos x="0" y="0"/>
            <wp:positionH relativeFrom="column">
              <wp:posOffset>2268220</wp:posOffset>
            </wp:positionH>
            <wp:positionV relativeFrom="paragraph">
              <wp:posOffset>119380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
    </w:p>
    <w:p w:rsidR="00C7770C" w:rsidRPr="003C6724" w:rsidRDefault="00C7770C" w:rsidP="00C4404B">
      <w:pPr>
        <w:rPr>
          <w:color w:val="000000"/>
          <w:sz w:val="24"/>
          <w:szCs w:val="24"/>
        </w:rPr>
      </w:pPr>
      <w:r w:rsidRPr="0008427B">
        <w:rPr>
          <w:color w:val="000000"/>
          <w:sz w:val="26"/>
          <w:szCs w:val="26"/>
        </w:rPr>
        <w:tab/>
      </w:r>
      <w:r w:rsidRPr="0008427B">
        <w:rPr>
          <w:color w:val="000000"/>
          <w:sz w:val="26"/>
          <w:szCs w:val="26"/>
        </w:rPr>
        <w:tab/>
      </w:r>
      <w:r w:rsidRPr="0008427B">
        <w:rPr>
          <w:color w:val="000000"/>
          <w:sz w:val="26"/>
          <w:szCs w:val="26"/>
        </w:rPr>
        <w:tab/>
      </w:r>
      <w:r w:rsidRPr="0008427B">
        <w:rPr>
          <w:color w:val="000000"/>
          <w:sz w:val="26"/>
          <w:szCs w:val="26"/>
        </w:rPr>
        <w:tab/>
      </w:r>
      <w:r w:rsidRPr="0008427B">
        <w:rPr>
          <w:color w:val="000000"/>
          <w:sz w:val="26"/>
          <w:szCs w:val="26"/>
        </w:rPr>
        <w:tab/>
      </w:r>
      <w:r w:rsidRPr="0008427B">
        <w:rPr>
          <w:color w:val="000000"/>
          <w:sz w:val="26"/>
          <w:szCs w:val="26"/>
        </w:rPr>
        <w:tab/>
      </w:r>
      <w:r w:rsidRPr="003C6724">
        <w:rPr>
          <w:color w:val="000000"/>
          <w:sz w:val="24"/>
          <w:szCs w:val="24"/>
        </w:rPr>
        <w:t>Sincerely,</w:t>
      </w:r>
    </w:p>
    <w:p w:rsidR="00BE51E5" w:rsidRPr="003C6724" w:rsidRDefault="00BE51E5" w:rsidP="00C4404B">
      <w:pPr>
        <w:rPr>
          <w:color w:val="000000"/>
          <w:sz w:val="24"/>
          <w:szCs w:val="24"/>
        </w:rPr>
      </w:pPr>
    </w:p>
    <w:p w:rsidR="00C7770C" w:rsidRPr="003C6724" w:rsidRDefault="00C7770C" w:rsidP="00C4404B">
      <w:pPr>
        <w:rPr>
          <w:color w:val="000000"/>
          <w:sz w:val="24"/>
          <w:szCs w:val="24"/>
        </w:rPr>
      </w:pPr>
    </w:p>
    <w:p w:rsidR="00834BEC" w:rsidRPr="003C6724" w:rsidRDefault="00834BEC" w:rsidP="00C4404B">
      <w:pPr>
        <w:rPr>
          <w:color w:val="000000"/>
          <w:sz w:val="24"/>
          <w:szCs w:val="24"/>
        </w:rPr>
      </w:pPr>
    </w:p>
    <w:p w:rsidR="00294B4B" w:rsidRPr="003C6724" w:rsidRDefault="00294B4B" w:rsidP="00C4404B">
      <w:pPr>
        <w:pStyle w:val="Heading2"/>
        <w:tabs>
          <w:tab w:val="left" w:pos="4320"/>
        </w:tabs>
        <w:ind w:left="0" w:firstLine="0"/>
        <w:rPr>
          <w:szCs w:val="24"/>
        </w:rPr>
      </w:pPr>
      <w:r w:rsidRPr="003C6724">
        <w:rPr>
          <w:szCs w:val="24"/>
        </w:rPr>
        <w:tab/>
      </w:r>
      <w:r w:rsidR="00F807F7">
        <w:t>Rosemary Chiavetta</w:t>
      </w:r>
    </w:p>
    <w:p w:rsidR="00C7770C" w:rsidRPr="003C6724" w:rsidRDefault="00294B4B" w:rsidP="00C4404B">
      <w:pPr>
        <w:pStyle w:val="Heading2"/>
        <w:tabs>
          <w:tab w:val="left" w:pos="4320"/>
        </w:tabs>
        <w:ind w:left="0" w:firstLine="0"/>
        <w:rPr>
          <w:szCs w:val="24"/>
        </w:rPr>
      </w:pPr>
      <w:r w:rsidRPr="003C6724">
        <w:rPr>
          <w:szCs w:val="24"/>
        </w:rPr>
        <w:tab/>
      </w:r>
      <w:r w:rsidR="00C7770C" w:rsidRPr="003C6724">
        <w:rPr>
          <w:szCs w:val="24"/>
        </w:rPr>
        <w:t>Secretary</w:t>
      </w:r>
    </w:p>
    <w:p w:rsidR="000F6359" w:rsidRPr="003C6724" w:rsidRDefault="000F6359" w:rsidP="00C4404B">
      <w:pPr>
        <w:rPr>
          <w:color w:val="000000"/>
          <w:sz w:val="24"/>
          <w:szCs w:val="24"/>
        </w:rPr>
      </w:pPr>
    </w:p>
    <w:p w:rsidR="00635A69" w:rsidRPr="003C6724" w:rsidRDefault="00C7770C" w:rsidP="00C4404B">
      <w:pPr>
        <w:rPr>
          <w:color w:val="000000"/>
          <w:sz w:val="24"/>
          <w:szCs w:val="24"/>
        </w:rPr>
      </w:pPr>
      <w:r w:rsidRPr="003C6724">
        <w:rPr>
          <w:color w:val="000000"/>
          <w:sz w:val="24"/>
          <w:szCs w:val="24"/>
        </w:rPr>
        <w:t>cc:</w:t>
      </w:r>
      <w:r w:rsidR="00635A69" w:rsidRPr="003C6724">
        <w:rPr>
          <w:color w:val="000000"/>
          <w:sz w:val="24"/>
          <w:szCs w:val="24"/>
        </w:rPr>
        <w:tab/>
      </w:r>
      <w:r w:rsidR="00884707">
        <w:rPr>
          <w:color w:val="000000"/>
          <w:sz w:val="24"/>
          <w:szCs w:val="24"/>
        </w:rPr>
        <w:t>Melissa Derr</w:t>
      </w:r>
      <w:r w:rsidRPr="003C6724">
        <w:rPr>
          <w:color w:val="000000"/>
          <w:sz w:val="24"/>
          <w:szCs w:val="24"/>
        </w:rPr>
        <w:t xml:space="preserve">, </w:t>
      </w:r>
      <w:r w:rsidR="001526AA">
        <w:rPr>
          <w:color w:val="000000"/>
          <w:sz w:val="24"/>
          <w:szCs w:val="24"/>
        </w:rPr>
        <w:t>T</w:t>
      </w:r>
      <w:r w:rsidRPr="003C6724">
        <w:rPr>
          <w:color w:val="000000"/>
          <w:sz w:val="24"/>
          <w:szCs w:val="24"/>
        </w:rPr>
        <w:t>US</w:t>
      </w:r>
    </w:p>
    <w:sectPr w:rsidR="00635A69" w:rsidRPr="003C6724" w:rsidSect="00531804">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2DA" w:rsidRDefault="00BB62DA">
      <w:r>
        <w:separator/>
      </w:r>
    </w:p>
  </w:endnote>
  <w:endnote w:type="continuationSeparator" w:id="0">
    <w:p w:rsidR="00BB62DA" w:rsidRDefault="00BB6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2DA" w:rsidRDefault="00BB62DA">
      <w:r>
        <w:separator/>
      </w:r>
    </w:p>
  </w:footnote>
  <w:footnote w:type="continuationSeparator" w:id="0">
    <w:p w:rsidR="00BB62DA" w:rsidRDefault="00BB62DA">
      <w:r>
        <w:continuationSeparator/>
      </w:r>
    </w:p>
  </w:footnote>
  <w:footnote w:id="1">
    <w:p w:rsidR="000D062A" w:rsidRDefault="000D062A" w:rsidP="007C2FC7">
      <w:pPr>
        <w:pStyle w:val="FootnoteText"/>
      </w:pPr>
      <w:r>
        <w:rPr>
          <w:rStyle w:val="FootnoteReference"/>
        </w:rPr>
        <w:footnoteRef/>
      </w:r>
      <w:r>
        <w:t xml:space="preserve"> </w:t>
      </w:r>
      <w:proofErr w:type="spellStart"/>
      <w:r>
        <w:t>Detariffed</w:t>
      </w:r>
      <w:proofErr w:type="spellEnd"/>
      <w:r>
        <w:t xml:space="preserve"> IXCs remain subject to state contract laws.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0C"/>
    <w:rsid w:val="00010B7E"/>
    <w:rsid w:val="000246B7"/>
    <w:rsid w:val="000339B6"/>
    <w:rsid w:val="000515C7"/>
    <w:rsid w:val="00052F42"/>
    <w:rsid w:val="00053B85"/>
    <w:rsid w:val="0005402C"/>
    <w:rsid w:val="00065D59"/>
    <w:rsid w:val="0006790B"/>
    <w:rsid w:val="00067C2E"/>
    <w:rsid w:val="00071A5D"/>
    <w:rsid w:val="000723FA"/>
    <w:rsid w:val="0008258D"/>
    <w:rsid w:val="00083348"/>
    <w:rsid w:val="0008427B"/>
    <w:rsid w:val="000C038B"/>
    <w:rsid w:val="000C1530"/>
    <w:rsid w:val="000D01DF"/>
    <w:rsid w:val="000D062A"/>
    <w:rsid w:val="000D0FD9"/>
    <w:rsid w:val="000D1035"/>
    <w:rsid w:val="000E1E87"/>
    <w:rsid w:val="000E3B2C"/>
    <w:rsid w:val="000E6A31"/>
    <w:rsid w:val="000F6359"/>
    <w:rsid w:val="00102FCF"/>
    <w:rsid w:val="001254A9"/>
    <w:rsid w:val="001264B6"/>
    <w:rsid w:val="00127C26"/>
    <w:rsid w:val="001334FC"/>
    <w:rsid w:val="001343E1"/>
    <w:rsid w:val="001374B9"/>
    <w:rsid w:val="00150A3B"/>
    <w:rsid w:val="00150D13"/>
    <w:rsid w:val="001526AA"/>
    <w:rsid w:val="001535C8"/>
    <w:rsid w:val="00157C40"/>
    <w:rsid w:val="00162439"/>
    <w:rsid w:val="0016278E"/>
    <w:rsid w:val="0017540A"/>
    <w:rsid w:val="0017760B"/>
    <w:rsid w:val="00182858"/>
    <w:rsid w:val="001A2153"/>
    <w:rsid w:val="001B4A58"/>
    <w:rsid w:val="001D1712"/>
    <w:rsid w:val="001D6276"/>
    <w:rsid w:val="001D6924"/>
    <w:rsid w:val="001E7D5F"/>
    <w:rsid w:val="001F4A76"/>
    <w:rsid w:val="00212299"/>
    <w:rsid w:val="00226744"/>
    <w:rsid w:val="002311CC"/>
    <w:rsid w:val="00231244"/>
    <w:rsid w:val="00244511"/>
    <w:rsid w:val="00245399"/>
    <w:rsid w:val="00256182"/>
    <w:rsid w:val="00270114"/>
    <w:rsid w:val="00272071"/>
    <w:rsid w:val="00274F64"/>
    <w:rsid w:val="00277298"/>
    <w:rsid w:val="00294B4B"/>
    <w:rsid w:val="002D043D"/>
    <w:rsid w:val="002F0C15"/>
    <w:rsid w:val="002F1221"/>
    <w:rsid w:val="002F2CF3"/>
    <w:rsid w:val="00303F21"/>
    <w:rsid w:val="003157A3"/>
    <w:rsid w:val="00317347"/>
    <w:rsid w:val="0034577E"/>
    <w:rsid w:val="0037188A"/>
    <w:rsid w:val="00396FF6"/>
    <w:rsid w:val="003B1A94"/>
    <w:rsid w:val="003C2ACF"/>
    <w:rsid w:val="003C6724"/>
    <w:rsid w:val="003D021C"/>
    <w:rsid w:val="003E6E97"/>
    <w:rsid w:val="003F44B6"/>
    <w:rsid w:val="003F7CE2"/>
    <w:rsid w:val="00401C75"/>
    <w:rsid w:val="004076DB"/>
    <w:rsid w:val="0041342C"/>
    <w:rsid w:val="00415522"/>
    <w:rsid w:val="00420E46"/>
    <w:rsid w:val="004449C2"/>
    <w:rsid w:val="00466AD7"/>
    <w:rsid w:val="00471C2A"/>
    <w:rsid w:val="004728E1"/>
    <w:rsid w:val="004768CD"/>
    <w:rsid w:val="004B5755"/>
    <w:rsid w:val="004D2C06"/>
    <w:rsid w:val="004D37A3"/>
    <w:rsid w:val="004F3E10"/>
    <w:rsid w:val="00522057"/>
    <w:rsid w:val="00527E1A"/>
    <w:rsid w:val="00530D7E"/>
    <w:rsid w:val="00531804"/>
    <w:rsid w:val="00533855"/>
    <w:rsid w:val="005442B8"/>
    <w:rsid w:val="0054596A"/>
    <w:rsid w:val="005519DE"/>
    <w:rsid w:val="005552D1"/>
    <w:rsid w:val="00562E22"/>
    <w:rsid w:val="00574F8B"/>
    <w:rsid w:val="00597EC1"/>
    <w:rsid w:val="005A7E07"/>
    <w:rsid w:val="005B619B"/>
    <w:rsid w:val="005D298F"/>
    <w:rsid w:val="005D669C"/>
    <w:rsid w:val="005F3F27"/>
    <w:rsid w:val="005F5EA7"/>
    <w:rsid w:val="006011EB"/>
    <w:rsid w:val="00615506"/>
    <w:rsid w:val="00624B2D"/>
    <w:rsid w:val="00635A69"/>
    <w:rsid w:val="00652284"/>
    <w:rsid w:val="0065332E"/>
    <w:rsid w:val="00654399"/>
    <w:rsid w:val="00657116"/>
    <w:rsid w:val="00663517"/>
    <w:rsid w:val="006721A8"/>
    <w:rsid w:val="0067692B"/>
    <w:rsid w:val="00683E7C"/>
    <w:rsid w:val="00691BF5"/>
    <w:rsid w:val="00695408"/>
    <w:rsid w:val="006A0190"/>
    <w:rsid w:val="006B1842"/>
    <w:rsid w:val="006B5B2C"/>
    <w:rsid w:val="006E0E95"/>
    <w:rsid w:val="006F7BD8"/>
    <w:rsid w:val="00701979"/>
    <w:rsid w:val="00714F74"/>
    <w:rsid w:val="007166E9"/>
    <w:rsid w:val="00723A19"/>
    <w:rsid w:val="00732A26"/>
    <w:rsid w:val="007331FA"/>
    <w:rsid w:val="00736988"/>
    <w:rsid w:val="00747AED"/>
    <w:rsid w:val="00752BA1"/>
    <w:rsid w:val="007533A6"/>
    <w:rsid w:val="00774679"/>
    <w:rsid w:val="007A5D38"/>
    <w:rsid w:val="007C2FC7"/>
    <w:rsid w:val="007C3C93"/>
    <w:rsid w:val="007D0340"/>
    <w:rsid w:val="007E20A7"/>
    <w:rsid w:val="007F16BF"/>
    <w:rsid w:val="007F78A1"/>
    <w:rsid w:val="008159FD"/>
    <w:rsid w:val="00827659"/>
    <w:rsid w:val="00833958"/>
    <w:rsid w:val="00834BEC"/>
    <w:rsid w:val="00841BD1"/>
    <w:rsid w:val="00856AB4"/>
    <w:rsid w:val="008834E0"/>
    <w:rsid w:val="00884707"/>
    <w:rsid w:val="00887CD2"/>
    <w:rsid w:val="0089308B"/>
    <w:rsid w:val="008A7730"/>
    <w:rsid w:val="008B3037"/>
    <w:rsid w:val="008B4EAD"/>
    <w:rsid w:val="008B5843"/>
    <w:rsid w:val="008B7B5D"/>
    <w:rsid w:val="008C2E2F"/>
    <w:rsid w:val="008C37D1"/>
    <w:rsid w:val="008C5915"/>
    <w:rsid w:val="008C7558"/>
    <w:rsid w:val="008D56BF"/>
    <w:rsid w:val="008E0D47"/>
    <w:rsid w:val="008F3AEB"/>
    <w:rsid w:val="008F4B6C"/>
    <w:rsid w:val="00900849"/>
    <w:rsid w:val="009417CD"/>
    <w:rsid w:val="00951471"/>
    <w:rsid w:val="0095390B"/>
    <w:rsid w:val="00955C6D"/>
    <w:rsid w:val="00961A05"/>
    <w:rsid w:val="00965629"/>
    <w:rsid w:val="009716AA"/>
    <w:rsid w:val="009877CD"/>
    <w:rsid w:val="009910AB"/>
    <w:rsid w:val="009925D5"/>
    <w:rsid w:val="00993260"/>
    <w:rsid w:val="009A0779"/>
    <w:rsid w:val="009B7D09"/>
    <w:rsid w:val="009C2EDE"/>
    <w:rsid w:val="009C7E2D"/>
    <w:rsid w:val="009D387B"/>
    <w:rsid w:val="009D4442"/>
    <w:rsid w:val="009E54A3"/>
    <w:rsid w:val="009F4E06"/>
    <w:rsid w:val="00A0093B"/>
    <w:rsid w:val="00A0267D"/>
    <w:rsid w:val="00A074B0"/>
    <w:rsid w:val="00A10484"/>
    <w:rsid w:val="00A10AF1"/>
    <w:rsid w:val="00A12DE2"/>
    <w:rsid w:val="00A31208"/>
    <w:rsid w:val="00A364CE"/>
    <w:rsid w:val="00A74EA4"/>
    <w:rsid w:val="00A801EA"/>
    <w:rsid w:val="00A829CC"/>
    <w:rsid w:val="00A97571"/>
    <w:rsid w:val="00AB5F58"/>
    <w:rsid w:val="00AB67BC"/>
    <w:rsid w:val="00AC597D"/>
    <w:rsid w:val="00AC62AC"/>
    <w:rsid w:val="00AF0D8C"/>
    <w:rsid w:val="00AF757A"/>
    <w:rsid w:val="00B06ECA"/>
    <w:rsid w:val="00B13ECF"/>
    <w:rsid w:val="00B23F5E"/>
    <w:rsid w:val="00B264D5"/>
    <w:rsid w:val="00B32990"/>
    <w:rsid w:val="00B423E4"/>
    <w:rsid w:val="00B472C6"/>
    <w:rsid w:val="00B56AAD"/>
    <w:rsid w:val="00B617C0"/>
    <w:rsid w:val="00B65314"/>
    <w:rsid w:val="00B8278F"/>
    <w:rsid w:val="00B91EF8"/>
    <w:rsid w:val="00B95752"/>
    <w:rsid w:val="00B977B2"/>
    <w:rsid w:val="00BA0E50"/>
    <w:rsid w:val="00BB62DA"/>
    <w:rsid w:val="00BD13EF"/>
    <w:rsid w:val="00BD24A2"/>
    <w:rsid w:val="00BD6B09"/>
    <w:rsid w:val="00BE10D7"/>
    <w:rsid w:val="00BE46FD"/>
    <w:rsid w:val="00BE51E5"/>
    <w:rsid w:val="00BF0CE9"/>
    <w:rsid w:val="00BF65DE"/>
    <w:rsid w:val="00C10574"/>
    <w:rsid w:val="00C10D05"/>
    <w:rsid w:val="00C22074"/>
    <w:rsid w:val="00C25A0A"/>
    <w:rsid w:val="00C3562A"/>
    <w:rsid w:val="00C37CBB"/>
    <w:rsid w:val="00C4404B"/>
    <w:rsid w:val="00C650CE"/>
    <w:rsid w:val="00C70A0F"/>
    <w:rsid w:val="00C7770C"/>
    <w:rsid w:val="00C94C52"/>
    <w:rsid w:val="00CB3A5E"/>
    <w:rsid w:val="00CF0D94"/>
    <w:rsid w:val="00CF103F"/>
    <w:rsid w:val="00CF57C9"/>
    <w:rsid w:val="00CF7CEF"/>
    <w:rsid w:val="00D120CC"/>
    <w:rsid w:val="00D15C97"/>
    <w:rsid w:val="00D23E68"/>
    <w:rsid w:val="00D25AD4"/>
    <w:rsid w:val="00D4608E"/>
    <w:rsid w:val="00D50808"/>
    <w:rsid w:val="00D52BF2"/>
    <w:rsid w:val="00D5571A"/>
    <w:rsid w:val="00D57454"/>
    <w:rsid w:val="00D61A4E"/>
    <w:rsid w:val="00D6758E"/>
    <w:rsid w:val="00D70113"/>
    <w:rsid w:val="00D70D65"/>
    <w:rsid w:val="00D719F3"/>
    <w:rsid w:val="00D875A6"/>
    <w:rsid w:val="00DA168C"/>
    <w:rsid w:val="00DA7314"/>
    <w:rsid w:val="00DB6062"/>
    <w:rsid w:val="00DC28DA"/>
    <w:rsid w:val="00DC6980"/>
    <w:rsid w:val="00DD0701"/>
    <w:rsid w:val="00DD0892"/>
    <w:rsid w:val="00DD0E48"/>
    <w:rsid w:val="00DD3285"/>
    <w:rsid w:val="00DE34B0"/>
    <w:rsid w:val="00E200A1"/>
    <w:rsid w:val="00E22A88"/>
    <w:rsid w:val="00E2671D"/>
    <w:rsid w:val="00E36AE3"/>
    <w:rsid w:val="00E66C33"/>
    <w:rsid w:val="00E81B36"/>
    <w:rsid w:val="00E86FC9"/>
    <w:rsid w:val="00EA42F2"/>
    <w:rsid w:val="00EA6E47"/>
    <w:rsid w:val="00EB6E43"/>
    <w:rsid w:val="00ED021A"/>
    <w:rsid w:val="00ED78C6"/>
    <w:rsid w:val="00EE3DC3"/>
    <w:rsid w:val="00EE5D1E"/>
    <w:rsid w:val="00EF21CF"/>
    <w:rsid w:val="00EF4E94"/>
    <w:rsid w:val="00F00248"/>
    <w:rsid w:val="00F007AF"/>
    <w:rsid w:val="00F10C7F"/>
    <w:rsid w:val="00F12B60"/>
    <w:rsid w:val="00F25353"/>
    <w:rsid w:val="00F3436F"/>
    <w:rsid w:val="00F408CF"/>
    <w:rsid w:val="00F46379"/>
    <w:rsid w:val="00F50CBC"/>
    <w:rsid w:val="00F61260"/>
    <w:rsid w:val="00F702A9"/>
    <w:rsid w:val="00F7367E"/>
    <w:rsid w:val="00F743A5"/>
    <w:rsid w:val="00F807F7"/>
    <w:rsid w:val="00F851EF"/>
    <w:rsid w:val="00F9432B"/>
    <w:rsid w:val="00F957DE"/>
    <w:rsid w:val="00FA0FAD"/>
    <w:rsid w:val="00FB1170"/>
    <w:rsid w:val="00FB3F71"/>
    <w:rsid w:val="00FC56E0"/>
    <w:rsid w:val="00FD03EF"/>
    <w:rsid w:val="00FE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date"/>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Stat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ECF"/>
  </w:style>
  <w:style w:type="paragraph" w:styleId="Heading1">
    <w:name w:val="heading 1"/>
    <w:basedOn w:val="Normal"/>
    <w:next w:val="Normal"/>
    <w:qFormat/>
    <w:rsid w:val="0034577E"/>
    <w:pPr>
      <w:keepNext/>
      <w:jc w:val="right"/>
      <w:outlineLvl w:val="0"/>
    </w:pPr>
    <w:rPr>
      <w:sz w:val="26"/>
    </w:rPr>
  </w:style>
  <w:style w:type="paragraph" w:styleId="Heading2">
    <w:name w:val="heading 2"/>
    <w:basedOn w:val="Normal"/>
    <w:next w:val="Normal"/>
    <w:qFormat/>
    <w:rsid w:val="0034577E"/>
    <w:pPr>
      <w:keepNext/>
      <w:ind w:left="5040" w:firstLine="720"/>
      <w:outlineLvl w:val="1"/>
    </w:pPr>
    <w:rPr>
      <w:sz w:val="24"/>
    </w:rPr>
  </w:style>
  <w:style w:type="paragraph" w:styleId="Heading3">
    <w:name w:val="heading 3"/>
    <w:basedOn w:val="Normal"/>
    <w:next w:val="Normal"/>
    <w:qFormat/>
    <w:rsid w:val="0034577E"/>
    <w:pPr>
      <w:keepNext/>
      <w:jc w:val="center"/>
      <w:outlineLvl w:val="2"/>
    </w:pPr>
    <w:rPr>
      <w:sz w:val="24"/>
    </w:rPr>
  </w:style>
  <w:style w:type="paragraph" w:styleId="Heading4">
    <w:name w:val="heading 4"/>
    <w:basedOn w:val="Normal"/>
    <w:next w:val="Normal"/>
    <w:qFormat/>
    <w:rsid w:val="0034577E"/>
    <w:pPr>
      <w:keepNext/>
      <w:outlineLvl w:val="3"/>
    </w:pPr>
    <w:rPr>
      <w:sz w:val="24"/>
    </w:rPr>
  </w:style>
  <w:style w:type="paragraph" w:styleId="Heading5">
    <w:name w:val="heading 5"/>
    <w:basedOn w:val="Normal"/>
    <w:next w:val="Normal"/>
    <w:qFormat/>
    <w:rsid w:val="0034577E"/>
    <w:pPr>
      <w:keepNext/>
      <w:jc w:val="center"/>
      <w:outlineLvl w:val="4"/>
    </w:pPr>
    <w:rPr>
      <w:sz w:val="26"/>
    </w:rPr>
  </w:style>
  <w:style w:type="paragraph" w:styleId="Heading6">
    <w:name w:val="heading 6"/>
    <w:basedOn w:val="Normal"/>
    <w:next w:val="Normal"/>
    <w:qFormat/>
    <w:rsid w:val="0034577E"/>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577E"/>
    <w:pPr>
      <w:tabs>
        <w:tab w:val="center" w:pos="4320"/>
        <w:tab w:val="right" w:pos="8640"/>
      </w:tabs>
    </w:pPr>
  </w:style>
  <w:style w:type="paragraph" w:styleId="Footer">
    <w:name w:val="footer"/>
    <w:basedOn w:val="Normal"/>
    <w:rsid w:val="0034577E"/>
    <w:pPr>
      <w:tabs>
        <w:tab w:val="center" w:pos="4320"/>
        <w:tab w:val="right" w:pos="8640"/>
      </w:tabs>
    </w:pPr>
  </w:style>
  <w:style w:type="paragraph" w:styleId="BodyText">
    <w:name w:val="Body Text"/>
    <w:basedOn w:val="Normal"/>
    <w:rsid w:val="0034577E"/>
    <w:rPr>
      <w:sz w:val="24"/>
    </w:rPr>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51471"/>
    <w:rPr>
      <w:color w:val="0000FF"/>
      <w:u w:val="single"/>
    </w:rPr>
  </w:style>
  <w:style w:type="paragraph" w:styleId="ListParagraph">
    <w:name w:val="List Paragraph"/>
    <w:basedOn w:val="Normal"/>
    <w:uiPriority w:val="34"/>
    <w:qFormat/>
    <w:rsid w:val="00993260"/>
    <w:pPr>
      <w:spacing w:before="100" w:beforeAutospacing="1" w:after="100" w:afterAutospacing="1"/>
      <w:ind w:left="720"/>
    </w:pPr>
    <w:rPr>
      <w:rFonts w:eastAsia="Calibr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ECF"/>
  </w:style>
  <w:style w:type="paragraph" w:styleId="Heading1">
    <w:name w:val="heading 1"/>
    <w:basedOn w:val="Normal"/>
    <w:next w:val="Normal"/>
    <w:qFormat/>
    <w:rsid w:val="0034577E"/>
    <w:pPr>
      <w:keepNext/>
      <w:jc w:val="right"/>
      <w:outlineLvl w:val="0"/>
    </w:pPr>
    <w:rPr>
      <w:sz w:val="26"/>
    </w:rPr>
  </w:style>
  <w:style w:type="paragraph" w:styleId="Heading2">
    <w:name w:val="heading 2"/>
    <w:basedOn w:val="Normal"/>
    <w:next w:val="Normal"/>
    <w:qFormat/>
    <w:rsid w:val="0034577E"/>
    <w:pPr>
      <w:keepNext/>
      <w:ind w:left="5040" w:firstLine="720"/>
      <w:outlineLvl w:val="1"/>
    </w:pPr>
    <w:rPr>
      <w:sz w:val="24"/>
    </w:rPr>
  </w:style>
  <w:style w:type="paragraph" w:styleId="Heading3">
    <w:name w:val="heading 3"/>
    <w:basedOn w:val="Normal"/>
    <w:next w:val="Normal"/>
    <w:qFormat/>
    <w:rsid w:val="0034577E"/>
    <w:pPr>
      <w:keepNext/>
      <w:jc w:val="center"/>
      <w:outlineLvl w:val="2"/>
    </w:pPr>
    <w:rPr>
      <w:sz w:val="24"/>
    </w:rPr>
  </w:style>
  <w:style w:type="paragraph" w:styleId="Heading4">
    <w:name w:val="heading 4"/>
    <w:basedOn w:val="Normal"/>
    <w:next w:val="Normal"/>
    <w:qFormat/>
    <w:rsid w:val="0034577E"/>
    <w:pPr>
      <w:keepNext/>
      <w:outlineLvl w:val="3"/>
    </w:pPr>
    <w:rPr>
      <w:sz w:val="24"/>
    </w:rPr>
  </w:style>
  <w:style w:type="paragraph" w:styleId="Heading5">
    <w:name w:val="heading 5"/>
    <w:basedOn w:val="Normal"/>
    <w:next w:val="Normal"/>
    <w:qFormat/>
    <w:rsid w:val="0034577E"/>
    <w:pPr>
      <w:keepNext/>
      <w:jc w:val="center"/>
      <w:outlineLvl w:val="4"/>
    </w:pPr>
    <w:rPr>
      <w:sz w:val="26"/>
    </w:rPr>
  </w:style>
  <w:style w:type="paragraph" w:styleId="Heading6">
    <w:name w:val="heading 6"/>
    <w:basedOn w:val="Normal"/>
    <w:next w:val="Normal"/>
    <w:qFormat/>
    <w:rsid w:val="0034577E"/>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577E"/>
    <w:pPr>
      <w:tabs>
        <w:tab w:val="center" w:pos="4320"/>
        <w:tab w:val="right" w:pos="8640"/>
      </w:tabs>
    </w:pPr>
  </w:style>
  <w:style w:type="paragraph" w:styleId="Footer">
    <w:name w:val="footer"/>
    <w:basedOn w:val="Normal"/>
    <w:rsid w:val="0034577E"/>
    <w:pPr>
      <w:tabs>
        <w:tab w:val="center" w:pos="4320"/>
        <w:tab w:val="right" w:pos="8640"/>
      </w:tabs>
    </w:pPr>
  </w:style>
  <w:style w:type="paragraph" w:styleId="BodyText">
    <w:name w:val="Body Text"/>
    <w:basedOn w:val="Normal"/>
    <w:rsid w:val="0034577E"/>
    <w:rPr>
      <w:sz w:val="24"/>
    </w:rPr>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51471"/>
    <w:rPr>
      <w:color w:val="0000FF"/>
      <w:u w:val="single"/>
    </w:rPr>
  </w:style>
  <w:style w:type="paragraph" w:styleId="ListParagraph">
    <w:name w:val="List Paragraph"/>
    <w:basedOn w:val="Normal"/>
    <w:uiPriority w:val="34"/>
    <w:qFormat/>
    <w:rsid w:val="00993260"/>
    <w:pPr>
      <w:spacing w:before="100" w:beforeAutospacing="1" w:after="100" w:afterAutospacing="1"/>
      <w:ind w:left="720"/>
    </w:pPr>
    <w:rPr>
      <w:rFonts w:eastAsia="Calibr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43456">
      <w:bodyDiv w:val="1"/>
      <w:marLeft w:val="0"/>
      <w:marRight w:val="0"/>
      <w:marTop w:val="0"/>
      <w:marBottom w:val="0"/>
      <w:divBdr>
        <w:top w:val="none" w:sz="0" w:space="0" w:color="auto"/>
        <w:left w:val="none" w:sz="0" w:space="0" w:color="auto"/>
        <w:bottom w:val="none" w:sz="0" w:space="0" w:color="auto"/>
        <w:right w:val="none" w:sz="0" w:space="0" w:color="auto"/>
      </w:divBdr>
    </w:div>
    <w:div w:id="697466354">
      <w:bodyDiv w:val="1"/>
      <w:marLeft w:val="0"/>
      <w:marRight w:val="0"/>
      <w:marTop w:val="0"/>
      <w:marBottom w:val="0"/>
      <w:divBdr>
        <w:top w:val="none" w:sz="0" w:space="0" w:color="auto"/>
        <w:left w:val="none" w:sz="0" w:space="0" w:color="auto"/>
        <w:bottom w:val="none" w:sz="0" w:space="0" w:color="auto"/>
        <w:right w:val="none" w:sz="0" w:space="0" w:color="auto"/>
      </w:divBdr>
    </w:div>
    <w:div w:id="70622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3371</CharactersWithSpaces>
  <SharedDoc>false</SharedDoc>
  <HLinks>
    <vt:vector size="6" baseType="variant">
      <vt:variant>
        <vt:i4>5963835</vt:i4>
      </vt:variant>
      <vt:variant>
        <vt:i4>3</vt:i4>
      </vt:variant>
      <vt:variant>
        <vt:i4>0</vt:i4>
      </vt:variant>
      <vt:variant>
        <vt:i4>5</vt:i4>
      </vt:variant>
      <vt:variant>
        <vt:lpwstr>mailto:jmcdonald@state.pa.us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dc:creator>
  <cp:lastModifiedBy>Farner, Joyce</cp:lastModifiedBy>
  <cp:revision>3</cp:revision>
  <cp:lastPrinted>2015-03-10T11:32:00Z</cp:lastPrinted>
  <dcterms:created xsi:type="dcterms:W3CDTF">2015-03-03T19:30:00Z</dcterms:created>
  <dcterms:modified xsi:type="dcterms:W3CDTF">2015-03-10T11:32:00Z</dcterms:modified>
</cp:coreProperties>
</file>