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DD" w:rsidRPr="00280FDD" w:rsidRDefault="00280FDD" w:rsidP="004A3120">
      <w:pPr>
        <w:spacing w:after="0" w:line="240" w:lineRule="auto"/>
        <w:jc w:val="center"/>
        <w:rPr>
          <w:rFonts w:ascii="Times New Roman" w:eastAsia="Calibri" w:hAnsi="Times New Roman" w:cs="Times New Roman"/>
          <w:b/>
          <w:sz w:val="24"/>
          <w:szCs w:val="24"/>
        </w:rPr>
      </w:pPr>
      <w:bookmarkStart w:id="0" w:name="_GoBack"/>
      <w:bookmarkEnd w:id="0"/>
      <w:r w:rsidRPr="00280FDD">
        <w:rPr>
          <w:rFonts w:ascii="Times New Roman" w:eastAsia="Calibri" w:hAnsi="Times New Roman" w:cs="Times New Roman"/>
          <w:b/>
          <w:sz w:val="24"/>
          <w:szCs w:val="24"/>
        </w:rPr>
        <w:t>BEFORE THE</w:t>
      </w:r>
    </w:p>
    <w:p w:rsidR="00280FDD" w:rsidRPr="00280FDD" w:rsidRDefault="00280FDD" w:rsidP="004A3120">
      <w:pPr>
        <w:spacing w:after="0" w:line="240" w:lineRule="auto"/>
        <w:jc w:val="center"/>
        <w:rPr>
          <w:rFonts w:ascii="Times New Roman" w:eastAsia="Calibri" w:hAnsi="Times New Roman" w:cs="Times New Roman"/>
          <w:b/>
          <w:sz w:val="24"/>
          <w:szCs w:val="24"/>
        </w:rPr>
      </w:pPr>
      <w:r w:rsidRPr="00280FDD">
        <w:rPr>
          <w:rFonts w:ascii="Times New Roman" w:eastAsia="Calibri" w:hAnsi="Times New Roman" w:cs="Times New Roman"/>
          <w:b/>
          <w:sz w:val="24"/>
          <w:szCs w:val="24"/>
        </w:rPr>
        <w:t>PENNSYLVANIA PUBLIC UTILITY COMMISSION</w:t>
      </w:r>
    </w:p>
    <w:p w:rsidR="00280FDD" w:rsidRPr="00280FDD" w:rsidRDefault="00280FDD" w:rsidP="004A3120">
      <w:pPr>
        <w:spacing w:after="0" w:line="240" w:lineRule="auto"/>
        <w:rPr>
          <w:rFonts w:ascii="Times New Roman" w:eastAsia="Calibri" w:hAnsi="Times New Roman" w:cs="Times New Roman"/>
          <w:sz w:val="24"/>
          <w:szCs w:val="24"/>
        </w:rPr>
      </w:pPr>
    </w:p>
    <w:p w:rsidR="00280FDD" w:rsidRPr="00280FDD" w:rsidRDefault="00280FDD" w:rsidP="004A3120">
      <w:pPr>
        <w:spacing w:after="0" w:line="240" w:lineRule="auto"/>
        <w:rPr>
          <w:rFonts w:ascii="Times New Roman" w:eastAsia="Calibri" w:hAnsi="Times New Roman" w:cs="Times New Roman"/>
          <w:sz w:val="24"/>
          <w:szCs w:val="24"/>
        </w:rPr>
      </w:pPr>
    </w:p>
    <w:p w:rsidR="00280FDD" w:rsidRPr="00280FDD" w:rsidRDefault="00996D08" w:rsidP="004A31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Kevin </w:t>
      </w:r>
      <w:proofErr w:type="spellStart"/>
      <w:r>
        <w:rPr>
          <w:rFonts w:ascii="Times New Roman" w:eastAsia="Calibri" w:hAnsi="Times New Roman" w:cs="Times New Roman"/>
          <w:sz w:val="24"/>
          <w:szCs w:val="24"/>
        </w:rPr>
        <w:t>Maromonte</w:t>
      </w:r>
      <w:proofErr w:type="spellEnd"/>
      <w:r>
        <w:rPr>
          <w:rFonts w:ascii="Times New Roman" w:eastAsia="Calibri" w:hAnsi="Times New Roman" w:cs="Times New Roman"/>
          <w:sz w:val="24"/>
          <w:szCs w:val="24"/>
        </w:rPr>
        <w:tab/>
      </w:r>
      <w:r w:rsidR="00280FDD" w:rsidRPr="00280FDD">
        <w:rPr>
          <w:rFonts w:ascii="Times New Roman" w:eastAsia="Calibri" w:hAnsi="Times New Roman" w:cs="Times New Roman"/>
          <w:sz w:val="24"/>
          <w:szCs w:val="24"/>
        </w:rPr>
        <w:tab/>
      </w:r>
      <w:r w:rsidR="00280FDD" w:rsidRPr="00280FDD">
        <w:rPr>
          <w:rFonts w:ascii="Times New Roman" w:eastAsia="Calibri" w:hAnsi="Times New Roman" w:cs="Times New Roman"/>
          <w:sz w:val="24"/>
          <w:szCs w:val="24"/>
        </w:rPr>
        <w:tab/>
      </w:r>
      <w:r w:rsidR="00280FDD" w:rsidRPr="00280FDD">
        <w:rPr>
          <w:rFonts w:ascii="Times New Roman" w:eastAsia="Calibri" w:hAnsi="Times New Roman" w:cs="Times New Roman"/>
          <w:sz w:val="24"/>
          <w:szCs w:val="24"/>
        </w:rPr>
        <w:tab/>
      </w:r>
      <w:r w:rsidR="00FD1B3B">
        <w:rPr>
          <w:rFonts w:ascii="Times New Roman" w:eastAsia="Calibri" w:hAnsi="Times New Roman" w:cs="Times New Roman"/>
          <w:sz w:val="24"/>
          <w:szCs w:val="24"/>
        </w:rPr>
        <w:tab/>
      </w:r>
      <w:r w:rsidR="00280FDD" w:rsidRPr="00280FDD">
        <w:rPr>
          <w:rFonts w:ascii="Times New Roman" w:eastAsia="Calibri" w:hAnsi="Times New Roman" w:cs="Times New Roman"/>
          <w:sz w:val="24"/>
          <w:szCs w:val="24"/>
        </w:rPr>
        <w:t>:</w:t>
      </w:r>
      <w:r w:rsidR="00280FDD" w:rsidRPr="00280FDD">
        <w:rPr>
          <w:rFonts w:ascii="Times New Roman" w:eastAsia="Calibri" w:hAnsi="Times New Roman" w:cs="Times New Roman"/>
          <w:sz w:val="24"/>
          <w:szCs w:val="24"/>
        </w:rPr>
        <w:tab/>
      </w:r>
    </w:p>
    <w:p w:rsidR="00280FDD" w:rsidRPr="00280FDD" w:rsidRDefault="00280FDD" w:rsidP="004A3120">
      <w:pPr>
        <w:spacing w:after="0" w:line="240" w:lineRule="auto"/>
        <w:rPr>
          <w:rFonts w:ascii="Times New Roman" w:eastAsia="Calibri" w:hAnsi="Times New Roman" w:cs="Times New Roman"/>
          <w:sz w:val="24"/>
          <w:szCs w:val="24"/>
        </w:rPr>
      </w:pP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00FD1B3B">
        <w:rPr>
          <w:rFonts w:ascii="Times New Roman" w:eastAsia="Calibri" w:hAnsi="Times New Roman" w:cs="Times New Roman"/>
          <w:sz w:val="24"/>
          <w:szCs w:val="24"/>
        </w:rPr>
        <w:tab/>
      </w:r>
      <w:r w:rsidRPr="00280FDD">
        <w:rPr>
          <w:rFonts w:ascii="Times New Roman" w:eastAsia="Calibri" w:hAnsi="Times New Roman" w:cs="Times New Roman"/>
          <w:sz w:val="24"/>
          <w:szCs w:val="24"/>
        </w:rPr>
        <w:t>:</w:t>
      </w:r>
    </w:p>
    <w:p w:rsidR="00280FDD" w:rsidRPr="00280FDD" w:rsidRDefault="00280FDD" w:rsidP="004A3120">
      <w:pPr>
        <w:spacing w:after="0" w:line="240" w:lineRule="auto"/>
        <w:rPr>
          <w:rFonts w:ascii="Times New Roman" w:eastAsia="Calibri" w:hAnsi="Times New Roman" w:cs="Times New Roman"/>
          <w:sz w:val="24"/>
          <w:szCs w:val="24"/>
        </w:rPr>
      </w:pPr>
      <w:r w:rsidRPr="00280FDD">
        <w:rPr>
          <w:rFonts w:ascii="Times New Roman" w:eastAsia="Calibri" w:hAnsi="Times New Roman" w:cs="Times New Roman"/>
          <w:sz w:val="24"/>
          <w:szCs w:val="24"/>
        </w:rPr>
        <w:tab/>
        <w:t>v.</w:t>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00FD1B3B">
        <w:rPr>
          <w:rFonts w:ascii="Times New Roman" w:eastAsia="Calibri" w:hAnsi="Times New Roman" w:cs="Times New Roman"/>
          <w:sz w:val="24"/>
          <w:szCs w:val="24"/>
        </w:rPr>
        <w:tab/>
      </w:r>
      <w:r w:rsidRPr="00280FDD">
        <w:rPr>
          <w:rFonts w:ascii="Times New Roman" w:eastAsia="Calibri" w:hAnsi="Times New Roman" w:cs="Times New Roman"/>
          <w:sz w:val="24"/>
          <w:szCs w:val="24"/>
        </w:rPr>
        <w:t>:</w:t>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t>C-</w:t>
      </w:r>
      <w:r>
        <w:rPr>
          <w:rFonts w:ascii="Times New Roman" w:eastAsia="Calibri" w:hAnsi="Times New Roman" w:cs="Times New Roman"/>
          <w:sz w:val="24"/>
          <w:szCs w:val="24"/>
        </w:rPr>
        <w:t>2015-</w:t>
      </w:r>
      <w:r w:rsidR="00996D08">
        <w:rPr>
          <w:rFonts w:ascii="Times New Roman" w:eastAsia="Calibri" w:hAnsi="Times New Roman" w:cs="Times New Roman"/>
          <w:sz w:val="24"/>
          <w:szCs w:val="24"/>
        </w:rPr>
        <w:t>2468911</w:t>
      </w:r>
    </w:p>
    <w:p w:rsidR="00280FDD" w:rsidRPr="00280FDD" w:rsidRDefault="00280FDD" w:rsidP="004A3120">
      <w:pPr>
        <w:spacing w:after="0" w:line="240" w:lineRule="auto"/>
        <w:rPr>
          <w:rFonts w:ascii="Times New Roman" w:eastAsia="Calibri" w:hAnsi="Times New Roman" w:cs="Times New Roman"/>
          <w:sz w:val="24"/>
          <w:szCs w:val="24"/>
        </w:rPr>
      </w:pP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Pr="00280FDD">
        <w:rPr>
          <w:rFonts w:ascii="Times New Roman" w:eastAsia="Calibri" w:hAnsi="Times New Roman" w:cs="Times New Roman"/>
          <w:sz w:val="24"/>
          <w:szCs w:val="24"/>
        </w:rPr>
        <w:tab/>
      </w:r>
      <w:r w:rsidR="00FD1B3B">
        <w:rPr>
          <w:rFonts w:ascii="Times New Roman" w:eastAsia="Calibri" w:hAnsi="Times New Roman" w:cs="Times New Roman"/>
          <w:sz w:val="24"/>
          <w:szCs w:val="24"/>
        </w:rPr>
        <w:tab/>
      </w:r>
      <w:r w:rsidRPr="00280FDD">
        <w:rPr>
          <w:rFonts w:ascii="Times New Roman" w:eastAsia="Calibri" w:hAnsi="Times New Roman" w:cs="Times New Roman"/>
          <w:sz w:val="24"/>
          <w:szCs w:val="24"/>
        </w:rPr>
        <w:t>:</w:t>
      </w:r>
    </w:p>
    <w:p w:rsidR="00C741ED" w:rsidRDefault="00996D08" w:rsidP="004A31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Peoples Natural Gas Company LLC</w:t>
      </w:r>
      <w:r w:rsidR="00C741ED">
        <w:rPr>
          <w:rFonts w:ascii="Times New Roman" w:eastAsia="Calibri" w:hAnsi="Times New Roman" w:cs="Times New Roman"/>
          <w:sz w:val="24"/>
          <w:szCs w:val="24"/>
        </w:rPr>
        <w:tab/>
      </w:r>
      <w:r w:rsidR="00C741ED">
        <w:rPr>
          <w:rFonts w:ascii="Times New Roman" w:eastAsia="Calibri" w:hAnsi="Times New Roman" w:cs="Times New Roman"/>
          <w:sz w:val="24"/>
          <w:szCs w:val="24"/>
        </w:rPr>
        <w:tab/>
      </w:r>
      <w:r w:rsidR="00FD1B3B">
        <w:rPr>
          <w:rFonts w:ascii="Times New Roman" w:eastAsia="Calibri" w:hAnsi="Times New Roman" w:cs="Times New Roman"/>
          <w:sz w:val="24"/>
          <w:szCs w:val="24"/>
        </w:rPr>
        <w:tab/>
      </w:r>
      <w:r w:rsidR="00C741ED">
        <w:rPr>
          <w:rFonts w:ascii="Times New Roman" w:eastAsia="Calibri" w:hAnsi="Times New Roman" w:cs="Times New Roman"/>
          <w:sz w:val="24"/>
          <w:szCs w:val="24"/>
        </w:rPr>
        <w:t>:</w:t>
      </w:r>
      <w:r w:rsidR="00C741ED">
        <w:rPr>
          <w:rFonts w:ascii="Times New Roman" w:eastAsia="Calibri" w:hAnsi="Times New Roman" w:cs="Times New Roman"/>
          <w:sz w:val="24"/>
          <w:szCs w:val="24"/>
        </w:rPr>
        <w:tab/>
      </w:r>
    </w:p>
    <w:p w:rsidR="00280FDD" w:rsidRPr="00280FDD" w:rsidRDefault="00C741ED" w:rsidP="004A31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Equitable Division</w:t>
      </w:r>
      <w:r w:rsidR="00996D08">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996D08">
        <w:rPr>
          <w:rFonts w:ascii="Times New Roman" w:eastAsia="Calibri" w:hAnsi="Times New Roman" w:cs="Times New Roman"/>
          <w:sz w:val="24"/>
          <w:szCs w:val="24"/>
        </w:rPr>
        <w:tab/>
      </w:r>
      <w:r w:rsidR="00FD1B3B">
        <w:rPr>
          <w:rFonts w:ascii="Times New Roman" w:eastAsia="Calibri" w:hAnsi="Times New Roman" w:cs="Times New Roman"/>
          <w:sz w:val="24"/>
          <w:szCs w:val="24"/>
        </w:rPr>
        <w:tab/>
      </w:r>
      <w:r w:rsidR="00280FDD" w:rsidRPr="00280FDD">
        <w:rPr>
          <w:rFonts w:ascii="Times New Roman" w:eastAsia="Calibri" w:hAnsi="Times New Roman" w:cs="Times New Roman"/>
          <w:sz w:val="24"/>
          <w:szCs w:val="24"/>
        </w:rPr>
        <w:t>:</w:t>
      </w:r>
    </w:p>
    <w:p w:rsidR="00280FDD" w:rsidRPr="00280FDD" w:rsidRDefault="00280FDD" w:rsidP="004A3120">
      <w:pPr>
        <w:spacing w:after="0" w:line="240" w:lineRule="auto"/>
        <w:rPr>
          <w:rFonts w:ascii="Times New Roman" w:eastAsia="Calibri" w:hAnsi="Times New Roman" w:cs="Times New Roman"/>
          <w:sz w:val="24"/>
          <w:szCs w:val="24"/>
        </w:rPr>
      </w:pPr>
    </w:p>
    <w:p w:rsidR="00634025" w:rsidRDefault="00634025" w:rsidP="004A3120">
      <w:pPr>
        <w:spacing w:after="0" w:line="240" w:lineRule="auto"/>
        <w:rPr>
          <w:rFonts w:ascii="Times New Roman" w:eastAsia="Calibri" w:hAnsi="Times New Roman" w:cs="Times New Roman"/>
          <w:sz w:val="24"/>
          <w:szCs w:val="24"/>
        </w:rPr>
      </w:pPr>
    </w:p>
    <w:p w:rsidR="00DB4DF6" w:rsidRPr="00280FDD" w:rsidRDefault="00DB4DF6" w:rsidP="004A3120">
      <w:pPr>
        <w:spacing w:after="0" w:line="240" w:lineRule="auto"/>
        <w:rPr>
          <w:rFonts w:ascii="Times New Roman" w:eastAsia="Calibri" w:hAnsi="Times New Roman" w:cs="Times New Roman"/>
          <w:sz w:val="24"/>
          <w:szCs w:val="24"/>
        </w:rPr>
      </w:pPr>
    </w:p>
    <w:p w:rsidR="00762559" w:rsidRPr="00A633D3" w:rsidRDefault="00324C9E" w:rsidP="004A3120">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INITIAL DECISION</w:t>
      </w:r>
    </w:p>
    <w:p w:rsidR="00280FDD" w:rsidRDefault="00280FDD" w:rsidP="004A3120">
      <w:pPr>
        <w:spacing w:after="0" w:line="240" w:lineRule="auto"/>
        <w:jc w:val="center"/>
        <w:rPr>
          <w:rFonts w:ascii="Times New Roman" w:eastAsia="Calibri" w:hAnsi="Times New Roman" w:cs="Times New Roman"/>
          <w:b/>
          <w:sz w:val="24"/>
          <w:szCs w:val="24"/>
        </w:rPr>
      </w:pPr>
    </w:p>
    <w:p w:rsidR="00DB4DF6" w:rsidRPr="00280FDD" w:rsidRDefault="00DB4DF6" w:rsidP="004A3120">
      <w:pPr>
        <w:spacing w:after="0" w:line="240" w:lineRule="auto"/>
        <w:jc w:val="center"/>
        <w:rPr>
          <w:rFonts w:ascii="Times New Roman" w:eastAsia="Calibri" w:hAnsi="Times New Roman" w:cs="Times New Roman"/>
          <w:b/>
          <w:sz w:val="24"/>
          <w:szCs w:val="24"/>
        </w:rPr>
      </w:pPr>
    </w:p>
    <w:p w:rsidR="00762559" w:rsidRDefault="00324C9E" w:rsidP="004A31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Before </w:t>
      </w:r>
    </w:p>
    <w:p w:rsidR="00324C9E" w:rsidRDefault="00324C9E" w:rsidP="004A31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David A. Salapa</w:t>
      </w:r>
    </w:p>
    <w:p w:rsidR="00324C9E" w:rsidRDefault="00324C9E" w:rsidP="004A31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Administrative Law Judge</w:t>
      </w:r>
    </w:p>
    <w:p w:rsidR="00FD1B3B" w:rsidRDefault="00FD1B3B" w:rsidP="004A3120">
      <w:pPr>
        <w:spacing w:after="0" w:line="240" w:lineRule="auto"/>
        <w:rPr>
          <w:rFonts w:ascii="Times New Roman" w:eastAsia="Calibri" w:hAnsi="Times New Roman" w:cs="Times New Roman"/>
          <w:sz w:val="24"/>
          <w:szCs w:val="24"/>
        </w:rPr>
      </w:pPr>
    </w:p>
    <w:p w:rsidR="00DB4DF6" w:rsidRDefault="00DB4DF6" w:rsidP="004A3120">
      <w:pPr>
        <w:spacing w:after="0" w:line="240" w:lineRule="auto"/>
        <w:rPr>
          <w:rFonts w:ascii="Times New Roman" w:eastAsia="Calibri" w:hAnsi="Times New Roman" w:cs="Times New Roman"/>
          <w:sz w:val="24"/>
          <w:szCs w:val="24"/>
        </w:rPr>
      </w:pPr>
    </w:p>
    <w:p w:rsidR="00B9189B" w:rsidRPr="000A3793" w:rsidRDefault="00BA529E" w:rsidP="004A312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324C9E">
        <w:rPr>
          <w:rFonts w:ascii="Times New Roman" w:eastAsia="Calibri" w:hAnsi="Times New Roman" w:cs="Times New Roman"/>
          <w:sz w:val="24"/>
          <w:szCs w:val="24"/>
        </w:rPr>
        <w:tab/>
      </w:r>
      <w:r w:rsidR="00324C9E" w:rsidRPr="000A3793">
        <w:rPr>
          <w:rFonts w:ascii="Times New Roman" w:hAnsi="Times New Roman" w:cs="Times New Roman"/>
          <w:sz w:val="24"/>
        </w:rPr>
        <w:t xml:space="preserve">This decision dismisses a complaint for failure to appear and prosecute.  </w:t>
      </w:r>
      <w:r w:rsidR="00086ADE" w:rsidRPr="000A3793">
        <w:rPr>
          <w:rFonts w:ascii="Times New Roman" w:eastAsia="Calibri" w:hAnsi="Times New Roman" w:cs="Times New Roman"/>
          <w:sz w:val="24"/>
          <w:szCs w:val="24"/>
        </w:rPr>
        <w:t xml:space="preserve">On </w:t>
      </w:r>
      <w:r w:rsidR="0041323F" w:rsidRPr="000A3793">
        <w:rPr>
          <w:rFonts w:ascii="Times New Roman" w:eastAsia="Calibri" w:hAnsi="Times New Roman" w:cs="Times New Roman"/>
          <w:sz w:val="24"/>
          <w:szCs w:val="24"/>
        </w:rPr>
        <w:t xml:space="preserve">February 25, 2015, Kevin </w:t>
      </w:r>
      <w:proofErr w:type="spellStart"/>
      <w:r w:rsidR="0041323F" w:rsidRPr="000A3793">
        <w:rPr>
          <w:rFonts w:ascii="Times New Roman" w:eastAsia="Calibri" w:hAnsi="Times New Roman" w:cs="Times New Roman"/>
          <w:sz w:val="24"/>
          <w:szCs w:val="24"/>
        </w:rPr>
        <w:t>Maromonte</w:t>
      </w:r>
      <w:proofErr w:type="spellEnd"/>
      <w:r w:rsidR="0041323F" w:rsidRPr="000A3793">
        <w:rPr>
          <w:rFonts w:ascii="Times New Roman" w:eastAsia="Calibri" w:hAnsi="Times New Roman" w:cs="Times New Roman"/>
          <w:sz w:val="24"/>
          <w:szCs w:val="24"/>
        </w:rPr>
        <w:t xml:space="preserve"> (Complainant) filed a </w:t>
      </w:r>
      <w:r w:rsidR="00324C9E" w:rsidRPr="000A3793">
        <w:rPr>
          <w:rFonts w:ascii="Times New Roman" w:eastAsia="Calibri" w:hAnsi="Times New Roman" w:cs="Times New Roman"/>
          <w:sz w:val="24"/>
          <w:szCs w:val="24"/>
        </w:rPr>
        <w:t>c</w:t>
      </w:r>
      <w:r w:rsidR="00504404" w:rsidRPr="000A3793">
        <w:rPr>
          <w:rFonts w:ascii="Times New Roman" w:eastAsia="Calibri" w:hAnsi="Times New Roman" w:cs="Times New Roman"/>
          <w:sz w:val="24"/>
          <w:szCs w:val="24"/>
        </w:rPr>
        <w:t>omplaint</w:t>
      </w:r>
      <w:r w:rsidR="0041323F" w:rsidRPr="000A3793">
        <w:rPr>
          <w:rFonts w:ascii="Times New Roman" w:eastAsia="Calibri" w:hAnsi="Times New Roman" w:cs="Times New Roman"/>
          <w:sz w:val="24"/>
          <w:szCs w:val="24"/>
        </w:rPr>
        <w:t xml:space="preserve"> </w:t>
      </w:r>
      <w:r w:rsidR="00324C9E" w:rsidRPr="000A3793">
        <w:rPr>
          <w:rFonts w:ascii="Times New Roman" w:eastAsia="Calibri" w:hAnsi="Times New Roman" w:cs="Times New Roman"/>
          <w:sz w:val="24"/>
          <w:szCs w:val="24"/>
        </w:rPr>
        <w:t>with the Pennsylvania Public Utility Commission (Commission)</w:t>
      </w:r>
      <w:r w:rsidR="0041323F" w:rsidRPr="000A3793">
        <w:rPr>
          <w:rFonts w:ascii="Times New Roman" w:eastAsia="Calibri" w:hAnsi="Times New Roman" w:cs="Times New Roman"/>
          <w:sz w:val="24"/>
          <w:szCs w:val="24"/>
        </w:rPr>
        <w:t xml:space="preserve"> against Peoples Natural Gas Company LLC</w:t>
      </w:r>
      <w:r w:rsidR="00DA6DAD">
        <w:rPr>
          <w:rFonts w:ascii="Times New Roman" w:eastAsia="Calibri" w:hAnsi="Times New Roman" w:cs="Times New Roman"/>
          <w:sz w:val="24"/>
          <w:szCs w:val="24"/>
        </w:rPr>
        <w:t>-</w:t>
      </w:r>
      <w:r w:rsidR="00C741ED" w:rsidRPr="000A3793">
        <w:rPr>
          <w:rFonts w:ascii="Times New Roman" w:eastAsia="Calibri" w:hAnsi="Times New Roman" w:cs="Times New Roman"/>
          <w:sz w:val="24"/>
          <w:szCs w:val="24"/>
        </w:rPr>
        <w:t>Equitable Division</w:t>
      </w:r>
      <w:r w:rsidR="0041323F" w:rsidRPr="000A3793">
        <w:rPr>
          <w:rFonts w:ascii="Times New Roman" w:eastAsia="Calibri" w:hAnsi="Times New Roman" w:cs="Times New Roman"/>
          <w:sz w:val="24"/>
          <w:szCs w:val="24"/>
        </w:rPr>
        <w:t xml:space="preserve"> (Respondent)</w:t>
      </w:r>
      <w:r w:rsidR="00855651" w:rsidRPr="000A3793">
        <w:rPr>
          <w:rFonts w:ascii="Times New Roman" w:eastAsia="Calibri" w:hAnsi="Times New Roman" w:cs="Times New Roman"/>
          <w:sz w:val="24"/>
          <w:szCs w:val="24"/>
        </w:rPr>
        <w:t xml:space="preserve">.  </w:t>
      </w:r>
      <w:r w:rsidR="00324C9E" w:rsidRPr="000A3793">
        <w:rPr>
          <w:rFonts w:ascii="Times New Roman" w:eastAsia="Calibri" w:hAnsi="Times New Roman" w:cs="Times New Roman"/>
          <w:sz w:val="24"/>
          <w:szCs w:val="24"/>
        </w:rPr>
        <w:t>The complaint</w:t>
      </w:r>
      <w:r w:rsidR="005B10EC" w:rsidRPr="000A3793">
        <w:rPr>
          <w:rFonts w:ascii="Times New Roman" w:eastAsia="Calibri" w:hAnsi="Times New Roman" w:cs="Times New Roman"/>
          <w:sz w:val="24"/>
          <w:szCs w:val="24"/>
        </w:rPr>
        <w:t xml:space="preserve"> alleges that </w:t>
      </w:r>
      <w:r w:rsidR="00324C9E" w:rsidRPr="000A3793">
        <w:rPr>
          <w:rFonts w:ascii="Times New Roman" w:eastAsia="Calibri" w:hAnsi="Times New Roman" w:cs="Times New Roman"/>
          <w:sz w:val="24"/>
          <w:szCs w:val="24"/>
        </w:rPr>
        <w:t>the Respondent improperly shut off natural gas service t</w:t>
      </w:r>
      <w:r w:rsidR="005B10EC" w:rsidRPr="000A3793">
        <w:rPr>
          <w:rFonts w:ascii="Times New Roman" w:eastAsia="Calibri" w:hAnsi="Times New Roman" w:cs="Times New Roman"/>
          <w:sz w:val="24"/>
          <w:szCs w:val="24"/>
        </w:rPr>
        <w:t xml:space="preserve">o a rental </w:t>
      </w:r>
      <w:r w:rsidR="00916BFD" w:rsidRPr="000A3793">
        <w:rPr>
          <w:rFonts w:ascii="Times New Roman" w:eastAsia="Calibri" w:hAnsi="Times New Roman" w:cs="Times New Roman"/>
          <w:sz w:val="24"/>
          <w:szCs w:val="24"/>
        </w:rPr>
        <w:t>property</w:t>
      </w:r>
      <w:r w:rsidR="005B10EC" w:rsidRPr="000A3793">
        <w:rPr>
          <w:rFonts w:ascii="Times New Roman" w:eastAsia="Calibri" w:hAnsi="Times New Roman" w:cs="Times New Roman"/>
          <w:sz w:val="24"/>
          <w:szCs w:val="24"/>
        </w:rPr>
        <w:t xml:space="preserve"> owned by Complainant. </w:t>
      </w:r>
    </w:p>
    <w:p w:rsidR="00A66ACA" w:rsidRPr="000A3793" w:rsidRDefault="00A66ACA" w:rsidP="004A3120">
      <w:pPr>
        <w:spacing w:after="0" w:line="360" w:lineRule="auto"/>
        <w:rPr>
          <w:rFonts w:ascii="Times New Roman" w:eastAsia="Calibri" w:hAnsi="Times New Roman" w:cs="Times New Roman"/>
          <w:sz w:val="24"/>
          <w:szCs w:val="24"/>
        </w:rPr>
      </w:pPr>
    </w:p>
    <w:p w:rsidR="0016590F" w:rsidRPr="000A3793" w:rsidRDefault="00A66ACA" w:rsidP="004A3120">
      <w:pPr>
        <w:spacing w:after="0" w:line="360" w:lineRule="auto"/>
        <w:rPr>
          <w:rFonts w:ascii="Times New Roman" w:eastAsia="Calibri" w:hAnsi="Times New Roman" w:cs="Times New Roman"/>
          <w:sz w:val="24"/>
          <w:szCs w:val="24"/>
        </w:rPr>
      </w:pPr>
      <w:r w:rsidRPr="000A3793">
        <w:rPr>
          <w:rFonts w:ascii="Times New Roman" w:eastAsia="Calibri" w:hAnsi="Times New Roman" w:cs="Times New Roman"/>
          <w:sz w:val="24"/>
          <w:szCs w:val="24"/>
        </w:rPr>
        <w:tab/>
      </w:r>
      <w:r w:rsidRPr="000A3793">
        <w:rPr>
          <w:rFonts w:ascii="Times New Roman" w:eastAsia="Calibri" w:hAnsi="Times New Roman" w:cs="Times New Roman"/>
          <w:sz w:val="24"/>
          <w:szCs w:val="24"/>
        </w:rPr>
        <w:tab/>
      </w:r>
      <w:r w:rsidR="003715FA" w:rsidRPr="000A3793">
        <w:rPr>
          <w:rFonts w:ascii="Times New Roman" w:eastAsia="Calibri" w:hAnsi="Times New Roman" w:cs="Times New Roman"/>
          <w:sz w:val="24"/>
          <w:szCs w:val="24"/>
        </w:rPr>
        <w:t>The complaint</w:t>
      </w:r>
      <w:r w:rsidRPr="000A3793">
        <w:rPr>
          <w:rFonts w:ascii="Times New Roman" w:eastAsia="Calibri" w:hAnsi="Times New Roman" w:cs="Times New Roman"/>
          <w:sz w:val="24"/>
          <w:szCs w:val="24"/>
        </w:rPr>
        <w:t xml:space="preserve"> alleges that on January 9, 2015, </w:t>
      </w:r>
      <w:r w:rsidR="003715FA" w:rsidRPr="000A3793">
        <w:rPr>
          <w:rFonts w:ascii="Times New Roman" w:eastAsia="Calibri" w:hAnsi="Times New Roman" w:cs="Times New Roman"/>
          <w:sz w:val="24"/>
          <w:szCs w:val="24"/>
        </w:rPr>
        <w:t>the Complainant</w:t>
      </w:r>
      <w:r w:rsidRPr="000A3793">
        <w:rPr>
          <w:rFonts w:ascii="Times New Roman" w:eastAsia="Calibri" w:hAnsi="Times New Roman" w:cs="Times New Roman"/>
          <w:sz w:val="24"/>
          <w:szCs w:val="24"/>
        </w:rPr>
        <w:t xml:space="preserve"> received a </w:t>
      </w:r>
      <w:r w:rsidR="003715FA" w:rsidRPr="000A3793">
        <w:rPr>
          <w:rFonts w:ascii="Times New Roman" w:eastAsia="Calibri" w:hAnsi="Times New Roman" w:cs="Times New Roman"/>
          <w:sz w:val="24"/>
          <w:szCs w:val="24"/>
        </w:rPr>
        <w:t xml:space="preserve">telephone </w:t>
      </w:r>
      <w:r w:rsidRPr="000A3793">
        <w:rPr>
          <w:rFonts w:ascii="Times New Roman" w:eastAsia="Calibri" w:hAnsi="Times New Roman" w:cs="Times New Roman"/>
          <w:sz w:val="24"/>
          <w:szCs w:val="24"/>
        </w:rPr>
        <w:t xml:space="preserve">call from a tenant occupying half of a duplex </w:t>
      </w:r>
      <w:r w:rsidR="0028281F" w:rsidRPr="000A3793">
        <w:rPr>
          <w:rFonts w:ascii="Times New Roman" w:eastAsia="Calibri" w:hAnsi="Times New Roman" w:cs="Times New Roman"/>
          <w:sz w:val="24"/>
          <w:szCs w:val="24"/>
        </w:rPr>
        <w:t xml:space="preserve">rental </w:t>
      </w:r>
      <w:r w:rsidR="00916BFD" w:rsidRPr="000A3793">
        <w:rPr>
          <w:rFonts w:ascii="Times New Roman" w:eastAsia="Calibri" w:hAnsi="Times New Roman" w:cs="Times New Roman"/>
          <w:sz w:val="24"/>
          <w:szCs w:val="24"/>
        </w:rPr>
        <w:t>property</w:t>
      </w:r>
      <w:r w:rsidRPr="000A3793">
        <w:rPr>
          <w:rFonts w:ascii="Times New Roman" w:eastAsia="Calibri" w:hAnsi="Times New Roman" w:cs="Times New Roman"/>
          <w:sz w:val="24"/>
          <w:szCs w:val="24"/>
        </w:rPr>
        <w:t xml:space="preserve"> owned by Complainant at 675 Sixth Street, Oakmont, PA 15139</w:t>
      </w:r>
      <w:r w:rsidR="00855651" w:rsidRPr="000A3793">
        <w:rPr>
          <w:rFonts w:ascii="Times New Roman" w:eastAsia="Calibri" w:hAnsi="Times New Roman" w:cs="Times New Roman"/>
          <w:sz w:val="24"/>
          <w:szCs w:val="24"/>
        </w:rPr>
        <w:t xml:space="preserve">.  </w:t>
      </w:r>
      <w:r w:rsidRPr="000A3793">
        <w:rPr>
          <w:rFonts w:ascii="Times New Roman" w:eastAsia="Calibri" w:hAnsi="Times New Roman" w:cs="Times New Roman"/>
          <w:sz w:val="24"/>
          <w:szCs w:val="24"/>
        </w:rPr>
        <w:t>The tenant notified</w:t>
      </w:r>
      <w:r w:rsidR="0028281F" w:rsidRPr="000A3793">
        <w:rPr>
          <w:rFonts w:ascii="Times New Roman" w:eastAsia="Calibri" w:hAnsi="Times New Roman" w:cs="Times New Roman"/>
          <w:sz w:val="24"/>
          <w:szCs w:val="24"/>
        </w:rPr>
        <w:t xml:space="preserve"> </w:t>
      </w:r>
      <w:r w:rsidR="00DA6DAD">
        <w:rPr>
          <w:rFonts w:ascii="Times New Roman" w:eastAsia="Calibri" w:hAnsi="Times New Roman" w:cs="Times New Roman"/>
          <w:sz w:val="24"/>
          <w:szCs w:val="24"/>
        </w:rPr>
        <w:t xml:space="preserve">the </w:t>
      </w:r>
      <w:r w:rsidR="0028281F" w:rsidRPr="000A3793">
        <w:rPr>
          <w:rFonts w:ascii="Times New Roman" w:eastAsia="Calibri" w:hAnsi="Times New Roman" w:cs="Times New Roman"/>
          <w:sz w:val="24"/>
          <w:szCs w:val="24"/>
        </w:rPr>
        <w:t xml:space="preserve">Complainant that </w:t>
      </w:r>
      <w:r w:rsidR="003715FA" w:rsidRPr="000A3793">
        <w:rPr>
          <w:rFonts w:ascii="Times New Roman" w:eastAsia="Calibri" w:hAnsi="Times New Roman" w:cs="Times New Roman"/>
          <w:sz w:val="24"/>
          <w:szCs w:val="24"/>
        </w:rPr>
        <w:t xml:space="preserve">the tenant’s </w:t>
      </w:r>
      <w:r w:rsidR="0028281F" w:rsidRPr="000A3793">
        <w:rPr>
          <w:rFonts w:ascii="Times New Roman" w:eastAsia="Calibri" w:hAnsi="Times New Roman" w:cs="Times New Roman"/>
          <w:sz w:val="24"/>
          <w:szCs w:val="24"/>
        </w:rPr>
        <w:t>portion of the duplex was being flooded by water coming from the unoccupied portion of the duplex above</w:t>
      </w:r>
      <w:r w:rsidR="00855651" w:rsidRPr="000A3793">
        <w:rPr>
          <w:rFonts w:ascii="Times New Roman" w:eastAsia="Calibri" w:hAnsi="Times New Roman" w:cs="Times New Roman"/>
          <w:sz w:val="24"/>
          <w:szCs w:val="24"/>
        </w:rPr>
        <w:t xml:space="preserve">.  </w:t>
      </w:r>
      <w:r w:rsidR="003715FA" w:rsidRPr="000A3793">
        <w:rPr>
          <w:rFonts w:ascii="Times New Roman" w:eastAsia="Calibri" w:hAnsi="Times New Roman" w:cs="Times New Roman"/>
          <w:sz w:val="24"/>
          <w:szCs w:val="24"/>
        </w:rPr>
        <w:t xml:space="preserve">The complaint </w:t>
      </w:r>
      <w:r w:rsidR="0028281F" w:rsidRPr="000A3793">
        <w:rPr>
          <w:rFonts w:ascii="Times New Roman" w:eastAsia="Calibri" w:hAnsi="Times New Roman" w:cs="Times New Roman"/>
          <w:sz w:val="24"/>
          <w:szCs w:val="24"/>
        </w:rPr>
        <w:t xml:space="preserve">alleges </w:t>
      </w:r>
      <w:r w:rsidR="003715FA" w:rsidRPr="000A3793">
        <w:rPr>
          <w:rFonts w:ascii="Times New Roman" w:eastAsia="Calibri" w:hAnsi="Times New Roman" w:cs="Times New Roman"/>
          <w:sz w:val="24"/>
          <w:szCs w:val="24"/>
        </w:rPr>
        <w:t xml:space="preserve">that the Complainant </w:t>
      </w:r>
      <w:r w:rsidR="0028281F" w:rsidRPr="000A3793">
        <w:rPr>
          <w:rFonts w:ascii="Times New Roman" w:eastAsia="Calibri" w:hAnsi="Times New Roman" w:cs="Times New Roman"/>
          <w:sz w:val="24"/>
          <w:szCs w:val="24"/>
        </w:rPr>
        <w:t>dispatched a plumber to shut off the water and mitigate damages</w:t>
      </w:r>
      <w:r w:rsidR="00855651" w:rsidRPr="000A3793">
        <w:rPr>
          <w:rFonts w:ascii="Times New Roman" w:eastAsia="Calibri" w:hAnsi="Times New Roman" w:cs="Times New Roman"/>
          <w:sz w:val="24"/>
          <w:szCs w:val="24"/>
        </w:rPr>
        <w:t xml:space="preserve">.  </w:t>
      </w:r>
    </w:p>
    <w:p w:rsidR="0016590F" w:rsidRPr="000A3793" w:rsidRDefault="0016590F" w:rsidP="004A3120">
      <w:pPr>
        <w:spacing w:after="0" w:line="360" w:lineRule="auto"/>
        <w:rPr>
          <w:rFonts w:ascii="Times New Roman" w:eastAsia="Calibri" w:hAnsi="Times New Roman" w:cs="Times New Roman"/>
          <w:sz w:val="24"/>
          <w:szCs w:val="24"/>
        </w:rPr>
      </w:pPr>
    </w:p>
    <w:p w:rsidR="00324C9E" w:rsidRDefault="0028281F" w:rsidP="004A3120">
      <w:pPr>
        <w:spacing w:after="0" w:line="360" w:lineRule="auto"/>
        <w:ind w:firstLine="1440"/>
        <w:rPr>
          <w:rFonts w:ascii="Times New Roman" w:eastAsia="Calibri" w:hAnsi="Times New Roman" w:cs="Times New Roman"/>
          <w:sz w:val="24"/>
          <w:szCs w:val="24"/>
        </w:rPr>
      </w:pPr>
      <w:r w:rsidRPr="000A3793">
        <w:rPr>
          <w:rFonts w:ascii="Times New Roman" w:eastAsia="Calibri" w:hAnsi="Times New Roman" w:cs="Times New Roman"/>
          <w:sz w:val="24"/>
          <w:szCs w:val="24"/>
        </w:rPr>
        <w:t xml:space="preserve">The plumber allegedly told </w:t>
      </w:r>
      <w:r w:rsidR="00DA6DAD">
        <w:rPr>
          <w:rFonts w:ascii="Times New Roman" w:eastAsia="Calibri" w:hAnsi="Times New Roman" w:cs="Times New Roman"/>
          <w:sz w:val="24"/>
          <w:szCs w:val="24"/>
        </w:rPr>
        <w:t xml:space="preserve">the </w:t>
      </w:r>
      <w:r w:rsidRPr="000A3793">
        <w:rPr>
          <w:rFonts w:ascii="Times New Roman" w:eastAsia="Calibri" w:hAnsi="Times New Roman" w:cs="Times New Roman"/>
          <w:sz w:val="24"/>
          <w:szCs w:val="24"/>
        </w:rPr>
        <w:t xml:space="preserve">Complainant that the </w:t>
      </w:r>
      <w:r w:rsidR="003715FA" w:rsidRPr="000A3793">
        <w:rPr>
          <w:rFonts w:ascii="Times New Roman" w:eastAsia="Calibri" w:hAnsi="Times New Roman" w:cs="Times New Roman"/>
          <w:sz w:val="24"/>
          <w:szCs w:val="24"/>
        </w:rPr>
        <w:t xml:space="preserve">water </w:t>
      </w:r>
      <w:r w:rsidRPr="000A3793">
        <w:rPr>
          <w:rFonts w:ascii="Times New Roman" w:eastAsia="Calibri" w:hAnsi="Times New Roman" w:cs="Times New Roman"/>
          <w:sz w:val="24"/>
          <w:szCs w:val="24"/>
        </w:rPr>
        <w:t xml:space="preserve">pipes </w:t>
      </w:r>
      <w:r w:rsidR="0036550D" w:rsidRPr="000A3793">
        <w:rPr>
          <w:rFonts w:ascii="Times New Roman" w:eastAsia="Calibri" w:hAnsi="Times New Roman" w:cs="Times New Roman"/>
          <w:sz w:val="24"/>
          <w:szCs w:val="24"/>
        </w:rPr>
        <w:t xml:space="preserve">in the bathroom of the unoccupied property </w:t>
      </w:r>
      <w:r w:rsidR="00C54DF4" w:rsidRPr="000A3793">
        <w:rPr>
          <w:rFonts w:ascii="Times New Roman" w:eastAsia="Calibri" w:hAnsi="Times New Roman" w:cs="Times New Roman"/>
          <w:sz w:val="24"/>
          <w:szCs w:val="24"/>
        </w:rPr>
        <w:t>had frozen and burst</w:t>
      </w:r>
      <w:r w:rsidR="0036550D" w:rsidRPr="000A3793">
        <w:rPr>
          <w:rFonts w:ascii="Times New Roman" w:eastAsia="Calibri" w:hAnsi="Times New Roman" w:cs="Times New Roman"/>
          <w:sz w:val="24"/>
          <w:szCs w:val="24"/>
        </w:rPr>
        <w:t>, causing a collapsed ceiling, badly warped wooden floors, and flooding.</w:t>
      </w:r>
      <w:r w:rsidR="00855651" w:rsidRPr="000A3793">
        <w:rPr>
          <w:rFonts w:ascii="Times New Roman" w:eastAsia="Calibri" w:hAnsi="Times New Roman" w:cs="Times New Roman"/>
          <w:sz w:val="24"/>
          <w:szCs w:val="24"/>
        </w:rPr>
        <w:t xml:space="preserve">  </w:t>
      </w:r>
      <w:r w:rsidR="003715FA" w:rsidRPr="000A3793">
        <w:rPr>
          <w:rFonts w:ascii="Times New Roman" w:eastAsia="Calibri" w:hAnsi="Times New Roman" w:cs="Times New Roman"/>
          <w:sz w:val="24"/>
          <w:szCs w:val="24"/>
        </w:rPr>
        <w:t xml:space="preserve">The </w:t>
      </w:r>
      <w:r w:rsidR="00515191" w:rsidRPr="000A3793">
        <w:rPr>
          <w:rFonts w:ascii="Times New Roman" w:eastAsia="Calibri" w:hAnsi="Times New Roman" w:cs="Times New Roman"/>
          <w:sz w:val="24"/>
          <w:szCs w:val="24"/>
        </w:rPr>
        <w:t xml:space="preserve">plumber informed </w:t>
      </w:r>
      <w:r w:rsidR="00DA6DAD">
        <w:rPr>
          <w:rFonts w:ascii="Times New Roman" w:eastAsia="Calibri" w:hAnsi="Times New Roman" w:cs="Times New Roman"/>
          <w:sz w:val="24"/>
          <w:szCs w:val="24"/>
        </w:rPr>
        <w:t xml:space="preserve">the </w:t>
      </w:r>
      <w:r w:rsidR="00515191" w:rsidRPr="000A3793">
        <w:rPr>
          <w:rFonts w:ascii="Times New Roman" w:eastAsia="Calibri" w:hAnsi="Times New Roman" w:cs="Times New Roman"/>
          <w:sz w:val="24"/>
          <w:szCs w:val="24"/>
        </w:rPr>
        <w:t xml:space="preserve">Complainant that </w:t>
      </w:r>
      <w:r w:rsidR="009D5B26" w:rsidRPr="000A3793">
        <w:rPr>
          <w:rFonts w:ascii="Times New Roman" w:eastAsia="Calibri" w:hAnsi="Times New Roman" w:cs="Times New Roman"/>
          <w:sz w:val="24"/>
          <w:szCs w:val="24"/>
        </w:rPr>
        <w:t xml:space="preserve">the </w:t>
      </w:r>
      <w:r w:rsidR="003715FA" w:rsidRPr="000A3793">
        <w:rPr>
          <w:rFonts w:ascii="Times New Roman" w:eastAsia="Calibri" w:hAnsi="Times New Roman" w:cs="Times New Roman"/>
          <w:sz w:val="24"/>
          <w:szCs w:val="24"/>
        </w:rPr>
        <w:t xml:space="preserve">furnace in the unoccupied property was not functioning because the natural gas service to the unoccupied </w:t>
      </w:r>
      <w:r w:rsidR="003715FA" w:rsidRPr="000A3793">
        <w:rPr>
          <w:rFonts w:ascii="Times New Roman" w:eastAsia="Calibri" w:hAnsi="Times New Roman" w:cs="Times New Roman"/>
          <w:sz w:val="24"/>
          <w:szCs w:val="24"/>
        </w:rPr>
        <w:lastRenderedPageBreak/>
        <w:t>property had been shut off.</w:t>
      </w:r>
      <w:r w:rsidR="00855651" w:rsidRPr="000A3793">
        <w:rPr>
          <w:rFonts w:ascii="Times New Roman" w:eastAsia="Calibri" w:hAnsi="Times New Roman" w:cs="Times New Roman"/>
          <w:sz w:val="24"/>
          <w:szCs w:val="24"/>
        </w:rPr>
        <w:t xml:space="preserve">  </w:t>
      </w:r>
      <w:r w:rsidR="003715FA" w:rsidRPr="000A3793">
        <w:rPr>
          <w:rFonts w:ascii="Times New Roman" w:eastAsia="Calibri" w:hAnsi="Times New Roman" w:cs="Times New Roman"/>
          <w:sz w:val="24"/>
          <w:szCs w:val="24"/>
        </w:rPr>
        <w:t>According to the complaint, t</w:t>
      </w:r>
      <w:r w:rsidR="001327AA" w:rsidRPr="000A3793">
        <w:rPr>
          <w:rFonts w:ascii="Times New Roman" w:eastAsia="Calibri" w:hAnsi="Times New Roman" w:cs="Times New Roman"/>
          <w:sz w:val="24"/>
          <w:szCs w:val="24"/>
        </w:rPr>
        <w:t xml:space="preserve">his was the first time </w:t>
      </w:r>
      <w:r w:rsidR="003715FA" w:rsidRPr="000A3793">
        <w:rPr>
          <w:rFonts w:ascii="Times New Roman" w:eastAsia="Calibri" w:hAnsi="Times New Roman" w:cs="Times New Roman"/>
          <w:sz w:val="24"/>
          <w:szCs w:val="24"/>
        </w:rPr>
        <w:t xml:space="preserve">the </w:t>
      </w:r>
      <w:r w:rsidR="001327AA" w:rsidRPr="000A3793">
        <w:rPr>
          <w:rFonts w:ascii="Times New Roman" w:eastAsia="Calibri" w:hAnsi="Times New Roman" w:cs="Times New Roman"/>
          <w:sz w:val="24"/>
          <w:szCs w:val="24"/>
        </w:rPr>
        <w:t xml:space="preserve">Complainant </w:t>
      </w:r>
      <w:r w:rsidR="003715FA" w:rsidRPr="000A3793">
        <w:rPr>
          <w:rFonts w:ascii="Times New Roman" w:eastAsia="Calibri" w:hAnsi="Times New Roman" w:cs="Times New Roman"/>
          <w:sz w:val="24"/>
          <w:szCs w:val="24"/>
        </w:rPr>
        <w:t xml:space="preserve">became </w:t>
      </w:r>
      <w:r w:rsidR="001327AA" w:rsidRPr="000A3793">
        <w:rPr>
          <w:rFonts w:ascii="Times New Roman" w:eastAsia="Calibri" w:hAnsi="Times New Roman" w:cs="Times New Roman"/>
          <w:sz w:val="24"/>
          <w:szCs w:val="24"/>
        </w:rPr>
        <w:t xml:space="preserve">aware that </w:t>
      </w:r>
      <w:r w:rsidR="003715FA" w:rsidRPr="000A3793">
        <w:rPr>
          <w:rFonts w:ascii="Times New Roman" w:eastAsia="Calibri" w:hAnsi="Times New Roman" w:cs="Times New Roman"/>
          <w:sz w:val="24"/>
          <w:szCs w:val="24"/>
        </w:rPr>
        <w:t xml:space="preserve">the Respondent </w:t>
      </w:r>
      <w:r w:rsidR="001327AA" w:rsidRPr="000A3793">
        <w:rPr>
          <w:rFonts w:ascii="Times New Roman" w:eastAsia="Calibri" w:hAnsi="Times New Roman" w:cs="Times New Roman"/>
          <w:sz w:val="24"/>
          <w:szCs w:val="24"/>
        </w:rPr>
        <w:t xml:space="preserve">had shut off the gas </w:t>
      </w:r>
      <w:r w:rsidR="003715FA" w:rsidRPr="000A3793">
        <w:rPr>
          <w:rFonts w:ascii="Times New Roman" w:eastAsia="Calibri" w:hAnsi="Times New Roman" w:cs="Times New Roman"/>
          <w:sz w:val="24"/>
          <w:szCs w:val="24"/>
        </w:rPr>
        <w:t>service to the unoccupied property.</w:t>
      </w:r>
      <w:r w:rsidR="00855651" w:rsidRPr="000A3793">
        <w:rPr>
          <w:rFonts w:ascii="Times New Roman" w:eastAsia="Calibri" w:hAnsi="Times New Roman" w:cs="Times New Roman"/>
          <w:sz w:val="24"/>
          <w:szCs w:val="24"/>
        </w:rPr>
        <w:t xml:space="preserve">  </w:t>
      </w:r>
    </w:p>
    <w:p w:rsidR="00FD1B3B" w:rsidRPr="000A3793" w:rsidRDefault="00FD1B3B" w:rsidP="004A3120">
      <w:pPr>
        <w:spacing w:after="0" w:line="360" w:lineRule="auto"/>
        <w:ind w:firstLine="1440"/>
        <w:rPr>
          <w:rFonts w:ascii="Times New Roman" w:hAnsi="Times New Roman"/>
          <w:sz w:val="24"/>
        </w:rPr>
      </w:pPr>
    </w:p>
    <w:p w:rsidR="0016590F" w:rsidRPr="000A3793" w:rsidRDefault="0028281F" w:rsidP="004A3120">
      <w:pPr>
        <w:spacing w:after="0" w:line="360" w:lineRule="auto"/>
        <w:rPr>
          <w:rFonts w:ascii="Times New Roman" w:eastAsia="Calibri" w:hAnsi="Times New Roman" w:cs="Times New Roman"/>
          <w:sz w:val="24"/>
          <w:szCs w:val="24"/>
        </w:rPr>
      </w:pPr>
      <w:r w:rsidRPr="000A3793">
        <w:rPr>
          <w:rFonts w:ascii="Times New Roman" w:eastAsia="Calibri" w:hAnsi="Times New Roman" w:cs="Times New Roman"/>
          <w:sz w:val="24"/>
          <w:szCs w:val="24"/>
        </w:rPr>
        <w:tab/>
      </w:r>
      <w:r w:rsidRPr="000A3793">
        <w:rPr>
          <w:rFonts w:ascii="Times New Roman" w:eastAsia="Calibri" w:hAnsi="Times New Roman" w:cs="Times New Roman"/>
          <w:sz w:val="24"/>
          <w:szCs w:val="24"/>
        </w:rPr>
        <w:tab/>
      </w:r>
      <w:r w:rsidR="0036550D" w:rsidRPr="000A3793">
        <w:rPr>
          <w:rFonts w:ascii="Times New Roman" w:eastAsia="Calibri" w:hAnsi="Times New Roman" w:cs="Times New Roman"/>
          <w:sz w:val="24"/>
          <w:szCs w:val="24"/>
        </w:rPr>
        <w:t xml:space="preserve">The complaint </w:t>
      </w:r>
      <w:r w:rsidRPr="000A3793">
        <w:rPr>
          <w:rFonts w:ascii="Times New Roman" w:eastAsia="Calibri" w:hAnsi="Times New Roman" w:cs="Times New Roman"/>
          <w:sz w:val="24"/>
          <w:szCs w:val="24"/>
        </w:rPr>
        <w:t xml:space="preserve">states that </w:t>
      </w:r>
      <w:r w:rsidR="0036550D" w:rsidRPr="000A3793">
        <w:rPr>
          <w:rFonts w:ascii="Times New Roman" w:eastAsia="Calibri" w:hAnsi="Times New Roman" w:cs="Times New Roman"/>
          <w:sz w:val="24"/>
          <w:szCs w:val="24"/>
        </w:rPr>
        <w:t xml:space="preserve">the Complainant </w:t>
      </w:r>
      <w:r w:rsidRPr="000A3793">
        <w:rPr>
          <w:rFonts w:ascii="Times New Roman" w:eastAsia="Calibri" w:hAnsi="Times New Roman" w:cs="Times New Roman"/>
          <w:sz w:val="24"/>
          <w:szCs w:val="24"/>
        </w:rPr>
        <w:t xml:space="preserve">owns multiple rental properties which all receive gas service from </w:t>
      </w:r>
      <w:r w:rsidR="0036550D" w:rsidRPr="000A3793">
        <w:rPr>
          <w:rFonts w:ascii="Times New Roman" w:eastAsia="Calibri" w:hAnsi="Times New Roman" w:cs="Times New Roman"/>
          <w:sz w:val="24"/>
          <w:szCs w:val="24"/>
        </w:rPr>
        <w:t>the Respondent</w:t>
      </w:r>
      <w:r w:rsidR="00855651" w:rsidRPr="000A3793">
        <w:rPr>
          <w:rFonts w:ascii="Times New Roman" w:eastAsia="Calibri" w:hAnsi="Times New Roman" w:cs="Times New Roman"/>
          <w:sz w:val="24"/>
          <w:szCs w:val="24"/>
        </w:rPr>
        <w:t xml:space="preserve">.  </w:t>
      </w:r>
      <w:r w:rsidR="0036550D" w:rsidRPr="000A3793">
        <w:rPr>
          <w:rFonts w:ascii="Times New Roman" w:eastAsia="Calibri" w:hAnsi="Times New Roman" w:cs="Times New Roman"/>
          <w:sz w:val="24"/>
          <w:szCs w:val="24"/>
        </w:rPr>
        <w:t xml:space="preserve">According to the complaint, the Complainant </w:t>
      </w:r>
      <w:r w:rsidRPr="000A3793">
        <w:rPr>
          <w:rFonts w:ascii="Times New Roman" w:eastAsia="Calibri" w:hAnsi="Times New Roman" w:cs="Times New Roman"/>
          <w:sz w:val="24"/>
          <w:szCs w:val="24"/>
        </w:rPr>
        <w:t>has a</w:t>
      </w:r>
      <w:r w:rsidR="0036550D" w:rsidRPr="000A3793">
        <w:rPr>
          <w:rFonts w:ascii="Times New Roman" w:eastAsia="Calibri" w:hAnsi="Times New Roman" w:cs="Times New Roman"/>
          <w:sz w:val="24"/>
          <w:szCs w:val="24"/>
        </w:rPr>
        <w:t>n</w:t>
      </w:r>
      <w:r w:rsidRPr="000A3793">
        <w:rPr>
          <w:rFonts w:ascii="Times New Roman" w:eastAsia="Calibri" w:hAnsi="Times New Roman" w:cs="Times New Roman"/>
          <w:sz w:val="24"/>
          <w:szCs w:val="24"/>
        </w:rPr>
        <w:t xml:space="preserve"> agreement with </w:t>
      </w:r>
      <w:r w:rsidR="0036550D" w:rsidRPr="000A3793">
        <w:rPr>
          <w:rFonts w:ascii="Times New Roman" w:eastAsia="Calibri" w:hAnsi="Times New Roman" w:cs="Times New Roman"/>
          <w:sz w:val="24"/>
          <w:szCs w:val="24"/>
        </w:rPr>
        <w:t xml:space="preserve">the Respondent </w:t>
      </w:r>
      <w:r w:rsidRPr="000A3793">
        <w:rPr>
          <w:rFonts w:ascii="Times New Roman" w:eastAsia="Calibri" w:hAnsi="Times New Roman" w:cs="Times New Roman"/>
          <w:sz w:val="24"/>
          <w:szCs w:val="24"/>
        </w:rPr>
        <w:t xml:space="preserve">to have gas service automatically transferred to his name when a tenant cancels service for one of his rental properties to ensure that there is </w:t>
      </w:r>
      <w:r w:rsidR="0036550D" w:rsidRPr="000A3793">
        <w:rPr>
          <w:rFonts w:ascii="Times New Roman" w:eastAsia="Calibri" w:hAnsi="Times New Roman" w:cs="Times New Roman"/>
          <w:sz w:val="24"/>
          <w:szCs w:val="24"/>
        </w:rPr>
        <w:t xml:space="preserve">no </w:t>
      </w:r>
      <w:r w:rsidRPr="000A3793">
        <w:rPr>
          <w:rFonts w:ascii="Times New Roman" w:eastAsia="Calibri" w:hAnsi="Times New Roman" w:cs="Times New Roman"/>
          <w:sz w:val="24"/>
          <w:szCs w:val="24"/>
        </w:rPr>
        <w:t>disruption in service</w:t>
      </w:r>
      <w:r w:rsidR="00855651" w:rsidRPr="000A3793">
        <w:rPr>
          <w:rFonts w:ascii="Times New Roman" w:eastAsia="Calibri" w:hAnsi="Times New Roman" w:cs="Times New Roman"/>
          <w:sz w:val="24"/>
          <w:szCs w:val="24"/>
        </w:rPr>
        <w:t xml:space="preserve">.  </w:t>
      </w:r>
    </w:p>
    <w:p w:rsidR="0016590F" w:rsidRPr="000A3793" w:rsidRDefault="0016590F" w:rsidP="004A3120">
      <w:pPr>
        <w:spacing w:after="0" w:line="360" w:lineRule="auto"/>
        <w:rPr>
          <w:rFonts w:ascii="Times New Roman" w:eastAsia="Calibri" w:hAnsi="Times New Roman" w:cs="Times New Roman"/>
          <w:sz w:val="24"/>
          <w:szCs w:val="24"/>
        </w:rPr>
      </w:pPr>
    </w:p>
    <w:p w:rsidR="00520CB8" w:rsidRPr="000A3793" w:rsidRDefault="0036550D" w:rsidP="004A3120">
      <w:pPr>
        <w:spacing w:after="0" w:line="360" w:lineRule="auto"/>
        <w:ind w:firstLine="1440"/>
        <w:rPr>
          <w:rFonts w:ascii="Times New Roman" w:eastAsia="Calibri" w:hAnsi="Times New Roman" w:cs="Times New Roman"/>
          <w:sz w:val="24"/>
          <w:szCs w:val="24"/>
        </w:rPr>
      </w:pPr>
      <w:r w:rsidRPr="000A3793">
        <w:rPr>
          <w:rFonts w:ascii="Times New Roman" w:eastAsia="Calibri" w:hAnsi="Times New Roman" w:cs="Times New Roman"/>
          <w:sz w:val="24"/>
          <w:szCs w:val="24"/>
        </w:rPr>
        <w:t>The complaint claims that</w:t>
      </w:r>
      <w:r w:rsidR="001327AA" w:rsidRPr="000A3793">
        <w:rPr>
          <w:rFonts w:ascii="Times New Roman" w:eastAsia="Calibri" w:hAnsi="Times New Roman" w:cs="Times New Roman"/>
          <w:sz w:val="24"/>
          <w:szCs w:val="24"/>
        </w:rPr>
        <w:t xml:space="preserve"> </w:t>
      </w:r>
      <w:r w:rsidRPr="000A3793">
        <w:rPr>
          <w:rFonts w:ascii="Times New Roman" w:eastAsia="Calibri" w:hAnsi="Times New Roman" w:cs="Times New Roman"/>
          <w:sz w:val="24"/>
          <w:szCs w:val="24"/>
        </w:rPr>
        <w:t xml:space="preserve">one of the Respondent’s </w:t>
      </w:r>
      <w:r w:rsidR="001327AA" w:rsidRPr="000A3793">
        <w:rPr>
          <w:rFonts w:ascii="Times New Roman" w:eastAsia="Calibri" w:hAnsi="Times New Roman" w:cs="Times New Roman"/>
          <w:sz w:val="24"/>
          <w:szCs w:val="24"/>
        </w:rPr>
        <w:t>customer service representative</w:t>
      </w:r>
      <w:r w:rsidRPr="000A3793">
        <w:rPr>
          <w:rFonts w:ascii="Times New Roman" w:eastAsia="Calibri" w:hAnsi="Times New Roman" w:cs="Times New Roman"/>
          <w:sz w:val="24"/>
          <w:szCs w:val="24"/>
        </w:rPr>
        <w:t>s</w:t>
      </w:r>
      <w:r w:rsidR="001327AA" w:rsidRPr="000A3793">
        <w:rPr>
          <w:rFonts w:ascii="Times New Roman" w:eastAsia="Calibri" w:hAnsi="Times New Roman" w:cs="Times New Roman"/>
          <w:sz w:val="24"/>
          <w:szCs w:val="24"/>
        </w:rPr>
        <w:t xml:space="preserve"> confirmed during a telephone conversation that </w:t>
      </w:r>
      <w:r w:rsidRPr="000A3793">
        <w:rPr>
          <w:rFonts w:ascii="Times New Roman" w:eastAsia="Calibri" w:hAnsi="Times New Roman" w:cs="Times New Roman"/>
          <w:sz w:val="24"/>
          <w:szCs w:val="24"/>
        </w:rPr>
        <w:t xml:space="preserve">the </w:t>
      </w:r>
      <w:r w:rsidR="001327AA" w:rsidRPr="000A3793">
        <w:rPr>
          <w:rFonts w:ascii="Times New Roman" w:eastAsia="Calibri" w:hAnsi="Times New Roman" w:cs="Times New Roman"/>
          <w:sz w:val="24"/>
          <w:szCs w:val="24"/>
        </w:rPr>
        <w:t xml:space="preserve">Complainant had a valid transfer-of-service agreement with </w:t>
      </w:r>
      <w:r w:rsidRPr="000A3793">
        <w:rPr>
          <w:rFonts w:ascii="Times New Roman" w:eastAsia="Calibri" w:hAnsi="Times New Roman" w:cs="Times New Roman"/>
          <w:sz w:val="24"/>
          <w:szCs w:val="24"/>
        </w:rPr>
        <w:t xml:space="preserve">the Respondent </w:t>
      </w:r>
      <w:r w:rsidR="00916BFD" w:rsidRPr="000A3793">
        <w:rPr>
          <w:rFonts w:ascii="Times New Roman" w:eastAsia="Calibri" w:hAnsi="Times New Roman" w:cs="Times New Roman"/>
          <w:sz w:val="24"/>
          <w:szCs w:val="24"/>
        </w:rPr>
        <w:t>in place at the time the damage occurred</w:t>
      </w:r>
      <w:r w:rsidR="001327AA" w:rsidRPr="000A3793">
        <w:rPr>
          <w:rFonts w:ascii="Times New Roman" w:eastAsia="Calibri" w:hAnsi="Times New Roman" w:cs="Times New Roman"/>
          <w:sz w:val="24"/>
          <w:szCs w:val="24"/>
        </w:rPr>
        <w:t xml:space="preserve"> and that </w:t>
      </w:r>
      <w:r w:rsidRPr="000A3793">
        <w:rPr>
          <w:rFonts w:ascii="Times New Roman" w:eastAsia="Calibri" w:hAnsi="Times New Roman" w:cs="Times New Roman"/>
          <w:sz w:val="24"/>
          <w:szCs w:val="24"/>
        </w:rPr>
        <w:t>the Respondent should not have s</w:t>
      </w:r>
      <w:r w:rsidR="001327AA" w:rsidRPr="000A3793">
        <w:rPr>
          <w:rFonts w:ascii="Times New Roman" w:eastAsia="Calibri" w:hAnsi="Times New Roman" w:cs="Times New Roman"/>
          <w:sz w:val="24"/>
          <w:szCs w:val="24"/>
        </w:rPr>
        <w:t xml:space="preserve">hut off </w:t>
      </w:r>
      <w:r w:rsidRPr="000A3793">
        <w:rPr>
          <w:rFonts w:ascii="Times New Roman" w:eastAsia="Calibri" w:hAnsi="Times New Roman" w:cs="Times New Roman"/>
          <w:sz w:val="24"/>
          <w:szCs w:val="24"/>
        </w:rPr>
        <w:t xml:space="preserve">natural gas service </w:t>
      </w:r>
      <w:r w:rsidR="001327AA" w:rsidRPr="000A3793">
        <w:rPr>
          <w:rFonts w:ascii="Times New Roman" w:eastAsia="Calibri" w:hAnsi="Times New Roman" w:cs="Times New Roman"/>
          <w:sz w:val="24"/>
          <w:szCs w:val="24"/>
        </w:rPr>
        <w:t xml:space="preserve">to the </w:t>
      </w:r>
      <w:r w:rsidRPr="000A3793">
        <w:rPr>
          <w:rFonts w:ascii="Times New Roman" w:eastAsia="Calibri" w:hAnsi="Times New Roman" w:cs="Times New Roman"/>
          <w:sz w:val="24"/>
          <w:szCs w:val="24"/>
        </w:rPr>
        <w:t xml:space="preserve">unoccupied </w:t>
      </w:r>
      <w:r w:rsidR="00916BFD" w:rsidRPr="000A3793">
        <w:rPr>
          <w:rFonts w:ascii="Times New Roman" w:eastAsia="Calibri" w:hAnsi="Times New Roman" w:cs="Times New Roman"/>
          <w:sz w:val="24"/>
          <w:szCs w:val="24"/>
        </w:rPr>
        <w:t>property</w:t>
      </w:r>
      <w:r w:rsidR="00855651" w:rsidRPr="000A3793">
        <w:rPr>
          <w:rFonts w:ascii="Times New Roman" w:eastAsia="Calibri" w:hAnsi="Times New Roman" w:cs="Times New Roman"/>
          <w:sz w:val="24"/>
          <w:szCs w:val="24"/>
        </w:rPr>
        <w:t xml:space="preserve">.  </w:t>
      </w:r>
      <w:r w:rsidRPr="000A3793">
        <w:rPr>
          <w:rFonts w:ascii="Times New Roman" w:eastAsia="Calibri" w:hAnsi="Times New Roman" w:cs="Times New Roman"/>
          <w:sz w:val="24"/>
          <w:szCs w:val="24"/>
        </w:rPr>
        <w:t xml:space="preserve">The </w:t>
      </w:r>
      <w:r w:rsidR="00646A3A" w:rsidRPr="000A3793">
        <w:rPr>
          <w:rFonts w:ascii="Times New Roman" w:eastAsia="Calibri" w:hAnsi="Times New Roman" w:cs="Times New Roman"/>
          <w:sz w:val="24"/>
          <w:szCs w:val="24"/>
        </w:rPr>
        <w:t xml:space="preserve">Complainant filed a </w:t>
      </w:r>
      <w:r w:rsidRPr="000A3793">
        <w:rPr>
          <w:rFonts w:ascii="Times New Roman" w:eastAsia="Calibri" w:hAnsi="Times New Roman" w:cs="Times New Roman"/>
          <w:sz w:val="24"/>
          <w:szCs w:val="24"/>
        </w:rPr>
        <w:t xml:space="preserve">damage </w:t>
      </w:r>
      <w:r w:rsidR="00646A3A" w:rsidRPr="000A3793">
        <w:rPr>
          <w:rFonts w:ascii="Times New Roman" w:eastAsia="Calibri" w:hAnsi="Times New Roman" w:cs="Times New Roman"/>
          <w:sz w:val="24"/>
          <w:szCs w:val="24"/>
        </w:rPr>
        <w:t>claim</w:t>
      </w:r>
      <w:r w:rsidRPr="000A3793">
        <w:rPr>
          <w:rFonts w:ascii="Times New Roman" w:eastAsia="Calibri" w:hAnsi="Times New Roman" w:cs="Times New Roman"/>
          <w:sz w:val="24"/>
          <w:szCs w:val="24"/>
        </w:rPr>
        <w:t xml:space="preserve"> with the Respondent but the Respondent </w:t>
      </w:r>
      <w:r w:rsidR="00646A3A" w:rsidRPr="000A3793">
        <w:rPr>
          <w:rFonts w:ascii="Times New Roman" w:eastAsia="Calibri" w:hAnsi="Times New Roman" w:cs="Times New Roman"/>
          <w:sz w:val="24"/>
          <w:szCs w:val="24"/>
        </w:rPr>
        <w:t>denied his claim.</w:t>
      </w:r>
    </w:p>
    <w:p w:rsidR="00C741ED" w:rsidRPr="000A3793" w:rsidRDefault="0036550D" w:rsidP="004A3120">
      <w:pPr>
        <w:spacing w:after="0" w:line="360" w:lineRule="auto"/>
        <w:rPr>
          <w:rFonts w:ascii="Times New Roman" w:eastAsia="Calibri" w:hAnsi="Times New Roman" w:cs="Times New Roman"/>
          <w:sz w:val="24"/>
          <w:szCs w:val="24"/>
        </w:rPr>
      </w:pPr>
      <w:r w:rsidRPr="000A3793">
        <w:rPr>
          <w:rFonts w:ascii="Times New Roman" w:eastAsia="Calibri" w:hAnsi="Times New Roman" w:cs="Times New Roman"/>
          <w:sz w:val="24"/>
          <w:szCs w:val="24"/>
        </w:rPr>
        <w:t xml:space="preserve">The complaint requests that the Commission order the Respondent to pay the </w:t>
      </w:r>
      <w:r w:rsidR="00895D18" w:rsidRPr="000A3793">
        <w:rPr>
          <w:rFonts w:ascii="Times New Roman" w:eastAsia="Calibri" w:hAnsi="Times New Roman" w:cs="Times New Roman"/>
          <w:sz w:val="24"/>
          <w:szCs w:val="24"/>
        </w:rPr>
        <w:t xml:space="preserve">Complainant a total of $6,303.28 to compensate </w:t>
      </w:r>
      <w:r w:rsidR="00DA6DAD">
        <w:rPr>
          <w:rFonts w:ascii="Times New Roman" w:eastAsia="Calibri" w:hAnsi="Times New Roman" w:cs="Times New Roman"/>
          <w:sz w:val="24"/>
          <w:szCs w:val="24"/>
        </w:rPr>
        <w:t xml:space="preserve">the </w:t>
      </w:r>
      <w:r w:rsidR="00895D18" w:rsidRPr="000A3793">
        <w:rPr>
          <w:rFonts w:ascii="Times New Roman" w:eastAsia="Calibri" w:hAnsi="Times New Roman" w:cs="Times New Roman"/>
          <w:sz w:val="24"/>
          <w:szCs w:val="24"/>
        </w:rPr>
        <w:t>Complainant for the expense of r</w:t>
      </w:r>
      <w:r w:rsidR="00C741ED" w:rsidRPr="000A3793">
        <w:rPr>
          <w:rFonts w:ascii="Times New Roman" w:eastAsia="Calibri" w:hAnsi="Times New Roman" w:cs="Times New Roman"/>
          <w:sz w:val="24"/>
          <w:szCs w:val="24"/>
        </w:rPr>
        <w:t xml:space="preserve">epairing damage to the </w:t>
      </w:r>
      <w:r w:rsidRPr="000A3793">
        <w:rPr>
          <w:rFonts w:ascii="Times New Roman" w:eastAsia="Calibri" w:hAnsi="Times New Roman" w:cs="Times New Roman"/>
          <w:sz w:val="24"/>
          <w:szCs w:val="24"/>
        </w:rPr>
        <w:t xml:space="preserve">unoccupied </w:t>
      </w:r>
      <w:r w:rsidR="00916BFD" w:rsidRPr="000A3793">
        <w:rPr>
          <w:rFonts w:ascii="Times New Roman" w:eastAsia="Calibri" w:hAnsi="Times New Roman" w:cs="Times New Roman"/>
          <w:sz w:val="24"/>
          <w:szCs w:val="24"/>
        </w:rPr>
        <w:t>property</w:t>
      </w:r>
      <w:r w:rsidR="00895D18" w:rsidRPr="000A3793">
        <w:rPr>
          <w:rFonts w:ascii="Times New Roman" w:eastAsia="Calibri" w:hAnsi="Times New Roman" w:cs="Times New Roman"/>
          <w:sz w:val="24"/>
          <w:szCs w:val="24"/>
        </w:rPr>
        <w:t xml:space="preserve">. </w:t>
      </w:r>
    </w:p>
    <w:p w:rsidR="00C741ED" w:rsidRPr="000A3793" w:rsidRDefault="00C741ED" w:rsidP="004A3120">
      <w:pPr>
        <w:spacing w:after="0" w:line="360" w:lineRule="auto"/>
        <w:rPr>
          <w:rFonts w:ascii="Times New Roman" w:eastAsia="Calibri" w:hAnsi="Times New Roman" w:cs="Times New Roman"/>
          <w:sz w:val="24"/>
          <w:szCs w:val="24"/>
        </w:rPr>
      </w:pPr>
    </w:p>
    <w:p w:rsidR="009A49C7" w:rsidRPr="000A3793" w:rsidRDefault="00C741ED" w:rsidP="004A3120">
      <w:pPr>
        <w:spacing w:after="0" w:line="360" w:lineRule="auto"/>
        <w:rPr>
          <w:rFonts w:ascii="Times New Roman" w:eastAsia="Calibri" w:hAnsi="Times New Roman" w:cs="Times New Roman"/>
          <w:sz w:val="24"/>
          <w:szCs w:val="24"/>
        </w:rPr>
      </w:pPr>
      <w:r w:rsidRPr="000A3793">
        <w:rPr>
          <w:rFonts w:ascii="Times New Roman" w:eastAsia="Calibri" w:hAnsi="Times New Roman" w:cs="Times New Roman"/>
          <w:sz w:val="24"/>
          <w:szCs w:val="24"/>
        </w:rPr>
        <w:tab/>
      </w:r>
      <w:r w:rsidRPr="000A3793">
        <w:rPr>
          <w:rFonts w:ascii="Times New Roman" w:eastAsia="Calibri" w:hAnsi="Times New Roman" w:cs="Times New Roman"/>
          <w:sz w:val="24"/>
          <w:szCs w:val="24"/>
        </w:rPr>
        <w:tab/>
      </w:r>
      <w:r w:rsidR="0036550D" w:rsidRPr="000A3793">
        <w:rPr>
          <w:rFonts w:ascii="Times New Roman" w:eastAsia="Calibri" w:hAnsi="Times New Roman" w:cs="Times New Roman"/>
          <w:sz w:val="24"/>
          <w:szCs w:val="24"/>
        </w:rPr>
        <w:t xml:space="preserve">On March 16, 2015, the Respondent </w:t>
      </w:r>
      <w:r w:rsidRPr="000A3793">
        <w:rPr>
          <w:rFonts w:ascii="Times New Roman" w:eastAsia="Calibri" w:hAnsi="Times New Roman" w:cs="Times New Roman"/>
          <w:sz w:val="24"/>
          <w:szCs w:val="24"/>
        </w:rPr>
        <w:t xml:space="preserve">filed an </w:t>
      </w:r>
      <w:r w:rsidR="0016590F" w:rsidRPr="000A3793">
        <w:rPr>
          <w:rFonts w:ascii="Times New Roman" w:eastAsia="Calibri" w:hAnsi="Times New Roman" w:cs="Times New Roman"/>
          <w:sz w:val="24"/>
          <w:szCs w:val="24"/>
        </w:rPr>
        <w:t>a</w:t>
      </w:r>
      <w:r w:rsidRPr="000A3793">
        <w:rPr>
          <w:rFonts w:ascii="Times New Roman" w:eastAsia="Calibri" w:hAnsi="Times New Roman" w:cs="Times New Roman"/>
          <w:sz w:val="24"/>
          <w:szCs w:val="24"/>
        </w:rPr>
        <w:t xml:space="preserve">nswer </w:t>
      </w:r>
      <w:r w:rsidR="0036550D" w:rsidRPr="000A3793">
        <w:rPr>
          <w:rFonts w:ascii="Times New Roman" w:eastAsia="Calibri" w:hAnsi="Times New Roman" w:cs="Times New Roman"/>
          <w:sz w:val="24"/>
          <w:szCs w:val="24"/>
        </w:rPr>
        <w:t xml:space="preserve">and preliminary objections.  The answer </w:t>
      </w:r>
      <w:r w:rsidRPr="000A3793">
        <w:rPr>
          <w:rFonts w:ascii="Times New Roman" w:eastAsia="Calibri" w:hAnsi="Times New Roman" w:cs="Times New Roman"/>
          <w:sz w:val="24"/>
          <w:szCs w:val="24"/>
        </w:rPr>
        <w:t xml:space="preserve">denies </w:t>
      </w:r>
      <w:r w:rsidR="0036550D" w:rsidRPr="000A3793">
        <w:rPr>
          <w:rFonts w:ascii="Times New Roman" w:eastAsia="Calibri" w:hAnsi="Times New Roman" w:cs="Times New Roman"/>
          <w:sz w:val="24"/>
          <w:szCs w:val="24"/>
        </w:rPr>
        <w:t xml:space="preserve">that the Respondent is responsible </w:t>
      </w:r>
      <w:r w:rsidRPr="000A3793">
        <w:rPr>
          <w:rFonts w:ascii="Times New Roman" w:eastAsia="Calibri" w:hAnsi="Times New Roman" w:cs="Times New Roman"/>
          <w:sz w:val="24"/>
          <w:szCs w:val="24"/>
        </w:rPr>
        <w:t xml:space="preserve">for the damage to Complainant’s </w:t>
      </w:r>
      <w:r w:rsidR="00916BFD" w:rsidRPr="000A3793">
        <w:rPr>
          <w:rFonts w:ascii="Times New Roman" w:eastAsia="Calibri" w:hAnsi="Times New Roman" w:cs="Times New Roman"/>
          <w:sz w:val="24"/>
          <w:szCs w:val="24"/>
        </w:rPr>
        <w:t>property</w:t>
      </w:r>
      <w:r w:rsidR="00855651" w:rsidRPr="000A3793">
        <w:rPr>
          <w:rFonts w:ascii="Times New Roman" w:eastAsia="Calibri" w:hAnsi="Times New Roman" w:cs="Times New Roman"/>
          <w:sz w:val="24"/>
          <w:szCs w:val="24"/>
        </w:rPr>
        <w:t xml:space="preserve">.  </w:t>
      </w:r>
      <w:r w:rsidR="009A49C7" w:rsidRPr="000A3793">
        <w:rPr>
          <w:rFonts w:ascii="Times New Roman" w:eastAsia="Calibri" w:hAnsi="Times New Roman" w:cs="Times New Roman"/>
          <w:sz w:val="24"/>
          <w:szCs w:val="24"/>
        </w:rPr>
        <w:t xml:space="preserve">According to the answer, the Respondent </w:t>
      </w:r>
      <w:r w:rsidRPr="000A3793">
        <w:rPr>
          <w:rFonts w:ascii="Times New Roman" w:eastAsia="Calibri" w:hAnsi="Times New Roman" w:cs="Times New Roman"/>
          <w:sz w:val="24"/>
          <w:szCs w:val="24"/>
        </w:rPr>
        <w:t xml:space="preserve">conducted an investigation and informed </w:t>
      </w:r>
      <w:r w:rsidR="00DA6DAD">
        <w:rPr>
          <w:rFonts w:ascii="Times New Roman" w:eastAsia="Calibri" w:hAnsi="Times New Roman" w:cs="Times New Roman"/>
          <w:sz w:val="24"/>
          <w:szCs w:val="24"/>
        </w:rPr>
        <w:t xml:space="preserve">the </w:t>
      </w:r>
      <w:r w:rsidRPr="000A3793">
        <w:rPr>
          <w:rFonts w:ascii="Times New Roman" w:eastAsia="Calibri" w:hAnsi="Times New Roman" w:cs="Times New Roman"/>
          <w:sz w:val="24"/>
          <w:szCs w:val="24"/>
        </w:rPr>
        <w:t>Complainant that it believes it is not responsible for the damage</w:t>
      </w:r>
      <w:r w:rsidR="00855651" w:rsidRPr="000A3793">
        <w:rPr>
          <w:rFonts w:ascii="Times New Roman" w:eastAsia="Calibri" w:hAnsi="Times New Roman" w:cs="Times New Roman"/>
          <w:sz w:val="24"/>
          <w:szCs w:val="24"/>
        </w:rPr>
        <w:t xml:space="preserve">.  </w:t>
      </w:r>
      <w:r w:rsidR="009A49C7" w:rsidRPr="000A3793">
        <w:rPr>
          <w:rFonts w:ascii="Times New Roman" w:eastAsia="Calibri" w:hAnsi="Times New Roman" w:cs="Times New Roman"/>
          <w:sz w:val="24"/>
          <w:szCs w:val="24"/>
        </w:rPr>
        <w:t>The answer asserts that the</w:t>
      </w:r>
      <w:r w:rsidRPr="000A3793">
        <w:rPr>
          <w:rFonts w:ascii="Times New Roman" w:eastAsia="Calibri" w:hAnsi="Times New Roman" w:cs="Times New Roman"/>
          <w:sz w:val="24"/>
          <w:szCs w:val="24"/>
        </w:rPr>
        <w:t xml:space="preserve"> Complainant seeks monetary damages, which the Commission </w:t>
      </w:r>
      <w:r w:rsidR="009A49C7" w:rsidRPr="000A3793">
        <w:rPr>
          <w:rFonts w:ascii="Times New Roman" w:eastAsia="Calibri" w:hAnsi="Times New Roman" w:cs="Times New Roman"/>
          <w:sz w:val="24"/>
          <w:szCs w:val="24"/>
        </w:rPr>
        <w:t xml:space="preserve">lacks the authority to order.  </w:t>
      </w:r>
    </w:p>
    <w:p w:rsidR="009A49C7" w:rsidRPr="000A3793" w:rsidRDefault="009A49C7" w:rsidP="004A3120">
      <w:pPr>
        <w:spacing w:after="0" w:line="360" w:lineRule="auto"/>
        <w:rPr>
          <w:rFonts w:ascii="Times New Roman" w:eastAsia="Calibri" w:hAnsi="Times New Roman" w:cs="Times New Roman"/>
          <w:sz w:val="24"/>
          <w:szCs w:val="24"/>
        </w:rPr>
      </w:pPr>
    </w:p>
    <w:p w:rsidR="00C741ED" w:rsidRPr="000A3793" w:rsidRDefault="009A49C7" w:rsidP="004A3120">
      <w:pPr>
        <w:spacing w:after="0" w:line="360" w:lineRule="auto"/>
        <w:ind w:firstLine="1440"/>
        <w:rPr>
          <w:rFonts w:ascii="Times New Roman" w:eastAsia="Calibri" w:hAnsi="Times New Roman" w:cs="Times New Roman"/>
          <w:sz w:val="24"/>
          <w:szCs w:val="24"/>
        </w:rPr>
      </w:pPr>
      <w:r w:rsidRPr="000A3793">
        <w:rPr>
          <w:rFonts w:ascii="Times New Roman" w:eastAsia="Calibri" w:hAnsi="Times New Roman" w:cs="Times New Roman"/>
          <w:sz w:val="24"/>
          <w:szCs w:val="24"/>
        </w:rPr>
        <w:t xml:space="preserve">The answer </w:t>
      </w:r>
      <w:r w:rsidR="00C741ED" w:rsidRPr="000A3793">
        <w:rPr>
          <w:rFonts w:ascii="Times New Roman" w:eastAsia="Calibri" w:hAnsi="Times New Roman" w:cs="Times New Roman"/>
          <w:sz w:val="24"/>
          <w:szCs w:val="24"/>
        </w:rPr>
        <w:t xml:space="preserve">also states that </w:t>
      </w:r>
      <w:r w:rsidRPr="000A3793">
        <w:rPr>
          <w:rFonts w:ascii="Times New Roman" w:eastAsia="Calibri" w:hAnsi="Times New Roman" w:cs="Times New Roman"/>
          <w:sz w:val="24"/>
          <w:szCs w:val="24"/>
        </w:rPr>
        <w:t xml:space="preserve">the Respondent </w:t>
      </w:r>
      <w:r w:rsidR="00C741ED" w:rsidRPr="000A3793">
        <w:rPr>
          <w:rFonts w:ascii="Times New Roman" w:eastAsia="Calibri" w:hAnsi="Times New Roman" w:cs="Times New Roman"/>
          <w:sz w:val="24"/>
          <w:szCs w:val="24"/>
        </w:rPr>
        <w:t>did not shut off gas</w:t>
      </w:r>
      <w:r w:rsidRPr="000A3793">
        <w:rPr>
          <w:rFonts w:ascii="Times New Roman" w:eastAsia="Calibri" w:hAnsi="Times New Roman" w:cs="Times New Roman"/>
          <w:sz w:val="24"/>
          <w:szCs w:val="24"/>
        </w:rPr>
        <w:t xml:space="preserve"> service to the Complainant’s property </w:t>
      </w:r>
      <w:r w:rsidR="00C741ED" w:rsidRPr="000A3793">
        <w:rPr>
          <w:rFonts w:ascii="Times New Roman" w:eastAsia="Calibri" w:hAnsi="Times New Roman" w:cs="Times New Roman"/>
          <w:sz w:val="24"/>
          <w:szCs w:val="24"/>
        </w:rPr>
        <w:t xml:space="preserve">improperly and notes that </w:t>
      </w:r>
      <w:r w:rsidR="00DA6DAD">
        <w:rPr>
          <w:rFonts w:ascii="Times New Roman" w:eastAsia="Calibri" w:hAnsi="Times New Roman" w:cs="Times New Roman"/>
          <w:sz w:val="24"/>
          <w:szCs w:val="24"/>
        </w:rPr>
        <w:t xml:space="preserve">the </w:t>
      </w:r>
      <w:r w:rsidR="00C741ED" w:rsidRPr="000A3793">
        <w:rPr>
          <w:rFonts w:ascii="Times New Roman" w:eastAsia="Calibri" w:hAnsi="Times New Roman" w:cs="Times New Roman"/>
          <w:sz w:val="24"/>
          <w:szCs w:val="24"/>
        </w:rPr>
        <w:t xml:space="preserve">Complainant failed to notice that gas </w:t>
      </w:r>
      <w:r w:rsidRPr="000A3793">
        <w:rPr>
          <w:rFonts w:ascii="Times New Roman" w:eastAsia="Calibri" w:hAnsi="Times New Roman" w:cs="Times New Roman"/>
          <w:sz w:val="24"/>
          <w:szCs w:val="24"/>
        </w:rPr>
        <w:t xml:space="preserve">service </w:t>
      </w:r>
      <w:r w:rsidR="00C741ED" w:rsidRPr="000A3793">
        <w:rPr>
          <w:rFonts w:ascii="Times New Roman" w:eastAsia="Calibri" w:hAnsi="Times New Roman" w:cs="Times New Roman"/>
          <w:sz w:val="24"/>
          <w:szCs w:val="24"/>
        </w:rPr>
        <w:t xml:space="preserve">to the </w:t>
      </w:r>
      <w:r w:rsidRPr="000A3793">
        <w:rPr>
          <w:rFonts w:ascii="Times New Roman" w:eastAsia="Calibri" w:hAnsi="Times New Roman" w:cs="Times New Roman"/>
          <w:sz w:val="24"/>
          <w:szCs w:val="24"/>
        </w:rPr>
        <w:t xml:space="preserve">unoccupied </w:t>
      </w:r>
      <w:r w:rsidR="00916BFD" w:rsidRPr="000A3793">
        <w:rPr>
          <w:rFonts w:ascii="Times New Roman" w:eastAsia="Calibri" w:hAnsi="Times New Roman" w:cs="Times New Roman"/>
          <w:sz w:val="24"/>
          <w:szCs w:val="24"/>
        </w:rPr>
        <w:t>property</w:t>
      </w:r>
      <w:r w:rsidR="00C741ED" w:rsidRPr="000A3793">
        <w:rPr>
          <w:rFonts w:ascii="Times New Roman" w:eastAsia="Calibri" w:hAnsi="Times New Roman" w:cs="Times New Roman"/>
          <w:sz w:val="24"/>
          <w:szCs w:val="24"/>
        </w:rPr>
        <w:t xml:space="preserve"> was shut off for a period of seven months</w:t>
      </w:r>
      <w:r w:rsidR="008F7D63" w:rsidRPr="000A3793">
        <w:rPr>
          <w:rFonts w:ascii="Times New Roman" w:eastAsia="Calibri" w:hAnsi="Times New Roman" w:cs="Times New Roman"/>
          <w:sz w:val="24"/>
          <w:szCs w:val="24"/>
        </w:rPr>
        <w:t xml:space="preserve">.  </w:t>
      </w:r>
      <w:r w:rsidRPr="000A3793">
        <w:rPr>
          <w:rFonts w:ascii="Times New Roman" w:eastAsia="Calibri" w:hAnsi="Times New Roman" w:cs="Times New Roman"/>
          <w:sz w:val="24"/>
          <w:szCs w:val="24"/>
        </w:rPr>
        <w:t>The answer requests that the Commission dismiss the Complainant’s complaint.</w:t>
      </w:r>
      <w:r w:rsidR="00C741ED" w:rsidRPr="000A3793">
        <w:rPr>
          <w:rFonts w:ascii="Times New Roman" w:eastAsia="Calibri" w:hAnsi="Times New Roman" w:cs="Times New Roman"/>
          <w:sz w:val="24"/>
          <w:szCs w:val="24"/>
        </w:rPr>
        <w:t xml:space="preserve"> </w:t>
      </w:r>
    </w:p>
    <w:p w:rsidR="00C741ED" w:rsidRPr="000A3793" w:rsidRDefault="00C741ED" w:rsidP="004A3120">
      <w:pPr>
        <w:spacing w:after="0" w:line="360" w:lineRule="auto"/>
        <w:rPr>
          <w:rFonts w:ascii="Times New Roman" w:eastAsia="Calibri" w:hAnsi="Times New Roman" w:cs="Times New Roman"/>
          <w:sz w:val="24"/>
          <w:szCs w:val="24"/>
        </w:rPr>
      </w:pPr>
    </w:p>
    <w:p w:rsidR="00040A92" w:rsidRPr="000A3793" w:rsidRDefault="00C741ED" w:rsidP="004A3120">
      <w:pPr>
        <w:spacing w:after="0" w:line="360" w:lineRule="auto"/>
        <w:rPr>
          <w:rFonts w:ascii="Times New Roman" w:eastAsia="Calibri" w:hAnsi="Times New Roman" w:cs="Times New Roman"/>
          <w:sz w:val="24"/>
          <w:szCs w:val="24"/>
        </w:rPr>
      </w:pPr>
      <w:r w:rsidRPr="000A3793">
        <w:rPr>
          <w:rFonts w:ascii="Times New Roman" w:eastAsia="Calibri" w:hAnsi="Times New Roman" w:cs="Times New Roman"/>
          <w:sz w:val="24"/>
          <w:szCs w:val="24"/>
        </w:rPr>
        <w:tab/>
      </w:r>
      <w:r w:rsidRPr="000A3793">
        <w:rPr>
          <w:rFonts w:ascii="Times New Roman" w:eastAsia="Calibri" w:hAnsi="Times New Roman" w:cs="Times New Roman"/>
          <w:sz w:val="24"/>
          <w:szCs w:val="24"/>
        </w:rPr>
        <w:tab/>
      </w:r>
      <w:r w:rsidR="00040A92" w:rsidRPr="000A3793">
        <w:rPr>
          <w:rFonts w:ascii="Times New Roman" w:eastAsia="Calibri" w:hAnsi="Times New Roman" w:cs="Times New Roman"/>
          <w:sz w:val="24"/>
          <w:szCs w:val="24"/>
        </w:rPr>
        <w:t>Th</w:t>
      </w:r>
      <w:r w:rsidR="009D5B26" w:rsidRPr="000A3793">
        <w:rPr>
          <w:rFonts w:ascii="Times New Roman" w:eastAsia="Calibri" w:hAnsi="Times New Roman" w:cs="Times New Roman"/>
          <w:sz w:val="24"/>
          <w:szCs w:val="24"/>
        </w:rPr>
        <w:t xml:space="preserve">e </w:t>
      </w:r>
      <w:r w:rsidR="0016590F" w:rsidRPr="000A3793">
        <w:rPr>
          <w:rFonts w:ascii="Times New Roman" w:eastAsia="Calibri" w:hAnsi="Times New Roman" w:cs="Times New Roman"/>
          <w:sz w:val="24"/>
          <w:szCs w:val="24"/>
        </w:rPr>
        <w:t>p</w:t>
      </w:r>
      <w:r w:rsidR="009D5B26" w:rsidRPr="000A3793">
        <w:rPr>
          <w:rFonts w:ascii="Times New Roman" w:eastAsia="Calibri" w:hAnsi="Times New Roman" w:cs="Times New Roman"/>
          <w:sz w:val="24"/>
          <w:szCs w:val="24"/>
        </w:rPr>
        <w:t xml:space="preserve">reliminary </w:t>
      </w:r>
      <w:r w:rsidR="0016590F" w:rsidRPr="000A3793">
        <w:rPr>
          <w:rFonts w:ascii="Times New Roman" w:eastAsia="Calibri" w:hAnsi="Times New Roman" w:cs="Times New Roman"/>
          <w:sz w:val="24"/>
          <w:szCs w:val="24"/>
        </w:rPr>
        <w:t>o</w:t>
      </w:r>
      <w:r w:rsidR="009D5B26" w:rsidRPr="000A3793">
        <w:rPr>
          <w:rFonts w:ascii="Times New Roman" w:eastAsia="Calibri" w:hAnsi="Times New Roman" w:cs="Times New Roman"/>
          <w:sz w:val="24"/>
          <w:szCs w:val="24"/>
        </w:rPr>
        <w:t>bjections allege</w:t>
      </w:r>
      <w:r w:rsidR="00F40805" w:rsidRPr="000A3793">
        <w:rPr>
          <w:rFonts w:ascii="Times New Roman" w:eastAsia="Calibri" w:hAnsi="Times New Roman" w:cs="Times New Roman"/>
          <w:sz w:val="24"/>
          <w:szCs w:val="24"/>
        </w:rPr>
        <w:t>d</w:t>
      </w:r>
      <w:r w:rsidR="00040A92" w:rsidRPr="000A3793">
        <w:rPr>
          <w:rFonts w:ascii="Times New Roman" w:eastAsia="Calibri" w:hAnsi="Times New Roman" w:cs="Times New Roman"/>
          <w:sz w:val="24"/>
          <w:szCs w:val="24"/>
        </w:rPr>
        <w:t xml:space="preserve"> that the </w:t>
      </w:r>
      <w:r w:rsidR="00F40805" w:rsidRPr="000A3793">
        <w:rPr>
          <w:rFonts w:ascii="Times New Roman" w:eastAsia="Calibri" w:hAnsi="Times New Roman" w:cs="Times New Roman"/>
          <w:sz w:val="24"/>
          <w:szCs w:val="24"/>
        </w:rPr>
        <w:t xml:space="preserve">Commission lacks </w:t>
      </w:r>
      <w:r w:rsidR="00040A92" w:rsidRPr="000A3793">
        <w:rPr>
          <w:rFonts w:ascii="Times New Roman" w:eastAsia="Calibri" w:hAnsi="Times New Roman" w:cs="Times New Roman"/>
          <w:sz w:val="24"/>
          <w:szCs w:val="24"/>
        </w:rPr>
        <w:t xml:space="preserve">jurisdiction </w:t>
      </w:r>
      <w:r w:rsidR="00F40805" w:rsidRPr="000A3793">
        <w:rPr>
          <w:rFonts w:ascii="Times New Roman" w:eastAsia="Calibri" w:hAnsi="Times New Roman" w:cs="Times New Roman"/>
          <w:sz w:val="24"/>
          <w:szCs w:val="24"/>
        </w:rPr>
        <w:t>to award monetary damages</w:t>
      </w:r>
      <w:r w:rsidR="00855651" w:rsidRPr="000A3793">
        <w:rPr>
          <w:rFonts w:ascii="Times New Roman" w:eastAsia="Calibri" w:hAnsi="Times New Roman" w:cs="Times New Roman"/>
          <w:sz w:val="24"/>
          <w:szCs w:val="24"/>
        </w:rPr>
        <w:t xml:space="preserve">.  </w:t>
      </w:r>
      <w:r w:rsidR="00040A92" w:rsidRPr="000A3793">
        <w:rPr>
          <w:rFonts w:ascii="Times New Roman" w:eastAsia="Calibri" w:hAnsi="Times New Roman" w:cs="Times New Roman"/>
          <w:sz w:val="24"/>
          <w:szCs w:val="24"/>
        </w:rPr>
        <w:t>The</w:t>
      </w:r>
      <w:r w:rsidR="00F40805" w:rsidRPr="000A3793">
        <w:rPr>
          <w:rFonts w:ascii="Times New Roman" w:eastAsia="Calibri" w:hAnsi="Times New Roman" w:cs="Times New Roman"/>
          <w:sz w:val="24"/>
          <w:szCs w:val="24"/>
        </w:rPr>
        <w:t xml:space="preserve"> preliminary objections request</w:t>
      </w:r>
      <w:r w:rsidR="00DA6DAD">
        <w:rPr>
          <w:rFonts w:ascii="Times New Roman" w:eastAsia="Calibri" w:hAnsi="Times New Roman" w:cs="Times New Roman"/>
          <w:sz w:val="24"/>
          <w:szCs w:val="24"/>
        </w:rPr>
        <w:t>ed</w:t>
      </w:r>
      <w:r w:rsidR="00F40805" w:rsidRPr="000A3793">
        <w:rPr>
          <w:rFonts w:ascii="Times New Roman" w:eastAsia="Calibri" w:hAnsi="Times New Roman" w:cs="Times New Roman"/>
          <w:sz w:val="24"/>
          <w:szCs w:val="24"/>
        </w:rPr>
        <w:t xml:space="preserve"> the Commission strike the Respondent’s request for damages. </w:t>
      </w:r>
    </w:p>
    <w:p w:rsidR="00F40805" w:rsidRPr="000A3793" w:rsidRDefault="00F40805" w:rsidP="004A3120">
      <w:pPr>
        <w:spacing w:after="0" w:line="360" w:lineRule="auto"/>
        <w:rPr>
          <w:rFonts w:ascii="Times New Roman" w:eastAsia="Calibri" w:hAnsi="Times New Roman" w:cs="Times New Roman"/>
          <w:sz w:val="24"/>
          <w:szCs w:val="24"/>
        </w:rPr>
      </w:pPr>
    </w:p>
    <w:p w:rsidR="00040A92" w:rsidRPr="000A3793" w:rsidRDefault="00040A92" w:rsidP="004A3120">
      <w:pPr>
        <w:spacing w:after="0" w:line="360" w:lineRule="auto"/>
        <w:rPr>
          <w:rFonts w:ascii="Times New Roman" w:eastAsia="Calibri" w:hAnsi="Times New Roman" w:cs="Times New Roman"/>
          <w:sz w:val="24"/>
          <w:szCs w:val="24"/>
        </w:rPr>
      </w:pPr>
      <w:r w:rsidRPr="000A3793">
        <w:rPr>
          <w:rFonts w:ascii="Times New Roman" w:eastAsia="Calibri" w:hAnsi="Times New Roman" w:cs="Times New Roman"/>
          <w:sz w:val="24"/>
          <w:szCs w:val="24"/>
        </w:rPr>
        <w:tab/>
      </w:r>
      <w:r w:rsidRPr="000A3793">
        <w:rPr>
          <w:rFonts w:ascii="Times New Roman" w:eastAsia="Calibri" w:hAnsi="Times New Roman" w:cs="Times New Roman"/>
          <w:sz w:val="24"/>
          <w:szCs w:val="24"/>
        </w:rPr>
        <w:tab/>
        <w:t xml:space="preserve">On March 26, 2015, </w:t>
      </w:r>
      <w:r w:rsidR="00DA6DAD">
        <w:rPr>
          <w:rFonts w:ascii="Times New Roman" w:eastAsia="Calibri" w:hAnsi="Times New Roman" w:cs="Times New Roman"/>
          <w:sz w:val="24"/>
          <w:szCs w:val="24"/>
        </w:rPr>
        <w:t xml:space="preserve">the </w:t>
      </w:r>
      <w:r w:rsidRPr="000A3793">
        <w:rPr>
          <w:rFonts w:ascii="Times New Roman" w:eastAsia="Calibri" w:hAnsi="Times New Roman" w:cs="Times New Roman"/>
          <w:sz w:val="24"/>
          <w:szCs w:val="24"/>
        </w:rPr>
        <w:t xml:space="preserve">Complainant filed a response to </w:t>
      </w:r>
      <w:r w:rsidR="00F40805" w:rsidRPr="000A3793">
        <w:rPr>
          <w:rFonts w:ascii="Times New Roman" w:eastAsia="Calibri" w:hAnsi="Times New Roman" w:cs="Times New Roman"/>
          <w:sz w:val="24"/>
          <w:szCs w:val="24"/>
        </w:rPr>
        <w:t xml:space="preserve">the </w:t>
      </w:r>
      <w:r w:rsidRPr="000A3793">
        <w:rPr>
          <w:rFonts w:ascii="Times New Roman" w:eastAsia="Calibri" w:hAnsi="Times New Roman" w:cs="Times New Roman"/>
          <w:sz w:val="24"/>
          <w:szCs w:val="24"/>
        </w:rPr>
        <w:t xml:space="preserve">Respondent’s </w:t>
      </w:r>
      <w:r w:rsidR="0016590F" w:rsidRPr="000A3793">
        <w:rPr>
          <w:rFonts w:ascii="Times New Roman" w:eastAsia="Calibri" w:hAnsi="Times New Roman" w:cs="Times New Roman"/>
          <w:sz w:val="24"/>
          <w:szCs w:val="24"/>
        </w:rPr>
        <w:t>p</w:t>
      </w:r>
      <w:r w:rsidRPr="000A3793">
        <w:rPr>
          <w:rFonts w:ascii="Times New Roman" w:eastAsia="Calibri" w:hAnsi="Times New Roman" w:cs="Times New Roman"/>
          <w:sz w:val="24"/>
          <w:szCs w:val="24"/>
        </w:rPr>
        <w:t xml:space="preserve">reliminary </w:t>
      </w:r>
      <w:r w:rsidR="0016590F" w:rsidRPr="000A3793">
        <w:rPr>
          <w:rFonts w:ascii="Times New Roman" w:eastAsia="Calibri" w:hAnsi="Times New Roman" w:cs="Times New Roman"/>
          <w:sz w:val="24"/>
          <w:szCs w:val="24"/>
        </w:rPr>
        <w:t>o</w:t>
      </w:r>
      <w:r w:rsidRPr="000A3793">
        <w:rPr>
          <w:rFonts w:ascii="Times New Roman" w:eastAsia="Calibri" w:hAnsi="Times New Roman" w:cs="Times New Roman"/>
          <w:sz w:val="24"/>
          <w:szCs w:val="24"/>
        </w:rPr>
        <w:t>bjections</w:t>
      </w:r>
      <w:r w:rsidR="008F7D63" w:rsidRPr="000A3793">
        <w:rPr>
          <w:rFonts w:ascii="Times New Roman" w:eastAsia="Calibri" w:hAnsi="Times New Roman" w:cs="Times New Roman"/>
          <w:sz w:val="24"/>
          <w:szCs w:val="24"/>
        </w:rPr>
        <w:t xml:space="preserve">.  </w:t>
      </w:r>
      <w:r w:rsidR="00F40805" w:rsidRPr="000A3793">
        <w:rPr>
          <w:rFonts w:ascii="Times New Roman" w:eastAsia="Calibri" w:hAnsi="Times New Roman" w:cs="Times New Roman"/>
          <w:sz w:val="24"/>
          <w:szCs w:val="24"/>
        </w:rPr>
        <w:t xml:space="preserve">The response </w:t>
      </w:r>
      <w:r w:rsidR="001606F3" w:rsidRPr="000A3793">
        <w:rPr>
          <w:rFonts w:ascii="Times New Roman" w:eastAsia="Calibri" w:hAnsi="Times New Roman" w:cs="Times New Roman"/>
          <w:sz w:val="24"/>
          <w:szCs w:val="24"/>
        </w:rPr>
        <w:t>reiterate</w:t>
      </w:r>
      <w:r w:rsidR="00DA6DAD">
        <w:rPr>
          <w:rFonts w:ascii="Times New Roman" w:eastAsia="Calibri" w:hAnsi="Times New Roman" w:cs="Times New Roman"/>
          <w:sz w:val="24"/>
          <w:szCs w:val="24"/>
        </w:rPr>
        <w:t>d</w:t>
      </w:r>
      <w:r w:rsidR="001606F3" w:rsidRPr="000A3793">
        <w:rPr>
          <w:rFonts w:ascii="Times New Roman" w:eastAsia="Calibri" w:hAnsi="Times New Roman" w:cs="Times New Roman"/>
          <w:sz w:val="24"/>
          <w:szCs w:val="24"/>
        </w:rPr>
        <w:t xml:space="preserve"> </w:t>
      </w:r>
      <w:r w:rsidR="00F40805" w:rsidRPr="000A3793">
        <w:rPr>
          <w:rFonts w:ascii="Times New Roman" w:eastAsia="Calibri" w:hAnsi="Times New Roman" w:cs="Times New Roman"/>
          <w:sz w:val="24"/>
          <w:szCs w:val="24"/>
        </w:rPr>
        <w:t xml:space="preserve">the assertions in the complaint </w:t>
      </w:r>
      <w:r w:rsidR="001606F3" w:rsidRPr="000A3793">
        <w:rPr>
          <w:rFonts w:ascii="Times New Roman" w:eastAsia="Calibri" w:hAnsi="Times New Roman" w:cs="Times New Roman"/>
          <w:sz w:val="24"/>
          <w:szCs w:val="24"/>
        </w:rPr>
        <w:t xml:space="preserve">that </w:t>
      </w:r>
      <w:r w:rsidR="00F40805" w:rsidRPr="000A3793">
        <w:rPr>
          <w:rFonts w:ascii="Times New Roman" w:eastAsia="Calibri" w:hAnsi="Times New Roman" w:cs="Times New Roman"/>
          <w:sz w:val="24"/>
          <w:szCs w:val="24"/>
        </w:rPr>
        <w:t xml:space="preserve">the Complainant had an agreement with the Respondent to have gas service automatically transferred to his name and that the Respondent should not have shut off natural gas service to the unoccupied property. </w:t>
      </w:r>
    </w:p>
    <w:p w:rsidR="00280FDD" w:rsidRPr="000A3793" w:rsidRDefault="00280FDD" w:rsidP="004A3120">
      <w:pPr>
        <w:spacing w:after="0" w:line="360" w:lineRule="auto"/>
        <w:rPr>
          <w:rFonts w:ascii="Times New Roman" w:eastAsia="Calibri" w:hAnsi="Times New Roman" w:cs="Times New Roman"/>
          <w:color w:val="000000" w:themeColor="text1"/>
          <w:sz w:val="24"/>
          <w:szCs w:val="24"/>
        </w:rPr>
      </w:pPr>
    </w:p>
    <w:p w:rsidR="00E8182A" w:rsidRPr="000A3793" w:rsidRDefault="00280FDD" w:rsidP="004A3120">
      <w:pPr>
        <w:spacing w:after="0" w:line="360" w:lineRule="auto"/>
        <w:rPr>
          <w:rFonts w:ascii="Times New Roman" w:hAnsi="Times New Roman" w:cs="Times New Roman"/>
          <w:sz w:val="24"/>
        </w:rPr>
      </w:pPr>
      <w:r w:rsidRPr="000A3793">
        <w:rPr>
          <w:rFonts w:ascii="Times New Roman" w:eastAsia="Calibri" w:hAnsi="Times New Roman" w:cs="Times New Roman"/>
          <w:color w:val="000000" w:themeColor="text1"/>
          <w:sz w:val="24"/>
          <w:szCs w:val="24"/>
        </w:rPr>
        <w:tab/>
      </w:r>
      <w:r w:rsidRPr="000A3793">
        <w:rPr>
          <w:rFonts w:ascii="Times New Roman" w:eastAsia="Calibri" w:hAnsi="Times New Roman" w:cs="Times New Roman"/>
          <w:color w:val="000000" w:themeColor="text1"/>
          <w:sz w:val="24"/>
          <w:szCs w:val="24"/>
        </w:rPr>
        <w:tab/>
      </w:r>
      <w:r w:rsidR="00E8182A" w:rsidRPr="000A3793">
        <w:rPr>
          <w:rFonts w:ascii="Times New Roman" w:hAnsi="Times New Roman" w:cs="Times New Roman"/>
          <w:sz w:val="24"/>
        </w:rPr>
        <w:t xml:space="preserve">By notice dated </w:t>
      </w:r>
      <w:r w:rsidR="00E8182A" w:rsidRPr="000A3793">
        <w:rPr>
          <w:rFonts w:ascii="Times New Roman" w:eastAsia="Calibri" w:hAnsi="Times New Roman" w:cs="Times New Roman"/>
          <w:color w:val="000000" w:themeColor="text1"/>
          <w:sz w:val="24"/>
          <w:szCs w:val="24"/>
        </w:rPr>
        <w:t>March 23, 2015,</w:t>
      </w:r>
      <w:r w:rsidR="00E8182A" w:rsidRPr="000A3793">
        <w:rPr>
          <w:rFonts w:ascii="Times New Roman" w:hAnsi="Times New Roman" w:cs="Times New Roman"/>
          <w:sz w:val="24"/>
        </w:rPr>
        <w:t xml:space="preserve"> the Commission notified the parties that it had assigned the case to me as motion judge. By order dated March 31, 2015, I sustained the Respondent’s preliminary objections, struck the Complainant’s request for monetary damages and directed that the remaining issues set forth in the complaint be scheduled for hearing.</w:t>
      </w:r>
    </w:p>
    <w:p w:rsidR="00E8182A" w:rsidRPr="000A3793" w:rsidRDefault="00E8182A" w:rsidP="004A3120">
      <w:pPr>
        <w:spacing w:after="0" w:line="360" w:lineRule="auto"/>
        <w:rPr>
          <w:rFonts w:ascii="Times New Roman" w:hAnsi="Times New Roman" w:cs="Times New Roman"/>
          <w:sz w:val="24"/>
        </w:rPr>
      </w:pPr>
    </w:p>
    <w:p w:rsidR="00E8182A" w:rsidRPr="000A3793" w:rsidRDefault="00E8182A" w:rsidP="004A3120">
      <w:pPr>
        <w:pStyle w:val="ParaTab1"/>
        <w:spacing w:line="360" w:lineRule="auto"/>
        <w:ind w:firstLine="1354"/>
        <w:rPr>
          <w:rFonts w:ascii="Times New Roman" w:hAnsi="Times New Roman" w:cs="Times New Roman"/>
        </w:rPr>
      </w:pPr>
      <w:r w:rsidRPr="000A3793">
        <w:rPr>
          <w:rFonts w:ascii="Times New Roman" w:hAnsi="Times New Roman" w:cs="Times New Roman"/>
        </w:rPr>
        <w:t xml:space="preserve">By notice dated April 1, 2015, the Commission scheduled this matter for an initial telephonic hearing on May 12, 2015 at 10:00 a.m. and assigned the case to me.  I issued a prehearing order dated April 3, 2015, addressing, </w:t>
      </w:r>
      <w:r w:rsidRPr="000A3793">
        <w:rPr>
          <w:rFonts w:ascii="Times New Roman" w:hAnsi="Times New Roman" w:cs="Times New Roman"/>
          <w:u w:val="single"/>
        </w:rPr>
        <w:t>inter alia</w:t>
      </w:r>
      <w:r w:rsidRPr="000A3793">
        <w:rPr>
          <w:rFonts w:ascii="Times New Roman" w:hAnsi="Times New Roman" w:cs="Times New Roman"/>
        </w:rPr>
        <w:t>, requests for continuance, subpoena procedures, attorney representation and the Commission’s policy encouraging settlements.</w:t>
      </w:r>
    </w:p>
    <w:p w:rsidR="00E8182A" w:rsidRPr="000A3793" w:rsidRDefault="00E8182A" w:rsidP="004A3120">
      <w:pPr>
        <w:spacing w:after="0" w:line="360" w:lineRule="auto"/>
        <w:ind w:firstLine="1440"/>
        <w:rPr>
          <w:rFonts w:ascii="Times New Roman" w:hAnsi="Times New Roman" w:cs="Times New Roman"/>
          <w:sz w:val="24"/>
        </w:rPr>
      </w:pPr>
    </w:p>
    <w:p w:rsidR="008F273C" w:rsidRDefault="00E8182A" w:rsidP="004A3120">
      <w:pPr>
        <w:spacing w:after="0" w:line="360" w:lineRule="auto"/>
        <w:ind w:firstLine="1440"/>
        <w:rPr>
          <w:rFonts w:ascii="Times New Roman" w:hAnsi="Times New Roman" w:cs="Times New Roman"/>
          <w:sz w:val="24"/>
        </w:rPr>
      </w:pPr>
      <w:r w:rsidRPr="000A3793">
        <w:rPr>
          <w:rFonts w:ascii="Times New Roman" w:hAnsi="Times New Roman" w:cs="Times New Roman"/>
          <w:sz w:val="24"/>
        </w:rPr>
        <w:t>I conducted a telephonic hearing on May 12, 2015, at 10:00 a.m. as scheduled.  The Complainant failed to appear for that hearing.  I attempted to call the Complainant at approximately 10:00 a.m. at the telephone number shown on the April 1, 2015, hearing notice.  I received a voice mail message indicating that the Complainant was not available.  I left a message on the Complainant’s voice mail, identifying myself and the purpose of my call.  I indicated that I would call the Complainant again in approximately ten minutes.</w:t>
      </w:r>
    </w:p>
    <w:p w:rsidR="00FD1B3B" w:rsidRDefault="00FD1B3B" w:rsidP="004A3120">
      <w:pPr>
        <w:spacing w:after="0" w:line="360" w:lineRule="auto"/>
        <w:ind w:firstLine="1440"/>
        <w:rPr>
          <w:rFonts w:ascii="Times New Roman" w:hAnsi="Times New Roman" w:cs="Times New Roman"/>
          <w:sz w:val="24"/>
        </w:rPr>
      </w:pPr>
    </w:p>
    <w:p w:rsidR="008F273C" w:rsidRPr="000A3793" w:rsidRDefault="008F273C" w:rsidP="004A3120">
      <w:pPr>
        <w:spacing w:after="0" w:line="360" w:lineRule="auto"/>
        <w:ind w:firstLine="1440"/>
        <w:rPr>
          <w:rFonts w:ascii="Times New Roman" w:hAnsi="Times New Roman" w:cs="Times New Roman"/>
          <w:sz w:val="24"/>
        </w:rPr>
      </w:pPr>
      <w:r w:rsidRPr="000A3793">
        <w:rPr>
          <w:rFonts w:ascii="Times New Roman" w:hAnsi="Times New Roman" w:cs="Times New Roman"/>
          <w:sz w:val="24"/>
        </w:rPr>
        <w:t xml:space="preserve">I then verified with the support staff for the Office of Administrative Law Judge in Harrisburg that the Complainant had not contacted that office to indicate that he would be unable to participate in the telephonic hearing.  My voice mail and email </w:t>
      </w:r>
      <w:r w:rsidR="00DA6DAD">
        <w:rPr>
          <w:rFonts w:ascii="Times New Roman" w:hAnsi="Times New Roman" w:cs="Times New Roman"/>
          <w:sz w:val="24"/>
        </w:rPr>
        <w:t xml:space="preserve">had no messages </w:t>
      </w:r>
      <w:r w:rsidRPr="000A3793">
        <w:rPr>
          <w:rFonts w:ascii="Times New Roman" w:hAnsi="Times New Roman" w:cs="Times New Roman"/>
          <w:sz w:val="24"/>
        </w:rPr>
        <w:t>from the Complainant stating that he would be unable to participate in the hearing.</w:t>
      </w:r>
    </w:p>
    <w:p w:rsidR="008F273C" w:rsidRDefault="008F273C" w:rsidP="004A3120">
      <w:pPr>
        <w:spacing w:after="0" w:line="360" w:lineRule="auto"/>
        <w:ind w:firstLine="1440"/>
        <w:rPr>
          <w:rFonts w:ascii="Times New Roman" w:hAnsi="Times New Roman" w:cs="Times New Roman"/>
          <w:sz w:val="24"/>
        </w:rPr>
      </w:pPr>
      <w:r w:rsidRPr="000A3793">
        <w:rPr>
          <w:rFonts w:ascii="Times New Roman" w:hAnsi="Times New Roman" w:cs="Times New Roman"/>
          <w:sz w:val="24"/>
        </w:rPr>
        <w:t>After verifying that the Complainant had not contacted the Office of Administrative Law Judge in Harrisburg, I attempted to call the Complainant a second time at approximately 10:10 a.m. at the same telephone number I previously called.  Again, I received a voice mail message indicating that the Complainant was not available.  I left a message on the Complainant’s voice mail, identifying myself and indicating that the hearing would proceed without the Complainant.</w:t>
      </w:r>
    </w:p>
    <w:p w:rsidR="004A3120" w:rsidRDefault="004A3120" w:rsidP="004A3120">
      <w:pPr>
        <w:spacing w:after="0" w:line="360" w:lineRule="auto"/>
        <w:ind w:firstLine="1440"/>
        <w:rPr>
          <w:rFonts w:ascii="Times New Roman" w:hAnsi="Times New Roman" w:cs="Times New Roman"/>
          <w:sz w:val="24"/>
        </w:rPr>
      </w:pPr>
    </w:p>
    <w:p w:rsidR="008F273C" w:rsidRDefault="008F273C" w:rsidP="004A3120">
      <w:pPr>
        <w:spacing w:after="0" w:line="360" w:lineRule="auto"/>
        <w:ind w:firstLine="1440"/>
        <w:rPr>
          <w:rFonts w:ascii="Times New Roman" w:hAnsi="Times New Roman" w:cs="Times New Roman"/>
          <w:sz w:val="24"/>
        </w:rPr>
      </w:pPr>
      <w:r w:rsidRPr="000A3793">
        <w:rPr>
          <w:rFonts w:ascii="Times New Roman" w:hAnsi="Times New Roman" w:cs="Times New Roman"/>
          <w:sz w:val="24"/>
        </w:rPr>
        <w:t xml:space="preserve">Upon commencement of the hearing, Jennifer L. Petrisek, Esquire, representing the Respondent, moved to dismiss the complaint for failure to appear and prosecute.  </w:t>
      </w:r>
      <w:proofErr w:type="gramStart"/>
      <w:r w:rsidRPr="000A3793">
        <w:rPr>
          <w:rFonts w:ascii="Times New Roman" w:hAnsi="Times New Roman" w:cs="Times New Roman"/>
          <w:sz w:val="24"/>
        </w:rPr>
        <w:t>N.T.</w:t>
      </w:r>
      <w:r w:rsidR="00DA6DAD">
        <w:rPr>
          <w:rFonts w:ascii="Times New Roman" w:hAnsi="Times New Roman" w:cs="Times New Roman"/>
          <w:sz w:val="24"/>
        </w:rPr>
        <w:t xml:space="preserve"> 7</w:t>
      </w:r>
      <w:r w:rsidRPr="000A3793">
        <w:rPr>
          <w:rFonts w:ascii="Times New Roman" w:hAnsi="Times New Roman" w:cs="Times New Roman"/>
          <w:sz w:val="24"/>
        </w:rPr>
        <w:t>.</w:t>
      </w:r>
      <w:proofErr w:type="gramEnd"/>
      <w:r w:rsidRPr="000A3793">
        <w:rPr>
          <w:rFonts w:ascii="Times New Roman" w:hAnsi="Times New Roman" w:cs="Times New Roman"/>
          <w:sz w:val="24"/>
        </w:rPr>
        <w:t xml:space="preserve">  I advised the Respondent that I would take its motion under advisement.  </w:t>
      </w:r>
      <w:proofErr w:type="gramStart"/>
      <w:r w:rsidRPr="000A3793">
        <w:rPr>
          <w:rFonts w:ascii="Times New Roman" w:hAnsi="Times New Roman" w:cs="Times New Roman"/>
          <w:sz w:val="24"/>
        </w:rPr>
        <w:t xml:space="preserve">N.T. </w:t>
      </w:r>
      <w:r w:rsidR="00DA6DAD">
        <w:rPr>
          <w:rFonts w:ascii="Times New Roman" w:hAnsi="Times New Roman" w:cs="Times New Roman"/>
          <w:sz w:val="24"/>
        </w:rPr>
        <w:t>7</w:t>
      </w:r>
      <w:r w:rsidRPr="000A3793">
        <w:rPr>
          <w:rFonts w:ascii="Times New Roman" w:hAnsi="Times New Roman" w:cs="Times New Roman"/>
          <w:sz w:val="24"/>
        </w:rPr>
        <w:t>.</w:t>
      </w:r>
      <w:proofErr w:type="gramEnd"/>
    </w:p>
    <w:p w:rsidR="004A3120" w:rsidRPr="000A3793" w:rsidRDefault="004A3120" w:rsidP="004A3120">
      <w:pPr>
        <w:spacing w:after="0" w:line="360" w:lineRule="auto"/>
        <w:ind w:firstLine="1440"/>
        <w:rPr>
          <w:rFonts w:ascii="Times New Roman" w:hAnsi="Times New Roman" w:cs="Times New Roman"/>
          <w:sz w:val="24"/>
        </w:rPr>
      </w:pPr>
    </w:p>
    <w:p w:rsidR="008F273C" w:rsidRDefault="008F273C" w:rsidP="004A3120">
      <w:pPr>
        <w:spacing w:after="0" w:line="360" w:lineRule="auto"/>
        <w:ind w:firstLine="1440"/>
        <w:rPr>
          <w:rFonts w:ascii="Times New Roman" w:hAnsi="Times New Roman" w:cs="Times New Roman"/>
          <w:sz w:val="24"/>
        </w:rPr>
      </w:pPr>
      <w:r w:rsidRPr="000A3793">
        <w:rPr>
          <w:rFonts w:ascii="Times New Roman" w:hAnsi="Times New Roman" w:cs="Times New Roman"/>
          <w:sz w:val="24"/>
        </w:rPr>
        <w:t xml:space="preserve">The record closed on </w:t>
      </w:r>
      <w:r w:rsidR="00DA6DAD">
        <w:rPr>
          <w:rFonts w:ascii="Times New Roman" w:hAnsi="Times New Roman" w:cs="Times New Roman"/>
          <w:sz w:val="24"/>
        </w:rPr>
        <w:t>May 14</w:t>
      </w:r>
      <w:r w:rsidRPr="000A3793">
        <w:rPr>
          <w:rFonts w:ascii="Times New Roman" w:hAnsi="Times New Roman" w:cs="Times New Roman"/>
          <w:sz w:val="24"/>
        </w:rPr>
        <w:t>, 2015, the date the transcript was filed with the Secretary’s Bureau.  This decision grants the Respondent’s motion to dismiss the complaint.</w:t>
      </w:r>
    </w:p>
    <w:p w:rsidR="00FD1B3B" w:rsidRPr="000A3793" w:rsidRDefault="00FD1B3B" w:rsidP="004A3120">
      <w:pPr>
        <w:spacing w:after="0" w:line="360" w:lineRule="auto"/>
        <w:ind w:firstLine="1440"/>
        <w:rPr>
          <w:rFonts w:ascii="Times New Roman" w:hAnsi="Times New Roman" w:cs="Times New Roman"/>
          <w:sz w:val="24"/>
        </w:rPr>
      </w:pPr>
    </w:p>
    <w:p w:rsidR="008F273C" w:rsidRDefault="008F273C" w:rsidP="004A3120">
      <w:pPr>
        <w:spacing w:after="0" w:line="360" w:lineRule="auto"/>
        <w:jc w:val="center"/>
        <w:outlineLvl w:val="0"/>
        <w:rPr>
          <w:rFonts w:ascii="Times New Roman" w:hAnsi="Times New Roman" w:cs="Times New Roman"/>
          <w:sz w:val="24"/>
          <w:u w:val="single"/>
        </w:rPr>
      </w:pPr>
      <w:r w:rsidRPr="000A3793">
        <w:rPr>
          <w:rFonts w:ascii="Times New Roman" w:hAnsi="Times New Roman" w:cs="Times New Roman"/>
          <w:sz w:val="24"/>
          <w:u w:val="single"/>
        </w:rPr>
        <w:t>FINDINGS OF FACT</w:t>
      </w:r>
    </w:p>
    <w:p w:rsidR="00FD1B3B" w:rsidRPr="000A3793" w:rsidRDefault="00FD1B3B" w:rsidP="004A3120">
      <w:pPr>
        <w:spacing w:after="0" w:line="360" w:lineRule="auto"/>
        <w:jc w:val="center"/>
        <w:outlineLvl w:val="0"/>
        <w:rPr>
          <w:rFonts w:ascii="Times New Roman" w:hAnsi="Times New Roman" w:cs="Times New Roman"/>
          <w:sz w:val="24"/>
          <w:u w:val="single"/>
        </w:rPr>
      </w:pPr>
    </w:p>
    <w:p w:rsidR="008F273C" w:rsidRPr="004A3120" w:rsidRDefault="008F273C" w:rsidP="004A3120">
      <w:pPr>
        <w:pStyle w:val="ListParagraph"/>
        <w:numPr>
          <w:ilvl w:val="0"/>
          <w:numId w:val="2"/>
        </w:numPr>
        <w:spacing w:after="0" w:line="360" w:lineRule="auto"/>
        <w:rPr>
          <w:rFonts w:ascii="Times New Roman" w:hAnsi="Times New Roman" w:cs="Times New Roman"/>
          <w:sz w:val="24"/>
        </w:rPr>
      </w:pPr>
      <w:r w:rsidRPr="004A3120">
        <w:rPr>
          <w:rFonts w:ascii="Times New Roman" w:hAnsi="Times New Roman" w:cs="Times New Roman"/>
          <w:sz w:val="24"/>
        </w:rPr>
        <w:t xml:space="preserve">The Complainant in this case is Kevin </w:t>
      </w:r>
      <w:proofErr w:type="spellStart"/>
      <w:r w:rsidRPr="004A3120">
        <w:rPr>
          <w:rFonts w:ascii="Times New Roman" w:hAnsi="Times New Roman" w:cs="Times New Roman"/>
          <w:sz w:val="24"/>
        </w:rPr>
        <w:t>Maromonte</w:t>
      </w:r>
      <w:proofErr w:type="spellEnd"/>
      <w:r w:rsidRPr="004A3120">
        <w:rPr>
          <w:rFonts w:ascii="Times New Roman" w:hAnsi="Times New Roman" w:cs="Times New Roman"/>
          <w:sz w:val="24"/>
        </w:rPr>
        <w:t>.</w:t>
      </w:r>
    </w:p>
    <w:p w:rsidR="004A3120" w:rsidRPr="004A3120" w:rsidRDefault="004A3120" w:rsidP="004A3120">
      <w:pPr>
        <w:spacing w:after="0" w:line="360" w:lineRule="auto"/>
        <w:rPr>
          <w:rFonts w:ascii="Times New Roman" w:hAnsi="Times New Roman" w:cs="Times New Roman"/>
          <w:sz w:val="24"/>
        </w:rPr>
      </w:pPr>
    </w:p>
    <w:p w:rsidR="008F273C" w:rsidRPr="004A3120" w:rsidRDefault="008F273C" w:rsidP="004A3120">
      <w:pPr>
        <w:pStyle w:val="ListParagraph"/>
        <w:numPr>
          <w:ilvl w:val="0"/>
          <w:numId w:val="2"/>
        </w:numPr>
        <w:spacing w:after="0" w:line="360" w:lineRule="auto"/>
        <w:ind w:left="0" w:firstLine="1440"/>
        <w:rPr>
          <w:rFonts w:ascii="Times New Roman" w:eastAsia="Calibri" w:hAnsi="Times New Roman" w:cs="Times New Roman"/>
          <w:sz w:val="24"/>
          <w:szCs w:val="24"/>
        </w:rPr>
      </w:pPr>
      <w:r w:rsidRPr="004A3120">
        <w:rPr>
          <w:rFonts w:ascii="Times New Roman" w:hAnsi="Times New Roman" w:cs="Times New Roman"/>
          <w:sz w:val="24"/>
        </w:rPr>
        <w:t xml:space="preserve">The Respondent in this case is </w:t>
      </w:r>
      <w:r w:rsidRPr="004A3120">
        <w:rPr>
          <w:rFonts w:ascii="Times New Roman" w:eastAsia="Calibri" w:hAnsi="Times New Roman" w:cs="Times New Roman"/>
          <w:sz w:val="24"/>
          <w:szCs w:val="24"/>
        </w:rPr>
        <w:t>Peoples Natural Gas Company LLC</w:t>
      </w:r>
      <w:r w:rsidR="000A3793" w:rsidRPr="004A3120">
        <w:rPr>
          <w:rFonts w:ascii="Times New Roman" w:eastAsia="Calibri" w:hAnsi="Times New Roman" w:cs="Times New Roman"/>
          <w:sz w:val="24"/>
          <w:szCs w:val="24"/>
        </w:rPr>
        <w:t>-</w:t>
      </w:r>
      <w:r w:rsidRPr="004A3120">
        <w:rPr>
          <w:rFonts w:ascii="Times New Roman" w:eastAsia="Calibri" w:hAnsi="Times New Roman" w:cs="Times New Roman"/>
          <w:sz w:val="24"/>
          <w:szCs w:val="24"/>
        </w:rPr>
        <w:t>Equitable Division</w:t>
      </w:r>
      <w:r w:rsidR="000A3793" w:rsidRPr="004A3120">
        <w:rPr>
          <w:rFonts w:ascii="Times New Roman" w:eastAsia="Calibri" w:hAnsi="Times New Roman" w:cs="Times New Roman"/>
          <w:sz w:val="24"/>
          <w:szCs w:val="24"/>
        </w:rPr>
        <w:t>.</w:t>
      </w:r>
    </w:p>
    <w:p w:rsidR="004A3120" w:rsidRPr="004A3120" w:rsidRDefault="004A3120" w:rsidP="004A3120">
      <w:pPr>
        <w:spacing w:after="0" w:line="360" w:lineRule="auto"/>
        <w:rPr>
          <w:rFonts w:ascii="Times New Roman" w:eastAsia="Calibri" w:hAnsi="Times New Roman" w:cs="Times New Roman"/>
          <w:sz w:val="24"/>
          <w:szCs w:val="24"/>
        </w:rPr>
      </w:pPr>
    </w:p>
    <w:p w:rsidR="008F273C" w:rsidRPr="004A3120" w:rsidRDefault="008F273C" w:rsidP="004A3120">
      <w:pPr>
        <w:pStyle w:val="ListParagraph"/>
        <w:numPr>
          <w:ilvl w:val="0"/>
          <w:numId w:val="2"/>
        </w:numPr>
        <w:spacing w:after="0" w:line="360" w:lineRule="auto"/>
        <w:ind w:left="0" w:firstLine="1440"/>
        <w:rPr>
          <w:rFonts w:ascii="Times New Roman" w:hAnsi="Times New Roman" w:cs="Times New Roman"/>
          <w:sz w:val="24"/>
        </w:rPr>
      </w:pPr>
      <w:r w:rsidRPr="004A3120">
        <w:rPr>
          <w:rFonts w:ascii="Times New Roman" w:hAnsi="Times New Roman" w:cs="Times New Roman"/>
          <w:sz w:val="24"/>
        </w:rPr>
        <w:t xml:space="preserve">On </w:t>
      </w:r>
      <w:r w:rsidRPr="004A3120">
        <w:rPr>
          <w:rFonts w:ascii="Times New Roman" w:eastAsia="Calibri" w:hAnsi="Times New Roman" w:cs="Times New Roman"/>
          <w:sz w:val="24"/>
          <w:szCs w:val="24"/>
        </w:rPr>
        <w:t>February 25, 2015</w:t>
      </w:r>
      <w:r w:rsidRPr="004A3120">
        <w:rPr>
          <w:rFonts w:ascii="Times New Roman" w:hAnsi="Times New Roman" w:cs="Times New Roman"/>
          <w:sz w:val="24"/>
        </w:rPr>
        <w:t>, the Complainant filed a complaint with the Commission against the Respondent.</w:t>
      </w:r>
    </w:p>
    <w:p w:rsidR="004A3120" w:rsidRPr="004A3120" w:rsidRDefault="004A3120" w:rsidP="004A3120">
      <w:pPr>
        <w:spacing w:after="0" w:line="360" w:lineRule="auto"/>
        <w:rPr>
          <w:rFonts w:ascii="Times New Roman" w:hAnsi="Times New Roman" w:cs="Times New Roman"/>
          <w:sz w:val="24"/>
        </w:rPr>
      </w:pPr>
    </w:p>
    <w:p w:rsidR="008F273C" w:rsidRPr="004A3120" w:rsidRDefault="008F273C" w:rsidP="004A3120">
      <w:pPr>
        <w:pStyle w:val="ListParagraph"/>
        <w:numPr>
          <w:ilvl w:val="0"/>
          <w:numId w:val="2"/>
        </w:numPr>
        <w:spacing w:after="0" w:line="360" w:lineRule="auto"/>
        <w:ind w:left="0" w:firstLine="1440"/>
        <w:rPr>
          <w:rFonts w:ascii="Times New Roman" w:hAnsi="Times New Roman" w:cs="Times New Roman"/>
          <w:sz w:val="24"/>
        </w:rPr>
      </w:pPr>
      <w:r w:rsidRPr="004A3120">
        <w:rPr>
          <w:rFonts w:ascii="Times New Roman" w:hAnsi="Times New Roman" w:cs="Times New Roman"/>
          <w:sz w:val="24"/>
        </w:rPr>
        <w:t xml:space="preserve">The Respondent filed an answer on </w:t>
      </w:r>
      <w:r w:rsidRPr="004A3120">
        <w:rPr>
          <w:rFonts w:ascii="Times New Roman" w:eastAsia="Calibri" w:hAnsi="Times New Roman" w:cs="Times New Roman"/>
          <w:sz w:val="24"/>
          <w:szCs w:val="24"/>
        </w:rPr>
        <w:t>March 16, 2015</w:t>
      </w:r>
      <w:r w:rsidRPr="004A3120">
        <w:rPr>
          <w:rFonts w:ascii="Times New Roman" w:hAnsi="Times New Roman" w:cs="Times New Roman"/>
          <w:sz w:val="24"/>
        </w:rPr>
        <w:t>.</w:t>
      </w:r>
    </w:p>
    <w:p w:rsidR="004A3120" w:rsidRPr="004A3120" w:rsidRDefault="004A3120" w:rsidP="004A3120">
      <w:pPr>
        <w:spacing w:after="0" w:line="360" w:lineRule="auto"/>
        <w:ind w:firstLine="1440"/>
        <w:rPr>
          <w:rFonts w:ascii="Times New Roman" w:hAnsi="Times New Roman" w:cs="Times New Roman"/>
          <w:sz w:val="24"/>
        </w:rPr>
      </w:pPr>
    </w:p>
    <w:p w:rsidR="008F273C" w:rsidRPr="004A3120" w:rsidRDefault="008F273C" w:rsidP="004A3120">
      <w:pPr>
        <w:pStyle w:val="ListParagraph"/>
        <w:numPr>
          <w:ilvl w:val="0"/>
          <w:numId w:val="2"/>
        </w:numPr>
        <w:spacing w:after="0" w:line="360" w:lineRule="auto"/>
        <w:ind w:left="0" w:firstLine="1440"/>
        <w:rPr>
          <w:rFonts w:ascii="Times New Roman" w:hAnsi="Times New Roman" w:cs="Times New Roman"/>
          <w:sz w:val="24"/>
        </w:rPr>
      </w:pPr>
      <w:r w:rsidRPr="004A3120">
        <w:rPr>
          <w:rFonts w:ascii="Times New Roman" w:hAnsi="Times New Roman" w:cs="Times New Roman"/>
          <w:sz w:val="24"/>
        </w:rPr>
        <w:t>By notice dated April 1, 2015, the Commission scheduled this matter for an initial telephonic hearing on May 12, 2015 at 10:00 a.m.</w:t>
      </w:r>
    </w:p>
    <w:p w:rsidR="004A3120" w:rsidRPr="004A3120" w:rsidRDefault="004A3120" w:rsidP="004A3120">
      <w:pPr>
        <w:spacing w:after="0" w:line="360" w:lineRule="auto"/>
        <w:ind w:firstLine="1440"/>
        <w:rPr>
          <w:rFonts w:ascii="Times New Roman" w:hAnsi="Times New Roman" w:cs="Times New Roman"/>
          <w:sz w:val="24"/>
        </w:rPr>
      </w:pPr>
    </w:p>
    <w:p w:rsidR="000A3793" w:rsidRPr="004A3120" w:rsidRDefault="008F273C" w:rsidP="004A3120">
      <w:pPr>
        <w:pStyle w:val="ListParagraph"/>
        <w:numPr>
          <w:ilvl w:val="0"/>
          <w:numId w:val="2"/>
        </w:numPr>
        <w:spacing w:after="0" w:line="360" w:lineRule="auto"/>
        <w:ind w:left="0" w:firstLine="1440"/>
        <w:rPr>
          <w:rFonts w:ascii="Times New Roman" w:hAnsi="Times New Roman" w:cs="Times New Roman"/>
          <w:sz w:val="24"/>
        </w:rPr>
      </w:pPr>
      <w:r w:rsidRPr="004A3120">
        <w:rPr>
          <w:rFonts w:ascii="Times New Roman" w:hAnsi="Times New Roman" w:cs="Times New Roman"/>
          <w:sz w:val="24"/>
        </w:rPr>
        <w:t>The Commission sent notice of the telephonic hearing in this case to the Complainant by regular first-class mail to the address stated on the complaint.</w:t>
      </w:r>
    </w:p>
    <w:p w:rsidR="004A3120" w:rsidRPr="004A3120" w:rsidRDefault="004A3120" w:rsidP="004A3120">
      <w:pPr>
        <w:spacing w:after="0" w:line="360" w:lineRule="auto"/>
        <w:ind w:firstLine="1440"/>
        <w:rPr>
          <w:rFonts w:ascii="Times New Roman" w:hAnsi="Times New Roman" w:cs="Times New Roman"/>
          <w:sz w:val="24"/>
        </w:rPr>
      </w:pPr>
    </w:p>
    <w:p w:rsidR="008F273C" w:rsidRPr="004A3120" w:rsidRDefault="008F273C" w:rsidP="004A3120">
      <w:pPr>
        <w:pStyle w:val="ListParagraph"/>
        <w:numPr>
          <w:ilvl w:val="0"/>
          <w:numId w:val="2"/>
        </w:numPr>
        <w:spacing w:after="0" w:line="360" w:lineRule="auto"/>
        <w:ind w:left="0" w:firstLine="1440"/>
        <w:rPr>
          <w:rFonts w:ascii="Times New Roman" w:hAnsi="Times New Roman" w:cs="Times New Roman"/>
          <w:sz w:val="24"/>
        </w:rPr>
      </w:pPr>
      <w:r w:rsidRPr="004A3120">
        <w:rPr>
          <w:rFonts w:ascii="Times New Roman" w:hAnsi="Times New Roman" w:cs="Times New Roman"/>
          <w:sz w:val="24"/>
        </w:rPr>
        <w:t>The Commission’s hearing notice was never returned to the sender.</w:t>
      </w:r>
    </w:p>
    <w:p w:rsidR="004A3120" w:rsidRPr="004A3120" w:rsidRDefault="004A3120" w:rsidP="004A3120">
      <w:pPr>
        <w:spacing w:after="0" w:line="360" w:lineRule="auto"/>
        <w:ind w:firstLine="1440"/>
        <w:rPr>
          <w:rFonts w:ascii="Times New Roman" w:hAnsi="Times New Roman" w:cs="Times New Roman"/>
          <w:sz w:val="24"/>
        </w:rPr>
      </w:pPr>
    </w:p>
    <w:p w:rsidR="00634025" w:rsidRPr="00DB4DF6" w:rsidRDefault="008F273C" w:rsidP="004A3120">
      <w:pPr>
        <w:spacing w:after="0" w:line="360" w:lineRule="auto"/>
        <w:ind w:firstLine="1440"/>
        <w:rPr>
          <w:rFonts w:ascii="Times New Roman" w:hAnsi="Times New Roman" w:cs="Times New Roman"/>
          <w:sz w:val="24"/>
        </w:rPr>
      </w:pPr>
      <w:r w:rsidRPr="000A3793">
        <w:rPr>
          <w:rFonts w:ascii="Times New Roman" w:hAnsi="Times New Roman" w:cs="Times New Roman"/>
          <w:sz w:val="24"/>
        </w:rPr>
        <w:t>8.</w:t>
      </w:r>
      <w:r w:rsidRPr="000A3793">
        <w:rPr>
          <w:rFonts w:ascii="Times New Roman" w:hAnsi="Times New Roman" w:cs="Times New Roman"/>
          <w:sz w:val="24"/>
        </w:rPr>
        <w:tab/>
        <w:t>The Complainant failed to appear at the May 12, 2015 telephonic hearing.</w:t>
      </w:r>
    </w:p>
    <w:p w:rsidR="00C30789" w:rsidRPr="00634025" w:rsidRDefault="00C30789" w:rsidP="004A3120">
      <w:pPr>
        <w:spacing w:after="0" w:line="360" w:lineRule="auto"/>
      </w:pPr>
    </w:p>
    <w:p w:rsidR="008F273C" w:rsidRPr="000A3793" w:rsidRDefault="008F273C" w:rsidP="004A3120">
      <w:pPr>
        <w:pStyle w:val="Heading1"/>
        <w:spacing w:line="360" w:lineRule="auto"/>
        <w:jc w:val="center"/>
        <w:rPr>
          <w:szCs w:val="24"/>
          <w:u w:val="single"/>
        </w:rPr>
      </w:pPr>
      <w:r w:rsidRPr="000A3793">
        <w:rPr>
          <w:szCs w:val="24"/>
          <w:u w:val="single"/>
        </w:rPr>
        <w:t>DISCUSSION</w:t>
      </w:r>
    </w:p>
    <w:p w:rsidR="00DB4DF6" w:rsidRPr="000A3793" w:rsidRDefault="00DB4DF6" w:rsidP="004A3120">
      <w:pPr>
        <w:spacing w:after="0" w:line="360" w:lineRule="auto"/>
        <w:rPr>
          <w:rFonts w:ascii="Times New Roman" w:hAnsi="Times New Roman" w:cs="Times New Roman"/>
          <w:sz w:val="24"/>
        </w:rPr>
      </w:pPr>
    </w:p>
    <w:p w:rsidR="008F273C" w:rsidRPr="000A3793" w:rsidRDefault="008F273C" w:rsidP="004A3120">
      <w:pPr>
        <w:pStyle w:val="BodyText"/>
        <w:spacing w:line="360" w:lineRule="auto"/>
        <w:jc w:val="left"/>
        <w:rPr>
          <w:szCs w:val="24"/>
        </w:rPr>
      </w:pPr>
      <w:r w:rsidRPr="000A3793">
        <w:rPr>
          <w:szCs w:val="24"/>
        </w:rPr>
        <w:tab/>
      </w:r>
      <w:r w:rsidRPr="000A3793">
        <w:rPr>
          <w:szCs w:val="24"/>
        </w:rPr>
        <w:tab/>
        <w:t xml:space="preserve">Administrative agencies, such as the Commission, are required to provide due process to the parties appearing before them.  </w:t>
      </w:r>
      <w:proofErr w:type="gramStart"/>
      <w:r w:rsidRPr="000A3793">
        <w:rPr>
          <w:szCs w:val="24"/>
          <w:u w:val="single"/>
        </w:rPr>
        <w:t>Schneider v. Pa. Pub.</w:t>
      </w:r>
      <w:proofErr w:type="gramEnd"/>
      <w:r w:rsidRPr="000A3793">
        <w:rPr>
          <w:szCs w:val="24"/>
          <w:u w:val="single"/>
        </w:rPr>
        <w:t xml:space="preserve"> </w:t>
      </w:r>
      <w:proofErr w:type="gramStart"/>
      <w:r w:rsidRPr="000A3793">
        <w:rPr>
          <w:szCs w:val="24"/>
          <w:u w:val="single"/>
        </w:rPr>
        <w:t>Util. Comm’n</w:t>
      </w:r>
      <w:r w:rsidRPr="000A3793">
        <w:rPr>
          <w:szCs w:val="24"/>
        </w:rPr>
        <w:t>, 479 A.2d 10 (Pa. Cmwlth. 1984).</w:t>
      </w:r>
      <w:proofErr w:type="gramEnd"/>
      <w:r w:rsidRPr="000A3793">
        <w:rPr>
          <w:szCs w:val="24"/>
        </w:rPr>
        <w:t xml:space="preserve">  This due process requirement is satisfied, however, when the administrative agency provides the parties notice and the opportunity to be heard.</w:t>
      </w:r>
    </w:p>
    <w:p w:rsidR="008F273C" w:rsidRPr="000A3793" w:rsidRDefault="008F273C" w:rsidP="004A3120">
      <w:pPr>
        <w:pStyle w:val="BodyText"/>
        <w:spacing w:line="360" w:lineRule="auto"/>
        <w:jc w:val="left"/>
        <w:rPr>
          <w:szCs w:val="24"/>
        </w:rPr>
      </w:pPr>
    </w:p>
    <w:p w:rsidR="00DF2092" w:rsidRDefault="008F273C" w:rsidP="004A3120">
      <w:pPr>
        <w:pStyle w:val="BodyText"/>
        <w:spacing w:line="360" w:lineRule="auto"/>
        <w:ind w:firstLine="1440"/>
        <w:jc w:val="left"/>
        <w:rPr>
          <w:szCs w:val="24"/>
        </w:rPr>
      </w:pPr>
      <w:r w:rsidRPr="000A3793">
        <w:rPr>
          <w:szCs w:val="24"/>
        </w:rPr>
        <w:t xml:space="preserve">The Commission sent notice of the telephonic hearing in this case to the Complainant on April 1, 2015, by regular first-class mail to the address stated on the complaint.  To my knowledge this piece of mail was never returned to the sender, the scheduling staff for the Office of Administrative Law Judge in Harrisburg.  </w:t>
      </w:r>
    </w:p>
    <w:p w:rsidR="00DF2092" w:rsidRDefault="00DF2092" w:rsidP="004A3120">
      <w:pPr>
        <w:pStyle w:val="BodyText"/>
        <w:spacing w:line="360" w:lineRule="auto"/>
        <w:ind w:firstLine="1440"/>
        <w:jc w:val="left"/>
        <w:rPr>
          <w:szCs w:val="24"/>
        </w:rPr>
      </w:pPr>
    </w:p>
    <w:p w:rsidR="008F273C" w:rsidRPr="000A3793" w:rsidRDefault="008F273C" w:rsidP="004A3120">
      <w:pPr>
        <w:pStyle w:val="BodyText"/>
        <w:spacing w:line="360" w:lineRule="auto"/>
        <w:ind w:firstLine="1440"/>
        <w:jc w:val="left"/>
        <w:rPr>
          <w:szCs w:val="24"/>
        </w:rPr>
      </w:pPr>
      <w:r w:rsidRPr="000A3793">
        <w:rPr>
          <w:szCs w:val="24"/>
        </w:rPr>
        <w:t xml:space="preserve">In addition, I issued a prehearing order dated April 3, 2015, which, </w:t>
      </w:r>
      <w:r w:rsidRPr="000A3793">
        <w:rPr>
          <w:szCs w:val="24"/>
          <w:u w:val="single"/>
        </w:rPr>
        <w:t>inter alia</w:t>
      </w:r>
      <w:r w:rsidRPr="000A3793">
        <w:rPr>
          <w:szCs w:val="24"/>
        </w:rPr>
        <w:t xml:space="preserve">, reminded the parties of the hearing date and time.  This prehearing order also directed the parties to notify me if the telephone numbers where they could be reached at the time of the hearing changed.  This order, which was also mailed to the Complainant at the address stated on the complaint, was never returned.  Accordingly, I must presume that this mail, which was sent in the ordinary course of business, was received by the Complainant.  </w:t>
      </w:r>
      <w:proofErr w:type="gramStart"/>
      <w:r w:rsidRPr="000A3793">
        <w:rPr>
          <w:szCs w:val="24"/>
          <w:u w:val="single"/>
        </w:rPr>
        <w:t>Berkowitz v. Mayflower Securities, Inc.</w:t>
      </w:r>
      <w:r w:rsidRPr="000A3793">
        <w:rPr>
          <w:szCs w:val="24"/>
        </w:rPr>
        <w:t xml:space="preserve">, 317 A.2d 584 (Pa. 1974); </w:t>
      </w:r>
      <w:proofErr w:type="spellStart"/>
      <w:r w:rsidRPr="000A3793">
        <w:rPr>
          <w:szCs w:val="24"/>
          <w:u w:val="single"/>
        </w:rPr>
        <w:t>Meierdierck</w:t>
      </w:r>
      <w:proofErr w:type="spellEnd"/>
      <w:r w:rsidRPr="000A3793">
        <w:rPr>
          <w:szCs w:val="24"/>
          <w:u w:val="single"/>
        </w:rPr>
        <w:t xml:space="preserve"> v. Miller</w:t>
      </w:r>
      <w:r w:rsidRPr="000A3793">
        <w:rPr>
          <w:szCs w:val="24"/>
        </w:rPr>
        <w:t xml:space="preserve">, 147 A.2d 406 (Pa. 1959); </w:t>
      </w:r>
      <w:r w:rsidRPr="000A3793">
        <w:rPr>
          <w:szCs w:val="24"/>
          <w:u w:val="single"/>
        </w:rPr>
        <w:t xml:space="preserve">Samaras v. </w:t>
      </w:r>
      <w:proofErr w:type="spellStart"/>
      <w:r w:rsidRPr="000A3793">
        <w:rPr>
          <w:szCs w:val="24"/>
          <w:u w:val="single"/>
        </w:rPr>
        <w:t>Hartwick</w:t>
      </w:r>
      <w:proofErr w:type="spellEnd"/>
      <w:r w:rsidRPr="000A3793">
        <w:rPr>
          <w:szCs w:val="24"/>
        </w:rPr>
        <w:t xml:space="preserve">, 698 A.2d 71 (Pa. Super. 1997); </w:t>
      </w:r>
      <w:r w:rsidRPr="000A3793">
        <w:rPr>
          <w:szCs w:val="24"/>
          <w:u w:val="single"/>
        </w:rPr>
        <w:t>Judge v. Celina Mutual Insurance Co.</w:t>
      </w:r>
      <w:r w:rsidRPr="000A3793">
        <w:rPr>
          <w:szCs w:val="24"/>
        </w:rPr>
        <w:t>, 444 A.2d 658 (Pa. Super. 1982).</w:t>
      </w:r>
      <w:proofErr w:type="gramEnd"/>
    </w:p>
    <w:p w:rsidR="008F273C" w:rsidRPr="000A3793" w:rsidRDefault="008F273C" w:rsidP="004A3120">
      <w:pPr>
        <w:pStyle w:val="BodyText"/>
        <w:spacing w:line="360" w:lineRule="auto"/>
        <w:ind w:firstLine="1440"/>
        <w:jc w:val="left"/>
        <w:rPr>
          <w:szCs w:val="24"/>
        </w:rPr>
      </w:pPr>
    </w:p>
    <w:p w:rsidR="008F273C" w:rsidRPr="000A3793" w:rsidRDefault="008F273C" w:rsidP="004A3120">
      <w:pPr>
        <w:pStyle w:val="BodyText"/>
        <w:spacing w:line="360" w:lineRule="auto"/>
        <w:jc w:val="left"/>
        <w:rPr>
          <w:szCs w:val="24"/>
        </w:rPr>
      </w:pPr>
      <w:r w:rsidRPr="000A3793">
        <w:rPr>
          <w:szCs w:val="24"/>
        </w:rPr>
        <w:tab/>
      </w:r>
      <w:r w:rsidRPr="000A3793">
        <w:rPr>
          <w:szCs w:val="24"/>
        </w:rPr>
        <w:tab/>
        <w:t xml:space="preserve">The Complainant did not appear for the scheduled hearing because he was not available at the telephone number listed on the telephonic hearing notice.  The Complainant never notified me of another telephone number where he could be contacted for the hearing.  Under these circumstances, it appears the Complainant had ample opportunity to appear and be heard in this proceeding, but voluntarily chose not to do so.  Therefore, the due process rights of the Complainant have been fully protected.  </w:t>
      </w:r>
      <w:r w:rsidRPr="000A3793">
        <w:rPr>
          <w:szCs w:val="24"/>
          <w:u w:val="single"/>
        </w:rPr>
        <w:t>Sentner v. Bell Telephone Co. of Pa.</w:t>
      </w:r>
      <w:r w:rsidRPr="000A3793">
        <w:rPr>
          <w:szCs w:val="24"/>
        </w:rPr>
        <w:t xml:space="preserve">, Docket No. </w:t>
      </w:r>
      <w:proofErr w:type="gramStart"/>
      <w:r w:rsidRPr="000A3793">
        <w:rPr>
          <w:szCs w:val="24"/>
        </w:rPr>
        <w:t>F</w:t>
      </w:r>
      <w:r w:rsidRPr="000A3793">
        <w:rPr>
          <w:szCs w:val="24"/>
        </w:rPr>
        <w:noBreakHyphen/>
        <w:t>00161106 (Order entered October 25, 1993); 52 Pa.Code § 5.245(a).</w:t>
      </w:r>
      <w:proofErr w:type="gramEnd"/>
    </w:p>
    <w:p w:rsidR="008F273C" w:rsidRPr="000A3793" w:rsidRDefault="008F273C" w:rsidP="004A3120">
      <w:pPr>
        <w:pStyle w:val="BodyText"/>
        <w:spacing w:line="360" w:lineRule="auto"/>
        <w:jc w:val="left"/>
        <w:rPr>
          <w:szCs w:val="24"/>
        </w:rPr>
      </w:pPr>
      <w:r w:rsidRPr="000A3793">
        <w:rPr>
          <w:szCs w:val="24"/>
        </w:rPr>
        <w:tab/>
      </w:r>
      <w:r w:rsidRPr="000A3793">
        <w:rPr>
          <w:szCs w:val="24"/>
        </w:rPr>
        <w:tab/>
      </w:r>
    </w:p>
    <w:p w:rsidR="008F273C" w:rsidRPr="000A3793" w:rsidRDefault="008F273C" w:rsidP="004A3120">
      <w:pPr>
        <w:pStyle w:val="BodyText"/>
        <w:spacing w:line="360" w:lineRule="auto"/>
        <w:jc w:val="left"/>
        <w:rPr>
          <w:szCs w:val="24"/>
        </w:rPr>
      </w:pPr>
      <w:r w:rsidRPr="000A3793">
        <w:rPr>
          <w:szCs w:val="24"/>
        </w:rPr>
        <w:tab/>
      </w:r>
      <w:r w:rsidRPr="000A3793">
        <w:rPr>
          <w:szCs w:val="24"/>
        </w:rPr>
        <w:tab/>
        <w:t xml:space="preserve">Finally, Section 332(a) of the Public Utility Code, </w:t>
      </w:r>
      <w:proofErr w:type="gramStart"/>
      <w:r w:rsidRPr="000A3793">
        <w:rPr>
          <w:szCs w:val="24"/>
        </w:rPr>
        <w:t>66 Pa.C.S</w:t>
      </w:r>
      <w:proofErr w:type="gramEnd"/>
      <w:r w:rsidRPr="000A3793">
        <w:rPr>
          <w:szCs w:val="24"/>
        </w:rPr>
        <w:t xml:space="preserve">. § 332(a), places the burden of proof upon the proponent of any request for relief.  As the party bringing this complaint, the Complainant bears the burden of proving by a preponderance of the evidence that he is entitled to relief.  By failing to appear and proffer any evidence to support his complaint, the Complainant has failed to meet this burden.  Under these circumstances, the complaint must be dismissed with prejudice.  </w:t>
      </w:r>
      <w:r w:rsidRPr="000A3793">
        <w:rPr>
          <w:szCs w:val="24"/>
          <w:u w:val="single"/>
        </w:rPr>
        <w:t>Jefferson v. UGI Utilities, Inc.</w:t>
      </w:r>
      <w:r w:rsidRPr="000A3793">
        <w:rPr>
          <w:szCs w:val="24"/>
        </w:rPr>
        <w:t xml:space="preserve">, Docket No. </w:t>
      </w:r>
      <w:proofErr w:type="gramStart"/>
      <w:r w:rsidRPr="000A3793">
        <w:rPr>
          <w:szCs w:val="24"/>
        </w:rPr>
        <w:t>Z</w:t>
      </w:r>
      <w:r w:rsidRPr="000A3793">
        <w:rPr>
          <w:szCs w:val="24"/>
        </w:rPr>
        <w:noBreakHyphen/>
        <w:t>00269892 (Order entered December 26, 1995); 52 Pa.Code § 5.245.</w:t>
      </w:r>
      <w:proofErr w:type="gramEnd"/>
    </w:p>
    <w:p w:rsidR="008F273C" w:rsidRPr="000A3793" w:rsidRDefault="008F273C" w:rsidP="004A3120">
      <w:pPr>
        <w:pStyle w:val="BodyText"/>
        <w:spacing w:line="360" w:lineRule="auto"/>
        <w:jc w:val="left"/>
        <w:rPr>
          <w:szCs w:val="24"/>
        </w:rPr>
      </w:pPr>
    </w:p>
    <w:p w:rsidR="008F273C" w:rsidRPr="000A3793" w:rsidRDefault="008F273C" w:rsidP="004A3120">
      <w:pPr>
        <w:pStyle w:val="BodyText"/>
        <w:spacing w:line="360" w:lineRule="auto"/>
        <w:jc w:val="center"/>
        <w:rPr>
          <w:szCs w:val="24"/>
        </w:rPr>
      </w:pPr>
      <w:r w:rsidRPr="000A3793">
        <w:rPr>
          <w:szCs w:val="24"/>
          <w:u w:val="single"/>
        </w:rPr>
        <w:t>CONCLUSIONS OF LAW</w:t>
      </w:r>
    </w:p>
    <w:p w:rsidR="008F273C" w:rsidRPr="000A3793" w:rsidRDefault="008F273C" w:rsidP="004A3120">
      <w:pPr>
        <w:pStyle w:val="BodyText"/>
        <w:spacing w:line="360" w:lineRule="auto"/>
        <w:jc w:val="left"/>
        <w:rPr>
          <w:szCs w:val="24"/>
        </w:rPr>
      </w:pPr>
    </w:p>
    <w:p w:rsidR="008F273C" w:rsidRPr="000A3793" w:rsidRDefault="008F273C" w:rsidP="004A3120">
      <w:pPr>
        <w:pStyle w:val="BodyText"/>
        <w:numPr>
          <w:ilvl w:val="0"/>
          <w:numId w:val="1"/>
        </w:numPr>
        <w:tabs>
          <w:tab w:val="clear" w:pos="-1440"/>
          <w:tab w:val="clear" w:pos="-720"/>
          <w:tab w:val="clear" w:pos="360"/>
          <w:tab w:val="clear" w:pos="720"/>
          <w:tab w:val="clear" w:pos="1440"/>
          <w:tab w:val="num" w:pos="0"/>
        </w:tabs>
        <w:spacing w:line="360" w:lineRule="auto"/>
        <w:ind w:left="0" w:firstLine="1440"/>
        <w:jc w:val="left"/>
        <w:rPr>
          <w:szCs w:val="24"/>
        </w:rPr>
      </w:pPr>
      <w:r w:rsidRPr="000A3793">
        <w:rPr>
          <w:szCs w:val="24"/>
        </w:rPr>
        <w:t>The Commission has jurisdiction over the subject matter of and the parties to this proceeding.</w:t>
      </w:r>
      <w:r w:rsidR="00D3709D">
        <w:rPr>
          <w:szCs w:val="24"/>
        </w:rPr>
        <w:t xml:space="preserve">  </w:t>
      </w:r>
      <w:proofErr w:type="gramStart"/>
      <w:r w:rsidR="00D3709D">
        <w:rPr>
          <w:szCs w:val="24"/>
        </w:rPr>
        <w:t>66 Pa.C.S.</w:t>
      </w:r>
      <w:proofErr w:type="gramEnd"/>
      <w:r w:rsidR="00D3709D">
        <w:rPr>
          <w:szCs w:val="24"/>
        </w:rPr>
        <w:t xml:space="preserve"> § 701.</w:t>
      </w:r>
    </w:p>
    <w:p w:rsidR="008F273C" w:rsidRPr="000A3793" w:rsidRDefault="008F273C" w:rsidP="004A3120">
      <w:pPr>
        <w:pStyle w:val="BodyText"/>
        <w:spacing w:line="360" w:lineRule="auto"/>
        <w:jc w:val="left"/>
        <w:rPr>
          <w:szCs w:val="24"/>
        </w:rPr>
      </w:pPr>
    </w:p>
    <w:p w:rsidR="008F273C" w:rsidRPr="000A3793" w:rsidRDefault="008F273C" w:rsidP="004A3120">
      <w:pPr>
        <w:pStyle w:val="BodyText"/>
        <w:numPr>
          <w:ilvl w:val="0"/>
          <w:numId w:val="1"/>
        </w:numPr>
        <w:tabs>
          <w:tab w:val="clear" w:pos="-1440"/>
          <w:tab w:val="clear" w:pos="-720"/>
          <w:tab w:val="clear" w:pos="360"/>
          <w:tab w:val="clear" w:pos="720"/>
          <w:tab w:val="clear" w:pos="1440"/>
          <w:tab w:val="num" w:pos="0"/>
        </w:tabs>
        <w:spacing w:line="360" w:lineRule="auto"/>
        <w:ind w:left="0" w:firstLine="1440"/>
        <w:jc w:val="left"/>
        <w:rPr>
          <w:szCs w:val="24"/>
        </w:rPr>
      </w:pPr>
      <w:r w:rsidRPr="000A3793">
        <w:rPr>
          <w:szCs w:val="24"/>
        </w:rPr>
        <w:t>The due process rights of the Complainant have been fully protected in this proceeding.</w:t>
      </w:r>
      <w:r w:rsidR="00D3709D">
        <w:rPr>
          <w:szCs w:val="24"/>
        </w:rPr>
        <w:t xml:space="preserve">  </w:t>
      </w:r>
      <w:r w:rsidR="00D3709D" w:rsidRPr="000A3793">
        <w:rPr>
          <w:szCs w:val="24"/>
          <w:u w:val="single"/>
        </w:rPr>
        <w:t>Sentner v. Bell Telephone Co. of Pa.</w:t>
      </w:r>
      <w:r w:rsidR="00D3709D" w:rsidRPr="000A3793">
        <w:rPr>
          <w:szCs w:val="24"/>
        </w:rPr>
        <w:t>, Docket No. F</w:t>
      </w:r>
      <w:r w:rsidR="00D3709D" w:rsidRPr="000A3793">
        <w:rPr>
          <w:szCs w:val="24"/>
        </w:rPr>
        <w:noBreakHyphen/>
        <w:t>00161106 (Order entered October 25, 1993); 52 Pa.Code § 5.245(a).</w:t>
      </w:r>
    </w:p>
    <w:p w:rsidR="008F273C" w:rsidRPr="000A3793" w:rsidRDefault="008F273C" w:rsidP="004A3120">
      <w:pPr>
        <w:pStyle w:val="BodyText"/>
        <w:spacing w:line="360" w:lineRule="auto"/>
        <w:jc w:val="left"/>
        <w:rPr>
          <w:szCs w:val="24"/>
        </w:rPr>
      </w:pPr>
    </w:p>
    <w:p w:rsidR="008F273C" w:rsidRPr="000A3793" w:rsidRDefault="008F273C" w:rsidP="004A3120">
      <w:pPr>
        <w:pStyle w:val="BodyText"/>
        <w:numPr>
          <w:ilvl w:val="0"/>
          <w:numId w:val="1"/>
        </w:numPr>
        <w:tabs>
          <w:tab w:val="clear" w:pos="-1440"/>
          <w:tab w:val="clear" w:pos="-720"/>
          <w:tab w:val="clear" w:pos="360"/>
          <w:tab w:val="clear" w:pos="720"/>
          <w:tab w:val="clear" w:pos="1440"/>
          <w:tab w:val="num" w:pos="0"/>
        </w:tabs>
        <w:spacing w:line="360" w:lineRule="auto"/>
        <w:ind w:left="0" w:firstLine="1440"/>
        <w:jc w:val="left"/>
        <w:rPr>
          <w:szCs w:val="24"/>
          <w:u w:val="single"/>
        </w:rPr>
      </w:pPr>
      <w:r w:rsidRPr="000A3793">
        <w:rPr>
          <w:szCs w:val="24"/>
        </w:rPr>
        <w:t>By failing to appear and proffer any evidence to support his complaint, the Complainant has failed to meet his burden of proving that he is entitled to the relief that he seeks from the Commission.</w:t>
      </w:r>
      <w:r w:rsidR="00D3709D">
        <w:rPr>
          <w:szCs w:val="24"/>
        </w:rPr>
        <w:t xml:space="preserve">  </w:t>
      </w:r>
      <w:r w:rsidR="00D3709D" w:rsidRPr="000A3793">
        <w:rPr>
          <w:szCs w:val="24"/>
          <w:u w:val="single"/>
        </w:rPr>
        <w:t>Jefferson v. UGI Utilities, Inc.</w:t>
      </w:r>
      <w:r w:rsidR="00D3709D" w:rsidRPr="000A3793">
        <w:rPr>
          <w:szCs w:val="24"/>
        </w:rPr>
        <w:t>, Docket No. Z</w:t>
      </w:r>
      <w:r w:rsidR="00D3709D" w:rsidRPr="000A3793">
        <w:rPr>
          <w:szCs w:val="24"/>
        </w:rPr>
        <w:noBreakHyphen/>
        <w:t>00269892 (Order entered December 26, 1995); 52 Pa.Code § 5.245.</w:t>
      </w:r>
    </w:p>
    <w:p w:rsidR="008F273C" w:rsidRPr="000A3793" w:rsidRDefault="008F273C" w:rsidP="004A3120">
      <w:pPr>
        <w:pStyle w:val="BodyText"/>
        <w:tabs>
          <w:tab w:val="clear" w:pos="-1440"/>
          <w:tab w:val="clear" w:pos="-720"/>
          <w:tab w:val="clear" w:pos="0"/>
          <w:tab w:val="clear" w:pos="720"/>
          <w:tab w:val="clear" w:pos="1440"/>
        </w:tabs>
        <w:spacing w:line="360" w:lineRule="auto"/>
        <w:jc w:val="left"/>
        <w:rPr>
          <w:szCs w:val="24"/>
          <w:u w:val="single"/>
        </w:rPr>
      </w:pPr>
    </w:p>
    <w:p w:rsidR="009A00A6" w:rsidRDefault="009A00A6" w:rsidP="004A3120">
      <w:pPr>
        <w:pStyle w:val="BodyText"/>
        <w:tabs>
          <w:tab w:val="clear" w:pos="-1440"/>
          <w:tab w:val="clear" w:pos="-720"/>
          <w:tab w:val="clear" w:pos="0"/>
          <w:tab w:val="clear" w:pos="720"/>
          <w:tab w:val="clear" w:pos="1440"/>
        </w:tabs>
        <w:spacing w:line="360" w:lineRule="auto"/>
        <w:jc w:val="center"/>
        <w:rPr>
          <w:szCs w:val="24"/>
          <w:u w:val="single"/>
        </w:rPr>
        <w:sectPr w:rsidR="009A00A6" w:rsidSect="00F76C34">
          <w:footerReference w:type="default" r:id="rId9"/>
          <w:pgSz w:w="12240" w:h="15840"/>
          <w:pgMar w:top="1440" w:right="1440" w:bottom="1440" w:left="1440" w:header="720" w:footer="720" w:gutter="0"/>
          <w:cols w:space="720"/>
          <w:titlePg/>
          <w:docGrid w:linePitch="360"/>
        </w:sectPr>
      </w:pPr>
    </w:p>
    <w:p w:rsidR="008F273C" w:rsidRPr="000A3793" w:rsidRDefault="008F273C" w:rsidP="004A3120">
      <w:pPr>
        <w:pStyle w:val="BodyText"/>
        <w:tabs>
          <w:tab w:val="clear" w:pos="-1440"/>
          <w:tab w:val="clear" w:pos="-720"/>
          <w:tab w:val="clear" w:pos="0"/>
          <w:tab w:val="clear" w:pos="720"/>
          <w:tab w:val="clear" w:pos="1440"/>
        </w:tabs>
        <w:spacing w:line="360" w:lineRule="auto"/>
        <w:jc w:val="center"/>
        <w:rPr>
          <w:szCs w:val="24"/>
          <w:u w:val="single"/>
        </w:rPr>
      </w:pPr>
      <w:r w:rsidRPr="000A3793">
        <w:rPr>
          <w:szCs w:val="24"/>
          <w:u w:val="single"/>
        </w:rPr>
        <w:t>ORDER</w:t>
      </w:r>
    </w:p>
    <w:p w:rsidR="008F273C" w:rsidRPr="000A3793" w:rsidRDefault="008F273C" w:rsidP="004A3120">
      <w:pPr>
        <w:pStyle w:val="BodyText"/>
        <w:spacing w:line="360" w:lineRule="auto"/>
        <w:jc w:val="left"/>
        <w:rPr>
          <w:szCs w:val="24"/>
        </w:rPr>
      </w:pPr>
    </w:p>
    <w:p w:rsidR="008F273C" w:rsidRPr="000A3793" w:rsidRDefault="008F273C" w:rsidP="004A3120">
      <w:pPr>
        <w:pStyle w:val="BodyText"/>
        <w:spacing w:line="360" w:lineRule="auto"/>
        <w:jc w:val="left"/>
        <w:rPr>
          <w:szCs w:val="24"/>
        </w:rPr>
      </w:pPr>
    </w:p>
    <w:p w:rsidR="008F273C" w:rsidRPr="000A3793" w:rsidRDefault="008F273C" w:rsidP="004A3120">
      <w:pPr>
        <w:pStyle w:val="BodyText"/>
        <w:spacing w:line="360" w:lineRule="auto"/>
        <w:jc w:val="left"/>
        <w:rPr>
          <w:szCs w:val="24"/>
        </w:rPr>
      </w:pPr>
      <w:r w:rsidRPr="000A3793">
        <w:rPr>
          <w:szCs w:val="24"/>
        </w:rPr>
        <w:tab/>
      </w:r>
      <w:r w:rsidRPr="000A3793">
        <w:rPr>
          <w:szCs w:val="24"/>
        </w:rPr>
        <w:tab/>
        <w:t>THEREFORE,</w:t>
      </w:r>
    </w:p>
    <w:p w:rsidR="008F273C" w:rsidRPr="000A3793" w:rsidRDefault="008F273C" w:rsidP="004A3120">
      <w:pPr>
        <w:pStyle w:val="BodyText"/>
        <w:spacing w:line="360" w:lineRule="auto"/>
        <w:jc w:val="left"/>
        <w:rPr>
          <w:szCs w:val="24"/>
        </w:rPr>
      </w:pPr>
    </w:p>
    <w:p w:rsidR="008F273C" w:rsidRPr="000A3793" w:rsidRDefault="008F273C" w:rsidP="004A3120">
      <w:pPr>
        <w:pStyle w:val="BodyText"/>
        <w:spacing w:line="360" w:lineRule="auto"/>
        <w:jc w:val="left"/>
        <w:rPr>
          <w:szCs w:val="24"/>
        </w:rPr>
      </w:pPr>
      <w:r w:rsidRPr="000A3793">
        <w:rPr>
          <w:szCs w:val="24"/>
        </w:rPr>
        <w:tab/>
      </w:r>
      <w:r w:rsidRPr="000A3793">
        <w:rPr>
          <w:szCs w:val="24"/>
        </w:rPr>
        <w:tab/>
        <w:t>IT IS ORDERED:</w:t>
      </w:r>
    </w:p>
    <w:p w:rsidR="008F273C" w:rsidRPr="000A3793" w:rsidRDefault="008F273C" w:rsidP="004A3120">
      <w:pPr>
        <w:pStyle w:val="BodyText"/>
        <w:spacing w:line="360" w:lineRule="auto"/>
        <w:jc w:val="left"/>
        <w:rPr>
          <w:szCs w:val="24"/>
        </w:rPr>
      </w:pPr>
    </w:p>
    <w:p w:rsidR="008F273C" w:rsidRPr="000A3793" w:rsidRDefault="008F273C" w:rsidP="004A3120">
      <w:pPr>
        <w:pStyle w:val="BodyText"/>
        <w:spacing w:line="360" w:lineRule="auto"/>
        <w:jc w:val="left"/>
        <w:rPr>
          <w:szCs w:val="24"/>
        </w:rPr>
      </w:pPr>
      <w:r w:rsidRPr="000A3793">
        <w:rPr>
          <w:szCs w:val="24"/>
        </w:rPr>
        <w:tab/>
      </w:r>
      <w:r w:rsidRPr="000A3793">
        <w:rPr>
          <w:szCs w:val="24"/>
        </w:rPr>
        <w:tab/>
        <w:t>1.</w:t>
      </w:r>
      <w:r w:rsidRPr="000A3793">
        <w:rPr>
          <w:szCs w:val="24"/>
        </w:rPr>
        <w:tab/>
        <w:t xml:space="preserve">That the motion of </w:t>
      </w:r>
      <w:r w:rsidR="000A3793" w:rsidRPr="000A3793">
        <w:rPr>
          <w:rFonts w:eastAsia="Calibri"/>
          <w:szCs w:val="24"/>
        </w:rPr>
        <w:t>Peoples Natural Gas Company LLC</w:t>
      </w:r>
      <w:r w:rsidR="00DF2092">
        <w:rPr>
          <w:rFonts w:eastAsia="Calibri"/>
          <w:szCs w:val="24"/>
        </w:rPr>
        <w:t>-</w:t>
      </w:r>
      <w:r w:rsidR="000A3793" w:rsidRPr="000A3793">
        <w:rPr>
          <w:rFonts w:eastAsia="Calibri"/>
          <w:szCs w:val="24"/>
        </w:rPr>
        <w:t>Equitable Division</w:t>
      </w:r>
      <w:r w:rsidRPr="000A3793">
        <w:rPr>
          <w:szCs w:val="24"/>
        </w:rPr>
        <w:t xml:space="preserve"> to dismiss the complaint filed by </w:t>
      </w:r>
      <w:r w:rsidR="000A3793" w:rsidRPr="000A3793">
        <w:rPr>
          <w:szCs w:val="24"/>
        </w:rPr>
        <w:t xml:space="preserve">Kevin </w:t>
      </w:r>
      <w:proofErr w:type="spellStart"/>
      <w:r w:rsidR="000A3793" w:rsidRPr="000A3793">
        <w:rPr>
          <w:szCs w:val="24"/>
        </w:rPr>
        <w:t>Maromonte</w:t>
      </w:r>
      <w:proofErr w:type="spellEnd"/>
      <w:r w:rsidRPr="000A3793">
        <w:rPr>
          <w:szCs w:val="24"/>
        </w:rPr>
        <w:t xml:space="preserve"> at Docket No. </w:t>
      </w:r>
      <w:r w:rsidRPr="000A3793">
        <w:rPr>
          <w:spacing w:val="-3"/>
          <w:szCs w:val="24"/>
        </w:rPr>
        <w:t>C-201</w:t>
      </w:r>
      <w:r w:rsidR="000A3793" w:rsidRPr="000A3793">
        <w:rPr>
          <w:spacing w:val="-3"/>
          <w:szCs w:val="24"/>
        </w:rPr>
        <w:t>5-2468911</w:t>
      </w:r>
      <w:r w:rsidRPr="000A3793">
        <w:rPr>
          <w:szCs w:val="24"/>
        </w:rPr>
        <w:t xml:space="preserve"> is granted.</w:t>
      </w:r>
    </w:p>
    <w:p w:rsidR="008F273C" w:rsidRPr="000A3793" w:rsidRDefault="008F273C" w:rsidP="004A3120">
      <w:pPr>
        <w:pStyle w:val="BodyText"/>
        <w:spacing w:line="360" w:lineRule="auto"/>
        <w:rPr>
          <w:szCs w:val="24"/>
        </w:rPr>
      </w:pPr>
    </w:p>
    <w:p w:rsidR="008F273C" w:rsidRDefault="008F273C" w:rsidP="004A3120">
      <w:pPr>
        <w:pStyle w:val="BodyText"/>
        <w:spacing w:line="360" w:lineRule="auto"/>
        <w:jc w:val="left"/>
        <w:rPr>
          <w:szCs w:val="24"/>
        </w:rPr>
      </w:pPr>
      <w:r w:rsidRPr="000A3793">
        <w:rPr>
          <w:szCs w:val="24"/>
        </w:rPr>
        <w:tab/>
      </w:r>
      <w:r w:rsidRPr="000A3793">
        <w:rPr>
          <w:szCs w:val="24"/>
        </w:rPr>
        <w:tab/>
        <w:t>2.</w:t>
      </w:r>
      <w:r w:rsidRPr="000A3793">
        <w:rPr>
          <w:szCs w:val="24"/>
        </w:rPr>
        <w:tab/>
        <w:t xml:space="preserve">That the complaint of </w:t>
      </w:r>
      <w:r w:rsidR="000A3793" w:rsidRPr="000A3793">
        <w:rPr>
          <w:szCs w:val="24"/>
        </w:rPr>
        <w:t xml:space="preserve">Kevin </w:t>
      </w:r>
      <w:proofErr w:type="spellStart"/>
      <w:r w:rsidR="000A3793" w:rsidRPr="000A3793">
        <w:rPr>
          <w:szCs w:val="24"/>
        </w:rPr>
        <w:t>Maromonte</w:t>
      </w:r>
      <w:proofErr w:type="spellEnd"/>
      <w:r w:rsidR="000A3793" w:rsidRPr="000A3793">
        <w:rPr>
          <w:szCs w:val="24"/>
        </w:rPr>
        <w:t xml:space="preserve"> </w:t>
      </w:r>
      <w:r w:rsidRPr="000A3793">
        <w:rPr>
          <w:szCs w:val="24"/>
        </w:rPr>
        <w:t xml:space="preserve">against </w:t>
      </w:r>
      <w:r w:rsidR="000A3793" w:rsidRPr="000A3793">
        <w:rPr>
          <w:rFonts w:eastAsia="Calibri"/>
          <w:szCs w:val="24"/>
        </w:rPr>
        <w:t>Peoples Natural Gas Company LLC</w:t>
      </w:r>
      <w:r w:rsidR="00DF2092">
        <w:rPr>
          <w:rFonts w:eastAsia="Calibri"/>
          <w:szCs w:val="24"/>
        </w:rPr>
        <w:t>-</w:t>
      </w:r>
      <w:r w:rsidR="000A3793" w:rsidRPr="000A3793">
        <w:rPr>
          <w:rFonts w:eastAsia="Calibri"/>
          <w:szCs w:val="24"/>
        </w:rPr>
        <w:t>Equitable Division</w:t>
      </w:r>
      <w:r w:rsidRPr="000A3793">
        <w:rPr>
          <w:szCs w:val="24"/>
        </w:rPr>
        <w:t xml:space="preserve"> at Docket No. </w:t>
      </w:r>
      <w:r w:rsidR="000A3793" w:rsidRPr="000A3793">
        <w:rPr>
          <w:spacing w:val="-3"/>
          <w:szCs w:val="24"/>
        </w:rPr>
        <w:t>C-2015-2468911</w:t>
      </w:r>
      <w:r w:rsidRPr="000A3793">
        <w:rPr>
          <w:szCs w:val="24"/>
        </w:rPr>
        <w:t xml:space="preserve"> is dismissed with prejudice for failure to appear and prosecute.</w:t>
      </w:r>
    </w:p>
    <w:p w:rsidR="00DF2092" w:rsidRPr="000A3793" w:rsidRDefault="00DF2092" w:rsidP="004A3120">
      <w:pPr>
        <w:pStyle w:val="BodyText"/>
        <w:spacing w:line="360" w:lineRule="auto"/>
        <w:jc w:val="left"/>
        <w:rPr>
          <w:szCs w:val="24"/>
        </w:rPr>
      </w:pPr>
    </w:p>
    <w:p w:rsidR="008F273C" w:rsidRPr="000A3793" w:rsidRDefault="008F273C" w:rsidP="004A3120">
      <w:pPr>
        <w:pStyle w:val="BodyText"/>
        <w:spacing w:line="360" w:lineRule="auto"/>
        <w:jc w:val="left"/>
        <w:rPr>
          <w:szCs w:val="24"/>
        </w:rPr>
      </w:pPr>
      <w:r w:rsidRPr="000A3793">
        <w:rPr>
          <w:szCs w:val="24"/>
        </w:rPr>
        <w:tab/>
      </w:r>
      <w:r w:rsidRPr="000A3793">
        <w:rPr>
          <w:szCs w:val="24"/>
        </w:rPr>
        <w:tab/>
        <w:t>3.</w:t>
      </w:r>
      <w:r w:rsidRPr="000A3793">
        <w:rPr>
          <w:szCs w:val="24"/>
        </w:rPr>
        <w:tab/>
        <w:t xml:space="preserve">That the docket at Docket No. </w:t>
      </w:r>
      <w:r w:rsidR="000A3793" w:rsidRPr="000A3793">
        <w:rPr>
          <w:spacing w:val="-3"/>
          <w:szCs w:val="24"/>
        </w:rPr>
        <w:t>C-2015-2468911</w:t>
      </w:r>
      <w:r w:rsidRPr="000A3793">
        <w:rPr>
          <w:szCs w:val="24"/>
        </w:rPr>
        <w:t xml:space="preserve"> is marked closed.</w:t>
      </w:r>
    </w:p>
    <w:p w:rsidR="008F273C" w:rsidRPr="000A3793" w:rsidRDefault="008F273C" w:rsidP="004A3120">
      <w:pPr>
        <w:pStyle w:val="BodyText"/>
        <w:tabs>
          <w:tab w:val="clear" w:pos="0"/>
          <w:tab w:val="clear" w:pos="1440"/>
        </w:tabs>
        <w:spacing w:line="360" w:lineRule="auto"/>
        <w:jc w:val="left"/>
        <w:rPr>
          <w:szCs w:val="24"/>
        </w:rPr>
      </w:pPr>
    </w:p>
    <w:p w:rsidR="008F273C" w:rsidRPr="000A3793" w:rsidRDefault="008F273C" w:rsidP="004A3120">
      <w:pPr>
        <w:pStyle w:val="BodyText"/>
        <w:tabs>
          <w:tab w:val="clear" w:pos="0"/>
          <w:tab w:val="clear" w:pos="1440"/>
        </w:tabs>
        <w:spacing w:line="360" w:lineRule="auto"/>
        <w:jc w:val="left"/>
        <w:rPr>
          <w:szCs w:val="24"/>
        </w:rPr>
      </w:pPr>
    </w:p>
    <w:p w:rsidR="008F273C" w:rsidRPr="000A3793" w:rsidRDefault="008F273C" w:rsidP="004A3120">
      <w:pPr>
        <w:pStyle w:val="BodyText"/>
        <w:tabs>
          <w:tab w:val="clear" w:pos="0"/>
          <w:tab w:val="clear" w:pos="1440"/>
        </w:tabs>
        <w:spacing w:line="240" w:lineRule="auto"/>
        <w:jc w:val="left"/>
        <w:rPr>
          <w:szCs w:val="24"/>
          <w:u w:val="single"/>
        </w:rPr>
      </w:pPr>
      <w:r w:rsidRPr="000A3793">
        <w:rPr>
          <w:szCs w:val="24"/>
        </w:rPr>
        <w:t>Date:</w:t>
      </w:r>
      <w:r w:rsidRPr="000A3793">
        <w:rPr>
          <w:szCs w:val="24"/>
        </w:rPr>
        <w:tab/>
      </w:r>
      <w:r w:rsidR="00DF2092">
        <w:rPr>
          <w:szCs w:val="24"/>
          <w:u w:val="single"/>
        </w:rPr>
        <w:t>May 22</w:t>
      </w:r>
      <w:r w:rsidR="000A3793" w:rsidRPr="000A3793">
        <w:rPr>
          <w:szCs w:val="24"/>
          <w:u w:val="single"/>
        </w:rPr>
        <w:t>, 2015</w:t>
      </w:r>
      <w:r w:rsidRPr="000A3793">
        <w:rPr>
          <w:szCs w:val="24"/>
        </w:rPr>
        <w:tab/>
      </w:r>
      <w:r w:rsidRPr="000A3793">
        <w:rPr>
          <w:szCs w:val="24"/>
        </w:rPr>
        <w:tab/>
      </w:r>
      <w:r w:rsidRPr="000A3793">
        <w:rPr>
          <w:szCs w:val="24"/>
        </w:rPr>
        <w:tab/>
      </w:r>
      <w:r w:rsidRPr="000A3793">
        <w:rPr>
          <w:szCs w:val="24"/>
        </w:rPr>
        <w:tab/>
      </w:r>
      <w:r w:rsidR="000A3793" w:rsidRPr="000A3793">
        <w:rPr>
          <w:szCs w:val="24"/>
        </w:rPr>
        <w:tab/>
      </w:r>
      <w:r w:rsidRPr="000A3793">
        <w:rPr>
          <w:szCs w:val="24"/>
          <w:u w:val="single"/>
        </w:rPr>
        <w:tab/>
      </w:r>
      <w:r w:rsidRPr="000A3793">
        <w:rPr>
          <w:szCs w:val="24"/>
          <w:u w:val="single"/>
        </w:rPr>
        <w:tab/>
        <w:t>/s/</w:t>
      </w:r>
      <w:r w:rsidRPr="000A3793">
        <w:rPr>
          <w:szCs w:val="24"/>
          <w:u w:val="single"/>
        </w:rPr>
        <w:tab/>
      </w:r>
      <w:r w:rsidRPr="000A3793">
        <w:rPr>
          <w:szCs w:val="24"/>
          <w:u w:val="single"/>
        </w:rPr>
        <w:tab/>
      </w:r>
      <w:r w:rsidRPr="000A3793">
        <w:rPr>
          <w:szCs w:val="24"/>
          <w:u w:val="single"/>
        </w:rPr>
        <w:tab/>
      </w:r>
    </w:p>
    <w:p w:rsidR="008F273C" w:rsidRPr="000A3793" w:rsidRDefault="008F273C" w:rsidP="004A3120">
      <w:pPr>
        <w:pStyle w:val="BodyText"/>
        <w:tabs>
          <w:tab w:val="clear" w:pos="0"/>
          <w:tab w:val="clear" w:pos="1440"/>
        </w:tabs>
        <w:spacing w:line="240" w:lineRule="auto"/>
        <w:jc w:val="left"/>
        <w:rPr>
          <w:szCs w:val="24"/>
        </w:rPr>
      </w:pPr>
      <w:r w:rsidRPr="000A3793">
        <w:rPr>
          <w:szCs w:val="24"/>
        </w:rPr>
        <w:tab/>
      </w:r>
      <w:r w:rsidRPr="000A3793">
        <w:rPr>
          <w:szCs w:val="24"/>
        </w:rPr>
        <w:tab/>
      </w:r>
      <w:r w:rsidRPr="000A3793">
        <w:rPr>
          <w:szCs w:val="24"/>
        </w:rPr>
        <w:tab/>
      </w:r>
      <w:r w:rsidRPr="000A3793">
        <w:rPr>
          <w:szCs w:val="24"/>
        </w:rPr>
        <w:tab/>
      </w:r>
      <w:r w:rsidRPr="000A3793">
        <w:rPr>
          <w:szCs w:val="24"/>
        </w:rPr>
        <w:tab/>
      </w:r>
      <w:r w:rsidRPr="000A3793">
        <w:rPr>
          <w:szCs w:val="24"/>
        </w:rPr>
        <w:tab/>
      </w:r>
      <w:r w:rsidRPr="000A3793">
        <w:rPr>
          <w:szCs w:val="24"/>
        </w:rPr>
        <w:tab/>
        <w:t>David A. Salapa</w:t>
      </w:r>
    </w:p>
    <w:p w:rsidR="008F273C" w:rsidRPr="000A3793" w:rsidRDefault="008F273C" w:rsidP="004A3120">
      <w:pPr>
        <w:pStyle w:val="BodyText"/>
        <w:spacing w:line="240" w:lineRule="auto"/>
        <w:jc w:val="left"/>
        <w:rPr>
          <w:szCs w:val="24"/>
        </w:rPr>
      </w:pPr>
      <w:r w:rsidRPr="000A3793">
        <w:rPr>
          <w:szCs w:val="24"/>
        </w:rPr>
        <w:tab/>
      </w:r>
      <w:r w:rsidRPr="000A3793">
        <w:rPr>
          <w:szCs w:val="24"/>
        </w:rPr>
        <w:tab/>
      </w:r>
      <w:r w:rsidRPr="000A3793">
        <w:rPr>
          <w:szCs w:val="24"/>
        </w:rPr>
        <w:tab/>
      </w:r>
      <w:r w:rsidRPr="000A3793">
        <w:rPr>
          <w:szCs w:val="24"/>
        </w:rPr>
        <w:tab/>
      </w:r>
      <w:r w:rsidRPr="000A3793">
        <w:rPr>
          <w:szCs w:val="24"/>
        </w:rPr>
        <w:tab/>
      </w:r>
      <w:r w:rsidRPr="000A3793">
        <w:rPr>
          <w:szCs w:val="24"/>
        </w:rPr>
        <w:tab/>
      </w:r>
      <w:r w:rsidRPr="000A3793">
        <w:rPr>
          <w:szCs w:val="24"/>
        </w:rPr>
        <w:tab/>
        <w:t>Administrative Law Judge</w:t>
      </w:r>
    </w:p>
    <w:p w:rsidR="008F273C" w:rsidRPr="000A3793" w:rsidRDefault="008F273C" w:rsidP="004A3120">
      <w:pPr>
        <w:spacing w:after="0" w:line="360" w:lineRule="auto"/>
        <w:ind w:firstLine="1440"/>
        <w:rPr>
          <w:rFonts w:ascii="Times New Roman" w:hAnsi="Times New Roman" w:cs="Times New Roman"/>
          <w:sz w:val="24"/>
        </w:rPr>
      </w:pPr>
    </w:p>
    <w:p w:rsidR="008F273C" w:rsidRPr="000A3793" w:rsidRDefault="008F273C" w:rsidP="004A3120">
      <w:pPr>
        <w:spacing w:after="0" w:line="360" w:lineRule="auto"/>
        <w:ind w:firstLine="1440"/>
        <w:rPr>
          <w:rFonts w:ascii="Times New Roman" w:hAnsi="Times New Roman" w:cs="Times New Roman"/>
          <w:sz w:val="24"/>
        </w:rPr>
      </w:pPr>
    </w:p>
    <w:sectPr w:rsidR="008F273C" w:rsidRPr="000A3793" w:rsidSect="00F76C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C1" w:rsidRDefault="003C03C1">
      <w:pPr>
        <w:spacing w:after="0" w:line="240" w:lineRule="auto"/>
      </w:pPr>
      <w:r>
        <w:separator/>
      </w:r>
    </w:p>
  </w:endnote>
  <w:endnote w:type="continuationSeparator" w:id="0">
    <w:p w:rsidR="003C03C1" w:rsidRDefault="003C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34" w:rsidRPr="004A3120" w:rsidRDefault="00313A38" w:rsidP="004A3120">
    <w:pPr>
      <w:pStyle w:val="Footer"/>
      <w:rPr>
        <w:sz w:val="20"/>
        <w:szCs w:val="20"/>
      </w:rPr>
    </w:pPr>
    <w:r w:rsidRPr="00662A1C">
      <w:rPr>
        <w:sz w:val="20"/>
        <w:szCs w:val="20"/>
      </w:rPr>
      <w:fldChar w:fldCharType="begin"/>
    </w:r>
    <w:r w:rsidRPr="00662A1C">
      <w:rPr>
        <w:sz w:val="20"/>
        <w:szCs w:val="20"/>
      </w:rPr>
      <w:instrText xml:space="preserve"> PAGE   \* MERGEFORMAT </w:instrText>
    </w:r>
    <w:r w:rsidRPr="00662A1C">
      <w:rPr>
        <w:sz w:val="20"/>
        <w:szCs w:val="20"/>
      </w:rPr>
      <w:fldChar w:fldCharType="separate"/>
    </w:r>
    <w:r w:rsidR="00FC1FF1">
      <w:rPr>
        <w:noProof/>
        <w:sz w:val="20"/>
        <w:szCs w:val="20"/>
      </w:rPr>
      <w:t>6</w:t>
    </w:r>
    <w:r w:rsidRPr="00662A1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C1" w:rsidRDefault="003C03C1">
      <w:pPr>
        <w:spacing w:after="0" w:line="240" w:lineRule="auto"/>
      </w:pPr>
      <w:r>
        <w:separator/>
      </w:r>
    </w:p>
  </w:footnote>
  <w:footnote w:type="continuationSeparator" w:id="0">
    <w:p w:rsidR="003C03C1" w:rsidRDefault="003C0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8124B"/>
    <w:multiLevelType w:val="hybridMultilevel"/>
    <w:tmpl w:val="7DA0D5FA"/>
    <w:lvl w:ilvl="0" w:tplc="10C6BE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F3B4B5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DD"/>
    <w:rsid w:val="0002092F"/>
    <w:rsid w:val="00030667"/>
    <w:rsid w:val="0003582B"/>
    <w:rsid w:val="00040A92"/>
    <w:rsid w:val="0004259E"/>
    <w:rsid w:val="00051EB2"/>
    <w:rsid w:val="00052581"/>
    <w:rsid w:val="000628C1"/>
    <w:rsid w:val="00075CCB"/>
    <w:rsid w:val="00086ADE"/>
    <w:rsid w:val="000959A9"/>
    <w:rsid w:val="000A3793"/>
    <w:rsid w:val="000A5065"/>
    <w:rsid w:val="000B2E53"/>
    <w:rsid w:val="000C5537"/>
    <w:rsid w:val="000D02C9"/>
    <w:rsid w:val="000D3661"/>
    <w:rsid w:val="000D6341"/>
    <w:rsid w:val="000D797C"/>
    <w:rsid w:val="000E04C0"/>
    <w:rsid w:val="000E0FB7"/>
    <w:rsid w:val="000F6DDA"/>
    <w:rsid w:val="00107B14"/>
    <w:rsid w:val="00126DC5"/>
    <w:rsid w:val="0013037F"/>
    <w:rsid w:val="001327AA"/>
    <w:rsid w:val="001356F2"/>
    <w:rsid w:val="001435DD"/>
    <w:rsid w:val="00152DDD"/>
    <w:rsid w:val="00154D0C"/>
    <w:rsid w:val="001576C3"/>
    <w:rsid w:val="001606F3"/>
    <w:rsid w:val="0016590F"/>
    <w:rsid w:val="00167846"/>
    <w:rsid w:val="00171A6C"/>
    <w:rsid w:val="00195AE5"/>
    <w:rsid w:val="001A278A"/>
    <w:rsid w:val="001A584E"/>
    <w:rsid w:val="001A7337"/>
    <w:rsid w:val="001C603D"/>
    <w:rsid w:val="001E21D8"/>
    <w:rsid w:val="001E2E48"/>
    <w:rsid w:val="001F28BE"/>
    <w:rsid w:val="00217291"/>
    <w:rsid w:val="0022298F"/>
    <w:rsid w:val="00226590"/>
    <w:rsid w:val="0022786E"/>
    <w:rsid w:val="00227AEA"/>
    <w:rsid w:val="00230DC0"/>
    <w:rsid w:val="002353F1"/>
    <w:rsid w:val="00241763"/>
    <w:rsid w:val="00242888"/>
    <w:rsid w:val="002465C1"/>
    <w:rsid w:val="00256E37"/>
    <w:rsid w:val="00260479"/>
    <w:rsid w:val="00272438"/>
    <w:rsid w:val="00280FDD"/>
    <w:rsid w:val="00281082"/>
    <w:rsid w:val="0028281F"/>
    <w:rsid w:val="00283500"/>
    <w:rsid w:val="002842DF"/>
    <w:rsid w:val="00287578"/>
    <w:rsid w:val="002906F2"/>
    <w:rsid w:val="002958A5"/>
    <w:rsid w:val="00297425"/>
    <w:rsid w:val="002A1462"/>
    <w:rsid w:val="002A2BB6"/>
    <w:rsid w:val="002A38F0"/>
    <w:rsid w:val="002B0770"/>
    <w:rsid w:val="002B1B1B"/>
    <w:rsid w:val="002B6A92"/>
    <w:rsid w:val="002C3D6A"/>
    <w:rsid w:val="002C5A29"/>
    <w:rsid w:val="002F0DD4"/>
    <w:rsid w:val="002F5963"/>
    <w:rsid w:val="002F71DC"/>
    <w:rsid w:val="0030661B"/>
    <w:rsid w:val="00306E4D"/>
    <w:rsid w:val="003135CD"/>
    <w:rsid w:val="00313A38"/>
    <w:rsid w:val="00321215"/>
    <w:rsid w:val="00322A95"/>
    <w:rsid w:val="00324C9E"/>
    <w:rsid w:val="00325B91"/>
    <w:rsid w:val="00335B57"/>
    <w:rsid w:val="00336928"/>
    <w:rsid w:val="0034487F"/>
    <w:rsid w:val="003505AD"/>
    <w:rsid w:val="003579D5"/>
    <w:rsid w:val="00360B00"/>
    <w:rsid w:val="0036550D"/>
    <w:rsid w:val="003715FA"/>
    <w:rsid w:val="003732B1"/>
    <w:rsid w:val="0037449E"/>
    <w:rsid w:val="003759B3"/>
    <w:rsid w:val="00375CC8"/>
    <w:rsid w:val="00377BC2"/>
    <w:rsid w:val="00381F46"/>
    <w:rsid w:val="003A3340"/>
    <w:rsid w:val="003B46EC"/>
    <w:rsid w:val="003C03C1"/>
    <w:rsid w:val="003D150E"/>
    <w:rsid w:val="003D7A6C"/>
    <w:rsid w:val="003E2F25"/>
    <w:rsid w:val="003F1ABC"/>
    <w:rsid w:val="003F5A9A"/>
    <w:rsid w:val="00404AD2"/>
    <w:rsid w:val="00406F5F"/>
    <w:rsid w:val="00411637"/>
    <w:rsid w:val="00412B8C"/>
    <w:rsid w:val="0041323F"/>
    <w:rsid w:val="00414B0E"/>
    <w:rsid w:val="0042113A"/>
    <w:rsid w:val="00432E9F"/>
    <w:rsid w:val="004400F3"/>
    <w:rsid w:val="00440479"/>
    <w:rsid w:val="00442804"/>
    <w:rsid w:val="004625A2"/>
    <w:rsid w:val="004713E9"/>
    <w:rsid w:val="00474C11"/>
    <w:rsid w:val="00475235"/>
    <w:rsid w:val="00476AAC"/>
    <w:rsid w:val="00492154"/>
    <w:rsid w:val="0049504D"/>
    <w:rsid w:val="004A3120"/>
    <w:rsid w:val="004A670F"/>
    <w:rsid w:val="004A7D75"/>
    <w:rsid w:val="004B4419"/>
    <w:rsid w:val="004D42B5"/>
    <w:rsid w:val="004E5131"/>
    <w:rsid w:val="004F22E1"/>
    <w:rsid w:val="00502E8B"/>
    <w:rsid w:val="00504404"/>
    <w:rsid w:val="00514530"/>
    <w:rsid w:val="00515191"/>
    <w:rsid w:val="00520CB8"/>
    <w:rsid w:val="00524267"/>
    <w:rsid w:val="005575C4"/>
    <w:rsid w:val="00574038"/>
    <w:rsid w:val="00580F6B"/>
    <w:rsid w:val="00581CF6"/>
    <w:rsid w:val="005837C3"/>
    <w:rsid w:val="0058682E"/>
    <w:rsid w:val="00595599"/>
    <w:rsid w:val="005A3B5C"/>
    <w:rsid w:val="005B10EC"/>
    <w:rsid w:val="005B2851"/>
    <w:rsid w:val="005D38E7"/>
    <w:rsid w:val="005D72FD"/>
    <w:rsid w:val="005E18E8"/>
    <w:rsid w:val="005E391D"/>
    <w:rsid w:val="005E5F90"/>
    <w:rsid w:val="00602B27"/>
    <w:rsid w:val="00613D0E"/>
    <w:rsid w:val="006157CF"/>
    <w:rsid w:val="00634025"/>
    <w:rsid w:val="00641E8F"/>
    <w:rsid w:val="00646A3A"/>
    <w:rsid w:val="00651C20"/>
    <w:rsid w:val="006847C9"/>
    <w:rsid w:val="00687EFD"/>
    <w:rsid w:val="00690FD6"/>
    <w:rsid w:val="0069115F"/>
    <w:rsid w:val="00693738"/>
    <w:rsid w:val="006A2EE8"/>
    <w:rsid w:val="006B2FD8"/>
    <w:rsid w:val="006C56FD"/>
    <w:rsid w:val="006D7165"/>
    <w:rsid w:val="006E1971"/>
    <w:rsid w:val="006E4BEB"/>
    <w:rsid w:val="006E7799"/>
    <w:rsid w:val="006F30AE"/>
    <w:rsid w:val="006F318C"/>
    <w:rsid w:val="006F31E9"/>
    <w:rsid w:val="00706743"/>
    <w:rsid w:val="00710270"/>
    <w:rsid w:val="00712752"/>
    <w:rsid w:val="00715B6A"/>
    <w:rsid w:val="00732118"/>
    <w:rsid w:val="00735B46"/>
    <w:rsid w:val="00762559"/>
    <w:rsid w:val="0076380F"/>
    <w:rsid w:val="00767E32"/>
    <w:rsid w:val="00771D21"/>
    <w:rsid w:val="0079211B"/>
    <w:rsid w:val="007A3573"/>
    <w:rsid w:val="007C3423"/>
    <w:rsid w:val="007C3986"/>
    <w:rsid w:val="007D1774"/>
    <w:rsid w:val="007D1FC2"/>
    <w:rsid w:val="007D5016"/>
    <w:rsid w:val="007D6AD3"/>
    <w:rsid w:val="007F7898"/>
    <w:rsid w:val="00820295"/>
    <w:rsid w:val="00823F7E"/>
    <w:rsid w:val="00824F02"/>
    <w:rsid w:val="008252F9"/>
    <w:rsid w:val="008307EB"/>
    <w:rsid w:val="00832956"/>
    <w:rsid w:val="00852E5B"/>
    <w:rsid w:val="00854497"/>
    <w:rsid w:val="00855651"/>
    <w:rsid w:val="008844B5"/>
    <w:rsid w:val="008917F1"/>
    <w:rsid w:val="00892900"/>
    <w:rsid w:val="008929C4"/>
    <w:rsid w:val="00893E78"/>
    <w:rsid w:val="00895D18"/>
    <w:rsid w:val="008A6315"/>
    <w:rsid w:val="008B4745"/>
    <w:rsid w:val="008B5256"/>
    <w:rsid w:val="008B60FE"/>
    <w:rsid w:val="008C215B"/>
    <w:rsid w:val="008C6F4E"/>
    <w:rsid w:val="008C6F6F"/>
    <w:rsid w:val="008D7BE8"/>
    <w:rsid w:val="008E1C3B"/>
    <w:rsid w:val="008F273C"/>
    <w:rsid w:val="008F7D63"/>
    <w:rsid w:val="00900239"/>
    <w:rsid w:val="00900B0A"/>
    <w:rsid w:val="00906EAF"/>
    <w:rsid w:val="00916BFD"/>
    <w:rsid w:val="00933801"/>
    <w:rsid w:val="00937BD0"/>
    <w:rsid w:val="00960175"/>
    <w:rsid w:val="00986F17"/>
    <w:rsid w:val="00996941"/>
    <w:rsid w:val="00996D08"/>
    <w:rsid w:val="009A00A6"/>
    <w:rsid w:val="009A02DC"/>
    <w:rsid w:val="009A17D7"/>
    <w:rsid w:val="009A49C7"/>
    <w:rsid w:val="009B75AA"/>
    <w:rsid w:val="009D1615"/>
    <w:rsid w:val="009D1D28"/>
    <w:rsid w:val="009D23F9"/>
    <w:rsid w:val="009D5B26"/>
    <w:rsid w:val="009E2C4D"/>
    <w:rsid w:val="009E6682"/>
    <w:rsid w:val="00A10544"/>
    <w:rsid w:val="00A124DC"/>
    <w:rsid w:val="00A23576"/>
    <w:rsid w:val="00A3120A"/>
    <w:rsid w:val="00A36C27"/>
    <w:rsid w:val="00A4051E"/>
    <w:rsid w:val="00A4066B"/>
    <w:rsid w:val="00A50868"/>
    <w:rsid w:val="00A530D2"/>
    <w:rsid w:val="00A553A4"/>
    <w:rsid w:val="00A579AE"/>
    <w:rsid w:val="00A60EA4"/>
    <w:rsid w:val="00A633D3"/>
    <w:rsid w:val="00A6488C"/>
    <w:rsid w:val="00A656FB"/>
    <w:rsid w:val="00A66ACA"/>
    <w:rsid w:val="00A73870"/>
    <w:rsid w:val="00A772F3"/>
    <w:rsid w:val="00A84CE9"/>
    <w:rsid w:val="00A8656C"/>
    <w:rsid w:val="00AA02C6"/>
    <w:rsid w:val="00AA08F9"/>
    <w:rsid w:val="00AA2CA1"/>
    <w:rsid w:val="00AB3EF1"/>
    <w:rsid w:val="00AB6B96"/>
    <w:rsid w:val="00AE391B"/>
    <w:rsid w:val="00AF458A"/>
    <w:rsid w:val="00AF4EF3"/>
    <w:rsid w:val="00B03044"/>
    <w:rsid w:val="00B03C2D"/>
    <w:rsid w:val="00B2379A"/>
    <w:rsid w:val="00B27017"/>
    <w:rsid w:val="00B34DF4"/>
    <w:rsid w:val="00B500C2"/>
    <w:rsid w:val="00B50319"/>
    <w:rsid w:val="00B53C7C"/>
    <w:rsid w:val="00B74469"/>
    <w:rsid w:val="00B9189B"/>
    <w:rsid w:val="00B9664C"/>
    <w:rsid w:val="00BA28E2"/>
    <w:rsid w:val="00BA32AE"/>
    <w:rsid w:val="00BA529E"/>
    <w:rsid w:val="00BB1402"/>
    <w:rsid w:val="00BC12AE"/>
    <w:rsid w:val="00BC638D"/>
    <w:rsid w:val="00BD5CA3"/>
    <w:rsid w:val="00BE33FB"/>
    <w:rsid w:val="00BE6B03"/>
    <w:rsid w:val="00BF5943"/>
    <w:rsid w:val="00C048A4"/>
    <w:rsid w:val="00C06505"/>
    <w:rsid w:val="00C073F2"/>
    <w:rsid w:val="00C1280C"/>
    <w:rsid w:val="00C15CA4"/>
    <w:rsid w:val="00C168DE"/>
    <w:rsid w:val="00C30789"/>
    <w:rsid w:val="00C40C98"/>
    <w:rsid w:val="00C5132F"/>
    <w:rsid w:val="00C54DF4"/>
    <w:rsid w:val="00C74003"/>
    <w:rsid w:val="00C741ED"/>
    <w:rsid w:val="00C76A19"/>
    <w:rsid w:val="00C932FA"/>
    <w:rsid w:val="00CA00FD"/>
    <w:rsid w:val="00CC69E7"/>
    <w:rsid w:val="00CC7DBA"/>
    <w:rsid w:val="00CD6CE1"/>
    <w:rsid w:val="00CE0510"/>
    <w:rsid w:val="00CE0D54"/>
    <w:rsid w:val="00CE1F8B"/>
    <w:rsid w:val="00CE3CFD"/>
    <w:rsid w:val="00CE7146"/>
    <w:rsid w:val="00CF6137"/>
    <w:rsid w:val="00D04DED"/>
    <w:rsid w:val="00D24525"/>
    <w:rsid w:val="00D24E69"/>
    <w:rsid w:val="00D250A1"/>
    <w:rsid w:val="00D3709D"/>
    <w:rsid w:val="00D530AA"/>
    <w:rsid w:val="00D64FAF"/>
    <w:rsid w:val="00D67BCD"/>
    <w:rsid w:val="00D81B22"/>
    <w:rsid w:val="00D90053"/>
    <w:rsid w:val="00D938C2"/>
    <w:rsid w:val="00DA6DAD"/>
    <w:rsid w:val="00DB3948"/>
    <w:rsid w:val="00DB3CCE"/>
    <w:rsid w:val="00DB4DF6"/>
    <w:rsid w:val="00DB6FAA"/>
    <w:rsid w:val="00DC49C7"/>
    <w:rsid w:val="00DD420C"/>
    <w:rsid w:val="00DD5EC1"/>
    <w:rsid w:val="00DE0E58"/>
    <w:rsid w:val="00DE2E9F"/>
    <w:rsid w:val="00DF2092"/>
    <w:rsid w:val="00DF4697"/>
    <w:rsid w:val="00DF4AFB"/>
    <w:rsid w:val="00DF4E85"/>
    <w:rsid w:val="00E04C6E"/>
    <w:rsid w:val="00E179DD"/>
    <w:rsid w:val="00E21E44"/>
    <w:rsid w:val="00E2534F"/>
    <w:rsid w:val="00E25A3D"/>
    <w:rsid w:val="00E35092"/>
    <w:rsid w:val="00E718F2"/>
    <w:rsid w:val="00E73AF3"/>
    <w:rsid w:val="00E74531"/>
    <w:rsid w:val="00E8182A"/>
    <w:rsid w:val="00E91EE4"/>
    <w:rsid w:val="00E92B7D"/>
    <w:rsid w:val="00E9552E"/>
    <w:rsid w:val="00E9799A"/>
    <w:rsid w:val="00ED31B8"/>
    <w:rsid w:val="00ED760C"/>
    <w:rsid w:val="00EE4427"/>
    <w:rsid w:val="00EF7920"/>
    <w:rsid w:val="00F02A78"/>
    <w:rsid w:val="00F10AF0"/>
    <w:rsid w:val="00F16A57"/>
    <w:rsid w:val="00F21D8A"/>
    <w:rsid w:val="00F23689"/>
    <w:rsid w:val="00F25206"/>
    <w:rsid w:val="00F31AF4"/>
    <w:rsid w:val="00F40805"/>
    <w:rsid w:val="00F50CFF"/>
    <w:rsid w:val="00F51680"/>
    <w:rsid w:val="00F529E1"/>
    <w:rsid w:val="00F6370B"/>
    <w:rsid w:val="00F64137"/>
    <w:rsid w:val="00F729E1"/>
    <w:rsid w:val="00FA4E84"/>
    <w:rsid w:val="00FB76C2"/>
    <w:rsid w:val="00FC1FF1"/>
    <w:rsid w:val="00FD0B1D"/>
    <w:rsid w:val="00FD1B3B"/>
    <w:rsid w:val="00FF1AAC"/>
    <w:rsid w:val="00FF201C"/>
    <w:rsid w:val="00FF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273C"/>
    <w:pPr>
      <w:keepNext/>
      <w:spacing w:after="0" w:line="240" w:lineRule="auto"/>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0FDD"/>
    <w:pPr>
      <w:tabs>
        <w:tab w:val="center" w:pos="4680"/>
        <w:tab w:val="right" w:pos="9360"/>
      </w:tabs>
      <w:spacing w:after="0" w:line="360" w:lineRule="auto"/>
      <w:jc w:val="center"/>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280FDD"/>
    <w:rPr>
      <w:rFonts w:ascii="Times New Roman" w:eastAsia="Calibri" w:hAnsi="Times New Roman" w:cs="Times New Roman"/>
      <w:sz w:val="24"/>
      <w:szCs w:val="24"/>
    </w:rPr>
  </w:style>
  <w:style w:type="character" w:styleId="Hyperlink">
    <w:name w:val="Hyperlink"/>
    <w:basedOn w:val="DefaultParagraphFont"/>
    <w:uiPriority w:val="99"/>
    <w:semiHidden/>
    <w:unhideWhenUsed/>
    <w:rsid w:val="00D67BCD"/>
    <w:rPr>
      <w:color w:val="0000FF"/>
      <w:u w:val="single"/>
    </w:rPr>
  </w:style>
  <w:style w:type="paragraph" w:customStyle="1" w:styleId="ParaTab1">
    <w:name w:val="ParaTab 1"/>
    <w:rsid w:val="00E8182A"/>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character" w:customStyle="1" w:styleId="Heading1Char">
    <w:name w:val="Heading 1 Char"/>
    <w:basedOn w:val="DefaultParagraphFont"/>
    <w:link w:val="Heading1"/>
    <w:rsid w:val="008F273C"/>
    <w:rPr>
      <w:rFonts w:ascii="Times New Roman" w:eastAsia="Times New Roman" w:hAnsi="Times New Roman" w:cs="Times New Roman"/>
      <w:sz w:val="24"/>
      <w:szCs w:val="20"/>
    </w:rPr>
  </w:style>
  <w:style w:type="paragraph" w:styleId="BodyText">
    <w:name w:val="Body Text"/>
    <w:basedOn w:val="Normal"/>
    <w:link w:val="BodyTextChar"/>
    <w:rsid w:val="008F273C"/>
    <w:pPr>
      <w:tabs>
        <w:tab w:val="left" w:pos="-1440"/>
        <w:tab w:val="left" w:pos="-720"/>
        <w:tab w:val="left" w:pos="0"/>
        <w:tab w:val="left" w:pos="720"/>
        <w:tab w:val="left" w:pos="144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F273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D1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B3B"/>
    <w:rPr>
      <w:rFonts w:ascii="Tahoma" w:hAnsi="Tahoma" w:cs="Tahoma"/>
      <w:sz w:val="16"/>
      <w:szCs w:val="16"/>
    </w:rPr>
  </w:style>
  <w:style w:type="paragraph" w:styleId="Header">
    <w:name w:val="header"/>
    <w:basedOn w:val="Normal"/>
    <w:link w:val="HeaderChar"/>
    <w:uiPriority w:val="99"/>
    <w:unhideWhenUsed/>
    <w:rsid w:val="004A3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120"/>
  </w:style>
  <w:style w:type="paragraph" w:styleId="ListParagraph">
    <w:name w:val="List Paragraph"/>
    <w:basedOn w:val="Normal"/>
    <w:uiPriority w:val="34"/>
    <w:qFormat/>
    <w:rsid w:val="004A3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273C"/>
    <w:pPr>
      <w:keepNext/>
      <w:spacing w:after="0" w:line="240" w:lineRule="auto"/>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0FDD"/>
    <w:pPr>
      <w:tabs>
        <w:tab w:val="center" w:pos="4680"/>
        <w:tab w:val="right" w:pos="9360"/>
      </w:tabs>
      <w:spacing w:after="0" w:line="360" w:lineRule="auto"/>
      <w:jc w:val="center"/>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280FDD"/>
    <w:rPr>
      <w:rFonts w:ascii="Times New Roman" w:eastAsia="Calibri" w:hAnsi="Times New Roman" w:cs="Times New Roman"/>
      <w:sz w:val="24"/>
      <w:szCs w:val="24"/>
    </w:rPr>
  </w:style>
  <w:style w:type="character" w:styleId="Hyperlink">
    <w:name w:val="Hyperlink"/>
    <w:basedOn w:val="DefaultParagraphFont"/>
    <w:uiPriority w:val="99"/>
    <w:semiHidden/>
    <w:unhideWhenUsed/>
    <w:rsid w:val="00D67BCD"/>
    <w:rPr>
      <w:color w:val="0000FF"/>
      <w:u w:val="single"/>
    </w:rPr>
  </w:style>
  <w:style w:type="paragraph" w:customStyle="1" w:styleId="ParaTab1">
    <w:name w:val="ParaTab 1"/>
    <w:rsid w:val="00E8182A"/>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character" w:customStyle="1" w:styleId="Heading1Char">
    <w:name w:val="Heading 1 Char"/>
    <w:basedOn w:val="DefaultParagraphFont"/>
    <w:link w:val="Heading1"/>
    <w:rsid w:val="008F273C"/>
    <w:rPr>
      <w:rFonts w:ascii="Times New Roman" w:eastAsia="Times New Roman" w:hAnsi="Times New Roman" w:cs="Times New Roman"/>
      <w:sz w:val="24"/>
      <w:szCs w:val="20"/>
    </w:rPr>
  </w:style>
  <w:style w:type="paragraph" w:styleId="BodyText">
    <w:name w:val="Body Text"/>
    <w:basedOn w:val="Normal"/>
    <w:link w:val="BodyTextChar"/>
    <w:rsid w:val="008F273C"/>
    <w:pPr>
      <w:tabs>
        <w:tab w:val="left" w:pos="-1440"/>
        <w:tab w:val="left" w:pos="-720"/>
        <w:tab w:val="left" w:pos="0"/>
        <w:tab w:val="left" w:pos="720"/>
        <w:tab w:val="left" w:pos="144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F273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D1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B3B"/>
    <w:rPr>
      <w:rFonts w:ascii="Tahoma" w:hAnsi="Tahoma" w:cs="Tahoma"/>
      <w:sz w:val="16"/>
      <w:szCs w:val="16"/>
    </w:rPr>
  </w:style>
  <w:style w:type="paragraph" w:styleId="Header">
    <w:name w:val="header"/>
    <w:basedOn w:val="Normal"/>
    <w:link w:val="HeaderChar"/>
    <w:uiPriority w:val="99"/>
    <w:unhideWhenUsed/>
    <w:rsid w:val="004A3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120"/>
  </w:style>
  <w:style w:type="paragraph" w:styleId="ListParagraph">
    <w:name w:val="List Paragraph"/>
    <w:basedOn w:val="Normal"/>
    <w:uiPriority w:val="34"/>
    <w:qFormat/>
    <w:rsid w:val="004A3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C409-A8D4-43F5-9B44-D4162ADF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1666</Words>
  <Characters>9502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Tiffany</dc:creator>
  <cp:lastModifiedBy>shoffner</cp:lastModifiedBy>
  <cp:revision>2</cp:revision>
  <cp:lastPrinted>2015-05-28T18:33:00Z</cp:lastPrinted>
  <dcterms:created xsi:type="dcterms:W3CDTF">2015-06-04T18:17:00Z</dcterms:created>
  <dcterms:modified xsi:type="dcterms:W3CDTF">2015-06-04T18:17:00Z</dcterms:modified>
</cp:coreProperties>
</file>