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5E" w:rsidRPr="003F7FFD" w:rsidRDefault="00F3265E">
      <w:pPr>
        <w:rPr>
          <w:color w:val="auto"/>
        </w:rPr>
      </w:pPr>
    </w:p>
    <w:tbl>
      <w:tblPr>
        <w:tblW w:w="9558" w:type="dxa"/>
        <w:tblLayout w:type="fixed"/>
        <w:tblLook w:val="0000" w:firstRow="0" w:lastRow="0" w:firstColumn="0" w:lastColumn="0" w:noHBand="0" w:noVBand="0"/>
      </w:tblPr>
      <w:tblGrid>
        <w:gridCol w:w="2448"/>
        <w:gridCol w:w="1980"/>
        <w:gridCol w:w="2250"/>
        <w:gridCol w:w="2880"/>
      </w:tblGrid>
      <w:tr w:rsidR="0014479A" w:rsidRPr="0014479A" w:rsidTr="006470C7">
        <w:trPr>
          <w:trHeight w:val="1143"/>
        </w:trPr>
        <w:tc>
          <w:tcPr>
            <w:tcW w:w="2448" w:type="dxa"/>
          </w:tcPr>
          <w:p w:rsidR="00E16C29" w:rsidRPr="0014479A" w:rsidRDefault="00E16C29">
            <w:pPr>
              <w:pStyle w:val="Header"/>
              <w:tabs>
                <w:tab w:val="clear" w:pos="4320"/>
                <w:tab w:val="clear" w:pos="8640"/>
              </w:tabs>
              <w:rPr>
                <w:color w:val="auto"/>
                <w:szCs w:val="26"/>
              </w:rPr>
            </w:pPr>
          </w:p>
        </w:tc>
        <w:tc>
          <w:tcPr>
            <w:tcW w:w="4230" w:type="dxa"/>
            <w:gridSpan w:val="2"/>
          </w:tcPr>
          <w:p w:rsidR="00E16C29" w:rsidRPr="0014479A" w:rsidRDefault="00E16C29">
            <w:pPr>
              <w:jc w:val="center"/>
              <w:rPr>
                <w:b/>
                <w:color w:val="auto"/>
                <w:szCs w:val="26"/>
              </w:rPr>
            </w:pPr>
            <w:r w:rsidRPr="0014479A">
              <w:rPr>
                <w:b/>
                <w:color w:val="auto"/>
                <w:szCs w:val="26"/>
              </w:rPr>
              <w:t>PENNSYLVANIA</w:t>
            </w:r>
          </w:p>
          <w:p w:rsidR="00E16C29" w:rsidRPr="0014479A" w:rsidRDefault="00E16C29">
            <w:pPr>
              <w:jc w:val="center"/>
              <w:rPr>
                <w:b/>
                <w:color w:val="auto"/>
                <w:szCs w:val="26"/>
              </w:rPr>
            </w:pPr>
            <w:r w:rsidRPr="0014479A">
              <w:rPr>
                <w:b/>
                <w:color w:val="auto"/>
                <w:szCs w:val="26"/>
              </w:rPr>
              <w:t>PUBLIC UTILITY COMMISSION</w:t>
            </w:r>
          </w:p>
          <w:p w:rsidR="00E16C29" w:rsidRPr="0014479A" w:rsidRDefault="00E16C29">
            <w:pPr>
              <w:jc w:val="center"/>
              <w:rPr>
                <w:b/>
                <w:color w:val="auto"/>
                <w:szCs w:val="26"/>
              </w:rPr>
            </w:pPr>
            <w:r w:rsidRPr="0014479A">
              <w:rPr>
                <w:b/>
                <w:color w:val="auto"/>
                <w:szCs w:val="26"/>
              </w:rPr>
              <w:t>Harrisburg, PA  17105-3265</w:t>
            </w:r>
          </w:p>
          <w:p w:rsidR="00F3265E" w:rsidRPr="0014479A" w:rsidRDefault="00F3265E">
            <w:pPr>
              <w:jc w:val="center"/>
              <w:rPr>
                <w:color w:val="auto"/>
                <w:szCs w:val="26"/>
              </w:rPr>
            </w:pPr>
          </w:p>
        </w:tc>
        <w:tc>
          <w:tcPr>
            <w:tcW w:w="2880" w:type="dxa"/>
          </w:tcPr>
          <w:p w:rsidR="00E16C29" w:rsidRPr="0014479A" w:rsidRDefault="00E16C29">
            <w:pPr>
              <w:rPr>
                <w:color w:val="auto"/>
                <w:szCs w:val="26"/>
              </w:rPr>
            </w:pPr>
          </w:p>
        </w:tc>
      </w:tr>
      <w:tr w:rsidR="0014479A" w:rsidRPr="0014479A" w:rsidTr="00F3265E">
        <w:tc>
          <w:tcPr>
            <w:tcW w:w="4428" w:type="dxa"/>
            <w:gridSpan w:val="2"/>
          </w:tcPr>
          <w:p w:rsidR="006470C7" w:rsidRPr="0014479A" w:rsidRDefault="006470C7" w:rsidP="005C7A8C">
            <w:pPr>
              <w:rPr>
                <w:color w:val="auto"/>
                <w:szCs w:val="26"/>
              </w:rPr>
            </w:pPr>
          </w:p>
        </w:tc>
        <w:tc>
          <w:tcPr>
            <w:tcW w:w="5130" w:type="dxa"/>
            <w:gridSpan w:val="2"/>
          </w:tcPr>
          <w:p w:rsidR="006470C7" w:rsidRPr="0014479A" w:rsidRDefault="006470C7" w:rsidP="00E81EEB">
            <w:pPr>
              <w:ind w:firstLine="612"/>
              <w:jc w:val="right"/>
              <w:rPr>
                <w:color w:val="auto"/>
                <w:szCs w:val="26"/>
              </w:rPr>
            </w:pPr>
            <w:r w:rsidRPr="0014479A">
              <w:rPr>
                <w:color w:val="auto"/>
                <w:szCs w:val="26"/>
              </w:rPr>
              <w:t xml:space="preserve">Public Meeting held </w:t>
            </w:r>
            <w:r w:rsidR="00E81EEB" w:rsidRPr="0014479A">
              <w:rPr>
                <w:color w:val="auto"/>
                <w:szCs w:val="26"/>
              </w:rPr>
              <w:t>June 11</w:t>
            </w:r>
            <w:r w:rsidR="00401584" w:rsidRPr="0014479A">
              <w:rPr>
                <w:color w:val="auto"/>
                <w:szCs w:val="26"/>
              </w:rPr>
              <w:t>, 2015</w:t>
            </w:r>
          </w:p>
        </w:tc>
      </w:tr>
      <w:tr w:rsidR="0014479A" w:rsidRPr="0014479A" w:rsidTr="00F3265E">
        <w:tc>
          <w:tcPr>
            <w:tcW w:w="4428" w:type="dxa"/>
            <w:gridSpan w:val="2"/>
          </w:tcPr>
          <w:p w:rsidR="006470C7" w:rsidRPr="0014479A" w:rsidRDefault="006470C7" w:rsidP="005C7A8C">
            <w:pPr>
              <w:rPr>
                <w:color w:val="auto"/>
                <w:szCs w:val="26"/>
              </w:rPr>
            </w:pPr>
            <w:r w:rsidRPr="0014479A">
              <w:rPr>
                <w:color w:val="auto"/>
                <w:szCs w:val="26"/>
              </w:rPr>
              <w:t>Commissioners Present:</w:t>
            </w:r>
          </w:p>
        </w:tc>
        <w:tc>
          <w:tcPr>
            <w:tcW w:w="5130" w:type="dxa"/>
            <w:gridSpan w:val="2"/>
          </w:tcPr>
          <w:p w:rsidR="006470C7" w:rsidRPr="0014479A" w:rsidRDefault="006470C7" w:rsidP="005C7A8C">
            <w:pPr>
              <w:pStyle w:val="Heading1"/>
              <w:rPr>
                <w:rStyle w:val="Emphasis"/>
                <w:color w:val="auto"/>
              </w:rPr>
            </w:pPr>
          </w:p>
        </w:tc>
      </w:tr>
      <w:tr w:rsidR="0014479A" w:rsidRPr="0014479A" w:rsidTr="00F3265E">
        <w:tc>
          <w:tcPr>
            <w:tcW w:w="4428" w:type="dxa"/>
            <w:gridSpan w:val="2"/>
          </w:tcPr>
          <w:p w:rsidR="006470C7" w:rsidRPr="0014479A" w:rsidRDefault="006470C7" w:rsidP="005C7A8C">
            <w:pPr>
              <w:rPr>
                <w:color w:val="auto"/>
                <w:szCs w:val="26"/>
              </w:rPr>
            </w:pPr>
          </w:p>
        </w:tc>
        <w:tc>
          <w:tcPr>
            <w:tcW w:w="5130" w:type="dxa"/>
            <w:gridSpan w:val="2"/>
          </w:tcPr>
          <w:p w:rsidR="006470C7" w:rsidRPr="0014479A" w:rsidRDefault="006470C7" w:rsidP="005C7A8C">
            <w:pPr>
              <w:rPr>
                <w:color w:val="auto"/>
                <w:szCs w:val="26"/>
              </w:rPr>
            </w:pPr>
          </w:p>
        </w:tc>
      </w:tr>
      <w:tr w:rsidR="006470C7" w:rsidRPr="0014479A" w:rsidTr="00F3265E">
        <w:trPr>
          <w:trHeight w:val="1495"/>
        </w:trPr>
        <w:tc>
          <w:tcPr>
            <w:tcW w:w="9558" w:type="dxa"/>
            <w:gridSpan w:val="4"/>
          </w:tcPr>
          <w:p w:rsidR="006470C7" w:rsidRPr="0014479A" w:rsidRDefault="00845634" w:rsidP="005C7A8C">
            <w:pPr>
              <w:ind w:left="432"/>
              <w:rPr>
                <w:color w:val="auto"/>
                <w:szCs w:val="26"/>
              </w:rPr>
            </w:pPr>
            <w:r w:rsidRPr="0014479A">
              <w:rPr>
                <w:color w:val="auto"/>
              </w:rPr>
              <w:t>Gladys M. Brown</w:t>
            </w:r>
            <w:r w:rsidR="006470C7" w:rsidRPr="0014479A">
              <w:rPr>
                <w:color w:val="auto"/>
              </w:rPr>
              <w:t>, Chairman</w:t>
            </w:r>
          </w:p>
          <w:p w:rsidR="006470C7" w:rsidRPr="0014479A" w:rsidRDefault="006470C7" w:rsidP="005C7A8C">
            <w:pPr>
              <w:ind w:left="432"/>
              <w:rPr>
                <w:color w:val="auto"/>
              </w:rPr>
            </w:pPr>
            <w:r w:rsidRPr="0014479A">
              <w:rPr>
                <w:color w:val="auto"/>
              </w:rPr>
              <w:t>John F. Coleman, Jr., Vice Chairman</w:t>
            </w:r>
          </w:p>
          <w:p w:rsidR="006470C7" w:rsidRPr="0014479A" w:rsidRDefault="006470C7" w:rsidP="005C7A8C">
            <w:pPr>
              <w:ind w:left="432"/>
              <w:rPr>
                <w:color w:val="auto"/>
              </w:rPr>
            </w:pPr>
            <w:r w:rsidRPr="0014479A">
              <w:rPr>
                <w:color w:val="auto"/>
              </w:rPr>
              <w:t>James H. Cawley</w:t>
            </w:r>
          </w:p>
          <w:p w:rsidR="006470C7" w:rsidRPr="0014479A" w:rsidRDefault="006470C7" w:rsidP="005C7A8C">
            <w:pPr>
              <w:ind w:left="432"/>
              <w:rPr>
                <w:color w:val="auto"/>
              </w:rPr>
            </w:pPr>
            <w:r w:rsidRPr="0014479A">
              <w:rPr>
                <w:color w:val="auto"/>
              </w:rPr>
              <w:t>Pamela A. Witmer</w:t>
            </w:r>
          </w:p>
          <w:p w:rsidR="00BD164E" w:rsidRPr="0014479A" w:rsidRDefault="00BD164E" w:rsidP="005C7A8C">
            <w:pPr>
              <w:ind w:left="432"/>
              <w:rPr>
                <w:color w:val="auto"/>
              </w:rPr>
            </w:pPr>
            <w:r w:rsidRPr="0014479A">
              <w:rPr>
                <w:color w:val="auto"/>
              </w:rPr>
              <w:t>Robert F. Powelson</w:t>
            </w:r>
          </w:p>
          <w:p w:rsidR="00106846" w:rsidRPr="0014479A" w:rsidRDefault="00106846" w:rsidP="005C7A8C">
            <w:pPr>
              <w:ind w:left="432"/>
              <w:rPr>
                <w:color w:val="auto"/>
                <w:szCs w:val="26"/>
              </w:rPr>
            </w:pPr>
          </w:p>
        </w:tc>
      </w:tr>
    </w:tbl>
    <w:p w:rsidR="006A523A" w:rsidRPr="0014479A" w:rsidRDefault="006A523A">
      <w:pPr>
        <w:rPr>
          <w:color w:val="auto"/>
          <w:szCs w:val="26"/>
        </w:rPr>
      </w:pPr>
    </w:p>
    <w:tbl>
      <w:tblPr>
        <w:tblW w:w="0" w:type="auto"/>
        <w:tblLayout w:type="fixed"/>
        <w:tblLook w:val="0000" w:firstRow="0" w:lastRow="0" w:firstColumn="0" w:lastColumn="0" w:noHBand="0" w:noVBand="0"/>
      </w:tblPr>
      <w:tblGrid>
        <w:gridCol w:w="5418"/>
        <w:gridCol w:w="4140"/>
      </w:tblGrid>
      <w:tr w:rsidR="0014479A" w:rsidRPr="0014479A">
        <w:tc>
          <w:tcPr>
            <w:tcW w:w="5418" w:type="dxa"/>
          </w:tcPr>
          <w:p w:rsidR="00E16C29" w:rsidRPr="0014479A" w:rsidRDefault="003F7D84" w:rsidP="008B15EF">
            <w:pPr>
              <w:rPr>
                <w:color w:val="auto"/>
                <w:szCs w:val="26"/>
              </w:rPr>
            </w:pPr>
            <w:r w:rsidRPr="0014479A">
              <w:rPr>
                <w:color w:val="auto"/>
                <w:szCs w:val="26"/>
              </w:rPr>
              <w:t xml:space="preserve">Application of </w:t>
            </w:r>
            <w:r w:rsidR="00FB0B5D" w:rsidRPr="0014479A">
              <w:rPr>
                <w:color w:val="auto"/>
                <w:szCs w:val="26"/>
              </w:rPr>
              <w:t xml:space="preserve">the </w:t>
            </w:r>
            <w:r w:rsidR="00456ECE" w:rsidRPr="0014479A">
              <w:rPr>
                <w:color w:val="auto"/>
                <w:szCs w:val="26"/>
              </w:rPr>
              <w:t xml:space="preserve">Pennsylvania-American Water Company </w:t>
            </w:r>
            <w:r w:rsidR="0015047A" w:rsidRPr="0014479A">
              <w:rPr>
                <w:color w:val="auto"/>
                <w:szCs w:val="26"/>
              </w:rPr>
              <w:t xml:space="preserve">(PAWC) </w:t>
            </w:r>
            <w:r w:rsidRPr="0014479A">
              <w:rPr>
                <w:color w:val="auto"/>
                <w:szCs w:val="26"/>
              </w:rPr>
              <w:t xml:space="preserve">for approval of </w:t>
            </w:r>
            <w:r w:rsidR="009B042D" w:rsidRPr="0014479A">
              <w:rPr>
                <w:color w:val="auto"/>
                <w:szCs w:val="26"/>
              </w:rPr>
              <w:t xml:space="preserve">(1) the transfer, by sale, of </w:t>
            </w:r>
            <w:r w:rsidR="00456ECE" w:rsidRPr="0014479A">
              <w:rPr>
                <w:color w:val="auto"/>
                <w:szCs w:val="26"/>
              </w:rPr>
              <w:t>the water works property and rights of the Abb</w:t>
            </w:r>
            <w:r w:rsidR="00FB0B5D" w:rsidRPr="0014479A">
              <w:rPr>
                <w:color w:val="auto"/>
                <w:szCs w:val="26"/>
              </w:rPr>
              <w:t>e</w:t>
            </w:r>
            <w:r w:rsidR="00456ECE" w:rsidRPr="0014479A">
              <w:rPr>
                <w:color w:val="auto"/>
                <w:szCs w:val="26"/>
              </w:rPr>
              <w:t>y Woods Homeowner</w:t>
            </w:r>
            <w:r w:rsidR="00FB0B5D" w:rsidRPr="0014479A">
              <w:rPr>
                <w:color w:val="auto"/>
                <w:szCs w:val="26"/>
              </w:rPr>
              <w:t>s</w:t>
            </w:r>
            <w:r w:rsidR="00456ECE" w:rsidRPr="0014479A">
              <w:rPr>
                <w:color w:val="auto"/>
                <w:szCs w:val="26"/>
              </w:rPr>
              <w:t xml:space="preserve"> Association to P</w:t>
            </w:r>
            <w:r w:rsidR="00FB0B5D" w:rsidRPr="0014479A">
              <w:rPr>
                <w:color w:val="auto"/>
                <w:szCs w:val="26"/>
              </w:rPr>
              <w:t>AWC</w:t>
            </w:r>
            <w:r w:rsidR="00456ECE" w:rsidRPr="0014479A">
              <w:rPr>
                <w:color w:val="auto"/>
                <w:szCs w:val="26"/>
              </w:rPr>
              <w:t xml:space="preserve">, </w:t>
            </w:r>
            <w:r w:rsidR="009B042D" w:rsidRPr="0014479A">
              <w:rPr>
                <w:color w:val="auto"/>
                <w:szCs w:val="26"/>
              </w:rPr>
              <w:t xml:space="preserve">and (2) </w:t>
            </w:r>
            <w:r w:rsidRPr="0014479A">
              <w:rPr>
                <w:color w:val="auto"/>
                <w:szCs w:val="26"/>
              </w:rPr>
              <w:t xml:space="preserve">the right </w:t>
            </w:r>
            <w:r w:rsidR="009B042D" w:rsidRPr="0014479A">
              <w:rPr>
                <w:color w:val="auto"/>
                <w:szCs w:val="26"/>
              </w:rPr>
              <w:t xml:space="preserve">of </w:t>
            </w:r>
            <w:r w:rsidR="00456ECE" w:rsidRPr="0014479A">
              <w:rPr>
                <w:color w:val="auto"/>
                <w:szCs w:val="26"/>
              </w:rPr>
              <w:t>P</w:t>
            </w:r>
            <w:r w:rsidR="00FB0B5D" w:rsidRPr="0014479A">
              <w:rPr>
                <w:color w:val="auto"/>
                <w:szCs w:val="26"/>
              </w:rPr>
              <w:t>AWC</w:t>
            </w:r>
            <w:r w:rsidR="00456ECE" w:rsidRPr="0014479A">
              <w:rPr>
                <w:color w:val="auto"/>
                <w:szCs w:val="26"/>
              </w:rPr>
              <w:t xml:space="preserve"> to </w:t>
            </w:r>
            <w:r w:rsidR="009B042D" w:rsidRPr="0014479A">
              <w:rPr>
                <w:color w:val="auto"/>
                <w:szCs w:val="26"/>
              </w:rPr>
              <w:t xml:space="preserve">furnish </w:t>
            </w:r>
            <w:r w:rsidRPr="0014479A">
              <w:rPr>
                <w:color w:val="auto"/>
                <w:szCs w:val="26"/>
              </w:rPr>
              <w:t>water service to the public in a</w:t>
            </w:r>
            <w:r w:rsidR="0034265A" w:rsidRPr="0014479A">
              <w:rPr>
                <w:color w:val="auto"/>
                <w:szCs w:val="26"/>
              </w:rPr>
              <w:t>n additional</w:t>
            </w:r>
            <w:r w:rsidRPr="0014479A">
              <w:rPr>
                <w:color w:val="auto"/>
                <w:szCs w:val="26"/>
              </w:rPr>
              <w:t xml:space="preserve"> portion of</w:t>
            </w:r>
            <w:r w:rsidR="008815F8" w:rsidRPr="0014479A">
              <w:rPr>
                <w:color w:val="auto"/>
                <w:szCs w:val="26"/>
              </w:rPr>
              <w:t xml:space="preserve"> </w:t>
            </w:r>
            <w:r w:rsidR="00456ECE" w:rsidRPr="0014479A">
              <w:rPr>
                <w:color w:val="auto"/>
                <w:szCs w:val="26"/>
              </w:rPr>
              <w:t>Jackson Township, Butler County, Pennsylvania</w:t>
            </w:r>
          </w:p>
        </w:tc>
        <w:tc>
          <w:tcPr>
            <w:tcW w:w="4140" w:type="dxa"/>
          </w:tcPr>
          <w:p w:rsidR="00267B5D" w:rsidRPr="0014479A" w:rsidRDefault="005A53D6" w:rsidP="00CF4EFE">
            <w:pPr>
              <w:ind w:firstLine="1062"/>
              <w:rPr>
                <w:color w:val="auto"/>
                <w:szCs w:val="26"/>
              </w:rPr>
            </w:pPr>
            <w:r w:rsidRPr="0014479A">
              <w:rPr>
                <w:color w:val="auto"/>
                <w:szCs w:val="26"/>
              </w:rPr>
              <w:t xml:space="preserve">              </w:t>
            </w:r>
            <w:r w:rsidR="003C53B6" w:rsidRPr="0014479A">
              <w:rPr>
                <w:color w:val="auto"/>
                <w:szCs w:val="26"/>
              </w:rPr>
              <w:t xml:space="preserve"> </w:t>
            </w:r>
            <w:r w:rsidR="00CF4EFE" w:rsidRPr="0014479A">
              <w:rPr>
                <w:color w:val="auto"/>
                <w:szCs w:val="26"/>
              </w:rPr>
              <w:t xml:space="preserve"> </w:t>
            </w:r>
            <w:r w:rsidR="00401584" w:rsidRPr="0014479A">
              <w:rPr>
                <w:color w:val="auto"/>
                <w:szCs w:val="26"/>
              </w:rPr>
              <w:t>A-2015-2470483</w:t>
            </w:r>
          </w:p>
          <w:p w:rsidR="00495D0F" w:rsidRPr="0014479A" w:rsidRDefault="00495D0F" w:rsidP="00CF4EFE">
            <w:pPr>
              <w:ind w:firstLine="1062"/>
              <w:jc w:val="right"/>
              <w:rPr>
                <w:color w:val="auto"/>
                <w:szCs w:val="26"/>
              </w:rPr>
            </w:pPr>
          </w:p>
        </w:tc>
      </w:tr>
    </w:tbl>
    <w:p w:rsidR="00DB22C8" w:rsidRPr="0014479A" w:rsidRDefault="00DB22C8">
      <w:pPr>
        <w:ind w:firstLine="90"/>
        <w:jc w:val="center"/>
        <w:rPr>
          <w:color w:val="auto"/>
          <w:szCs w:val="26"/>
        </w:rPr>
      </w:pPr>
    </w:p>
    <w:p w:rsidR="00E16C29" w:rsidRPr="00DB239D" w:rsidRDefault="00E16C29">
      <w:pPr>
        <w:jc w:val="center"/>
        <w:rPr>
          <w:b/>
          <w:color w:val="auto"/>
          <w:szCs w:val="26"/>
        </w:rPr>
      </w:pPr>
      <w:r w:rsidRPr="00DB239D">
        <w:rPr>
          <w:b/>
          <w:color w:val="auto"/>
          <w:szCs w:val="26"/>
        </w:rPr>
        <w:t>ORDER</w:t>
      </w:r>
    </w:p>
    <w:p w:rsidR="00262C4C" w:rsidRPr="00DB239D" w:rsidRDefault="00262C4C">
      <w:pPr>
        <w:jc w:val="center"/>
        <w:rPr>
          <w:color w:val="auto"/>
          <w:szCs w:val="26"/>
        </w:rPr>
      </w:pPr>
    </w:p>
    <w:p w:rsidR="00E16C29" w:rsidRPr="00DB239D" w:rsidRDefault="00E16C29">
      <w:pPr>
        <w:spacing w:line="360" w:lineRule="auto"/>
        <w:rPr>
          <w:b/>
          <w:color w:val="auto"/>
          <w:szCs w:val="26"/>
        </w:rPr>
      </w:pPr>
      <w:r w:rsidRPr="00DB239D">
        <w:rPr>
          <w:b/>
          <w:color w:val="auto"/>
          <w:szCs w:val="26"/>
        </w:rPr>
        <w:t>BY THE COMMISSION:</w:t>
      </w:r>
    </w:p>
    <w:p w:rsidR="00DC7D6E" w:rsidRPr="00DB239D" w:rsidRDefault="00DC7D6E">
      <w:pPr>
        <w:spacing w:line="360" w:lineRule="auto"/>
        <w:rPr>
          <w:color w:val="auto"/>
          <w:szCs w:val="26"/>
        </w:rPr>
      </w:pPr>
    </w:p>
    <w:p w:rsidR="00831672" w:rsidRPr="00DB239D" w:rsidRDefault="0031096D" w:rsidP="00E050D5">
      <w:pPr>
        <w:spacing w:line="360" w:lineRule="auto"/>
        <w:ind w:firstLine="1440"/>
        <w:rPr>
          <w:color w:val="auto"/>
          <w:szCs w:val="26"/>
        </w:rPr>
      </w:pPr>
      <w:r w:rsidRPr="00DB239D">
        <w:rPr>
          <w:color w:val="auto"/>
          <w:szCs w:val="26"/>
        </w:rPr>
        <w:t xml:space="preserve">By the </w:t>
      </w:r>
      <w:r w:rsidR="000B01CA" w:rsidRPr="00DB239D">
        <w:rPr>
          <w:color w:val="auto"/>
          <w:szCs w:val="26"/>
        </w:rPr>
        <w:t>a</w:t>
      </w:r>
      <w:r w:rsidR="00E003B6" w:rsidRPr="00DB239D">
        <w:rPr>
          <w:color w:val="auto"/>
          <w:szCs w:val="26"/>
        </w:rPr>
        <w:t xml:space="preserve">pplication </w:t>
      </w:r>
      <w:r w:rsidR="00915FDA" w:rsidRPr="00DB239D">
        <w:rPr>
          <w:color w:val="auto"/>
          <w:szCs w:val="26"/>
        </w:rPr>
        <w:t xml:space="preserve">(Application) </w:t>
      </w:r>
      <w:r w:rsidR="00E003B6" w:rsidRPr="00DB239D">
        <w:rPr>
          <w:color w:val="auto"/>
          <w:szCs w:val="26"/>
        </w:rPr>
        <w:t xml:space="preserve">filed on </w:t>
      </w:r>
      <w:r w:rsidR="00456ECE" w:rsidRPr="00DB239D">
        <w:rPr>
          <w:color w:val="auto"/>
          <w:szCs w:val="26"/>
        </w:rPr>
        <w:t>March 4, 2015</w:t>
      </w:r>
      <w:r w:rsidR="001B3476" w:rsidRPr="00DB239D">
        <w:rPr>
          <w:color w:val="auto"/>
          <w:szCs w:val="26"/>
        </w:rPr>
        <w:t xml:space="preserve">, </w:t>
      </w:r>
      <w:r w:rsidR="00FB0B5D" w:rsidRPr="00DB239D">
        <w:rPr>
          <w:color w:val="auto"/>
          <w:szCs w:val="26"/>
        </w:rPr>
        <w:t>t</w:t>
      </w:r>
      <w:r w:rsidR="00666078" w:rsidRPr="00DB239D">
        <w:rPr>
          <w:color w:val="auto"/>
          <w:szCs w:val="26"/>
        </w:rPr>
        <w:t xml:space="preserve">he </w:t>
      </w:r>
      <w:r w:rsidR="00456ECE" w:rsidRPr="00DB239D">
        <w:rPr>
          <w:color w:val="auto"/>
          <w:szCs w:val="26"/>
        </w:rPr>
        <w:t>Pennsylvania</w:t>
      </w:r>
      <w:r w:rsidR="00FB0B5D" w:rsidRPr="00DB239D">
        <w:rPr>
          <w:color w:val="auto"/>
          <w:szCs w:val="26"/>
        </w:rPr>
        <w:t>-American</w:t>
      </w:r>
      <w:r w:rsidR="00456ECE" w:rsidRPr="00DB239D">
        <w:rPr>
          <w:color w:val="auto"/>
          <w:szCs w:val="26"/>
        </w:rPr>
        <w:t xml:space="preserve"> Water Company</w:t>
      </w:r>
      <w:r w:rsidR="00FB0B5D" w:rsidRPr="00DB239D">
        <w:rPr>
          <w:color w:val="auto"/>
          <w:szCs w:val="26"/>
        </w:rPr>
        <w:t xml:space="preserve"> (PAWC)</w:t>
      </w:r>
      <w:r w:rsidR="00A206DF" w:rsidRPr="00DB239D">
        <w:rPr>
          <w:color w:val="auto"/>
          <w:szCs w:val="26"/>
        </w:rPr>
        <w:t>,</w:t>
      </w:r>
      <w:r w:rsidR="002578EE" w:rsidRPr="00DB239D">
        <w:rPr>
          <w:color w:val="auto"/>
          <w:szCs w:val="26"/>
        </w:rPr>
        <w:t xml:space="preserve"> </w:t>
      </w:r>
      <w:r w:rsidR="00FB0B5D" w:rsidRPr="00DB239D">
        <w:rPr>
          <w:color w:val="auto"/>
          <w:szCs w:val="26"/>
        </w:rPr>
        <w:t>utility c</w:t>
      </w:r>
      <w:r w:rsidR="00B2238A" w:rsidRPr="00DB239D">
        <w:rPr>
          <w:color w:val="auto"/>
          <w:szCs w:val="26"/>
        </w:rPr>
        <w:t xml:space="preserve">ode </w:t>
      </w:r>
      <w:r w:rsidR="00456ECE" w:rsidRPr="00DB239D">
        <w:rPr>
          <w:color w:val="auto"/>
          <w:szCs w:val="26"/>
        </w:rPr>
        <w:t>212285</w:t>
      </w:r>
      <w:r w:rsidR="000C4F13" w:rsidRPr="00DB239D">
        <w:rPr>
          <w:color w:val="auto"/>
          <w:szCs w:val="26"/>
        </w:rPr>
        <w:t>,</w:t>
      </w:r>
      <w:r w:rsidR="00B2238A" w:rsidRPr="00DB239D">
        <w:rPr>
          <w:color w:val="auto"/>
          <w:szCs w:val="26"/>
        </w:rPr>
        <w:t xml:space="preserve"> </w:t>
      </w:r>
      <w:r w:rsidRPr="00DB239D">
        <w:rPr>
          <w:color w:val="auto"/>
          <w:szCs w:val="26"/>
        </w:rPr>
        <w:t>seek</w:t>
      </w:r>
      <w:r w:rsidR="00541744" w:rsidRPr="00DB239D">
        <w:rPr>
          <w:color w:val="auto"/>
          <w:szCs w:val="26"/>
        </w:rPr>
        <w:t>s</w:t>
      </w:r>
      <w:r w:rsidR="00F22109" w:rsidRPr="00DB239D">
        <w:rPr>
          <w:color w:val="auto"/>
          <w:szCs w:val="26"/>
        </w:rPr>
        <w:t xml:space="preserve"> </w:t>
      </w:r>
      <w:r w:rsidR="00541744" w:rsidRPr="00DB239D">
        <w:rPr>
          <w:color w:val="auto"/>
          <w:szCs w:val="26"/>
        </w:rPr>
        <w:t xml:space="preserve">a </w:t>
      </w:r>
      <w:r w:rsidR="00C26DD0" w:rsidRPr="00DB239D">
        <w:rPr>
          <w:color w:val="auto"/>
          <w:szCs w:val="26"/>
        </w:rPr>
        <w:t>c</w:t>
      </w:r>
      <w:r w:rsidR="00541744" w:rsidRPr="00DB239D">
        <w:rPr>
          <w:color w:val="auto"/>
          <w:szCs w:val="26"/>
        </w:rPr>
        <w:t xml:space="preserve">ertificate of </w:t>
      </w:r>
      <w:r w:rsidR="00C26DD0" w:rsidRPr="00DB239D">
        <w:rPr>
          <w:color w:val="auto"/>
          <w:szCs w:val="26"/>
        </w:rPr>
        <w:t>p</w:t>
      </w:r>
      <w:r w:rsidR="00541744" w:rsidRPr="00DB239D">
        <w:rPr>
          <w:color w:val="auto"/>
          <w:szCs w:val="26"/>
        </w:rPr>
        <w:t xml:space="preserve">ublic </w:t>
      </w:r>
      <w:r w:rsidR="00C26DD0" w:rsidRPr="00DB239D">
        <w:rPr>
          <w:color w:val="auto"/>
          <w:szCs w:val="26"/>
        </w:rPr>
        <w:t>c</w:t>
      </w:r>
      <w:r w:rsidR="00541744" w:rsidRPr="00DB239D">
        <w:rPr>
          <w:color w:val="auto"/>
          <w:szCs w:val="26"/>
        </w:rPr>
        <w:t>onvenience pursuant to</w:t>
      </w:r>
      <w:r w:rsidR="00270F11" w:rsidRPr="00DB239D">
        <w:rPr>
          <w:color w:val="auto"/>
          <w:szCs w:val="26"/>
        </w:rPr>
        <w:t xml:space="preserve"> </w:t>
      </w:r>
      <w:r w:rsidR="00206336" w:rsidRPr="00DB239D">
        <w:rPr>
          <w:color w:val="auto"/>
          <w:szCs w:val="26"/>
        </w:rPr>
        <w:t>Section 1102(a)(1)(</w:t>
      </w:r>
      <w:proofErr w:type="spellStart"/>
      <w:r w:rsidR="00206336" w:rsidRPr="00DB239D">
        <w:rPr>
          <w:color w:val="auto"/>
          <w:szCs w:val="26"/>
        </w:rPr>
        <w:t>i</w:t>
      </w:r>
      <w:proofErr w:type="spellEnd"/>
      <w:r w:rsidR="00206336" w:rsidRPr="00DB239D">
        <w:rPr>
          <w:color w:val="auto"/>
          <w:szCs w:val="26"/>
        </w:rPr>
        <w:t>) and (3) of the Public Utility Code, 66 Pa. C.S. § 1102(a)(1)(</w:t>
      </w:r>
      <w:proofErr w:type="spellStart"/>
      <w:r w:rsidR="00206336" w:rsidRPr="00DB239D">
        <w:rPr>
          <w:color w:val="auto"/>
          <w:szCs w:val="26"/>
        </w:rPr>
        <w:t>i</w:t>
      </w:r>
      <w:proofErr w:type="spellEnd"/>
      <w:r w:rsidR="00206336" w:rsidRPr="00DB239D">
        <w:rPr>
          <w:color w:val="auto"/>
          <w:szCs w:val="26"/>
        </w:rPr>
        <w:t>), and (3)</w:t>
      </w:r>
      <w:r w:rsidR="001B0498" w:rsidRPr="00DB239D">
        <w:rPr>
          <w:color w:val="auto"/>
          <w:szCs w:val="26"/>
        </w:rPr>
        <w:t>,</w:t>
      </w:r>
      <w:r w:rsidR="00541744" w:rsidRPr="00DB239D">
        <w:rPr>
          <w:color w:val="auto"/>
          <w:szCs w:val="26"/>
        </w:rPr>
        <w:t xml:space="preserve"> evidencing </w:t>
      </w:r>
      <w:r w:rsidR="00ED24A8" w:rsidRPr="00DB239D">
        <w:rPr>
          <w:color w:val="auto"/>
          <w:szCs w:val="26"/>
        </w:rPr>
        <w:t>C</w:t>
      </w:r>
      <w:r w:rsidR="00C74F9D" w:rsidRPr="00DB239D">
        <w:rPr>
          <w:color w:val="auto"/>
          <w:szCs w:val="26"/>
        </w:rPr>
        <w:t xml:space="preserve">ommission approval of: </w:t>
      </w:r>
      <w:r w:rsidR="005A15BE" w:rsidRPr="00DB239D">
        <w:rPr>
          <w:color w:val="auto"/>
          <w:szCs w:val="26"/>
        </w:rPr>
        <w:t xml:space="preserve"> </w:t>
      </w:r>
      <w:r w:rsidR="00C74F9D" w:rsidRPr="00DB239D">
        <w:rPr>
          <w:color w:val="auto"/>
          <w:szCs w:val="26"/>
        </w:rPr>
        <w:t xml:space="preserve">1) the acquisition by </w:t>
      </w:r>
      <w:r w:rsidR="00FB0B5D" w:rsidRPr="00DB239D">
        <w:rPr>
          <w:color w:val="auto"/>
          <w:szCs w:val="26"/>
        </w:rPr>
        <w:t>PAWC</w:t>
      </w:r>
      <w:r w:rsidR="0015047A" w:rsidRPr="00DB239D">
        <w:rPr>
          <w:color w:val="auto"/>
          <w:szCs w:val="26"/>
        </w:rPr>
        <w:t xml:space="preserve"> </w:t>
      </w:r>
      <w:r w:rsidR="00C74F9D" w:rsidRPr="00DB239D">
        <w:rPr>
          <w:color w:val="auto"/>
          <w:szCs w:val="26"/>
        </w:rPr>
        <w:t xml:space="preserve">of </w:t>
      </w:r>
      <w:r w:rsidR="00FA2FF7" w:rsidRPr="00DB239D">
        <w:rPr>
          <w:color w:val="auto"/>
          <w:szCs w:val="26"/>
        </w:rPr>
        <w:t xml:space="preserve">substantially all of </w:t>
      </w:r>
      <w:r w:rsidR="00C74F9D" w:rsidRPr="00DB239D">
        <w:rPr>
          <w:color w:val="auto"/>
          <w:szCs w:val="26"/>
        </w:rPr>
        <w:t xml:space="preserve">the water system assets of </w:t>
      </w:r>
      <w:r w:rsidR="00272DE8" w:rsidRPr="00DB239D">
        <w:rPr>
          <w:color w:val="auto"/>
          <w:szCs w:val="26"/>
        </w:rPr>
        <w:t xml:space="preserve">the </w:t>
      </w:r>
      <w:r w:rsidR="00F16177" w:rsidRPr="00DB239D">
        <w:rPr>
          <w:color w:val="auto"/>
          <w:szCs w:val="26"/>
        </w:rPr>
        <w:t>Abbey Woods Homeowner</w:t>
      </w:r>
      <w:r w:rsidR="00FB0B5D" w:rsidRPr="00DB239D">
        <w:rPr>
          <w:color w:val="auto"/>
          <w:szCs w:val="26"/>
        </w:rPr>
        <w:t>s</w:t>
      </w:r>
      <w:r w:rsidR="00F16177" w:rsidRPr="00DB239D">
        <w:rPr>
          <w:color w:val="auto"/>
          <w:szCs w:val="26"/>
        </w:rPr>
        <w:t xml:space="preserve"> Association</w:t>
      </w:r>
      <w:r w:rsidR="00C74F9D" w:rsidRPr="00DB239D">
        <w:rPr>
          <w:color w:val="auto"/>
          <w:szCs w:val="26"/>
        </w:rPr>
        <w:t xml:space="preserve">, and 2) the right of </w:t>
      </w:r>
      <w:r w:rsidR="00F16177" w:rsidRPr="00DB239D">
        <w:rPr>
          <w:color w:val="auto"/>
          <w:szCs w:val="26"/>
        </w:rPr>
        <w:t>P</w:t>
      </w:r>
      <w:r w:rsidR="0015047A" w:rsidRPr="00DB239D">
        <w:rPr>
          <w:color w:val="auto"/>
          <w:szCs w:val="26"/>
        </w:rPr>
        <w:t>AWC</w:t>
      </w:r>
      <w:r w:rsidR="00F16177" w:rsidRPr="00DB239D">
        <w:rPr>
          <w:color w:val="auto"/>
          <w:szCs w:val="26"/>
        </w:rPr>
        <w:t xml:space="preserve"> </w:t>
      </w:r>
      <w:r w:rsidR="00C74F9D" w:rsidRPr="00DB239D">
        <w:rPr>
          <w:color w:val="auto"/>
          <w:szCs w:val="26"/>
        </w:rPr>
        <w:t>to begin to offer or furnish water service to the public in a</w:t>
      </w:r>
      <w:r w:rsidR="00ED5136" w:rsidRPr="00DB239D">
        <w:rPr>
          <w:color w:val="auto"/>
          <w:szCs w:val="26"/>
        </w:rPr>
        <w:t xml:space="preserve">n additional </w:t>
      </w:r>
      <w:r w:rsidR="00C74F9D" w:rsidRPr="00DB239D">
        <w:rPr>
          <w:color w:val="auto"/>
          <w:szCs w:val="26"/>
        </w:rPr>
        <w:t xml:space="preserve">portion of </w:t>
      </w:r>
      <w:r w:rsidR="00F16177" w:rsidRPr="00DB239D">
        <w:rPr>
          <w:color w:val="auto"/>
          <w:szCs w:val="26"/>
        </w:rPr>
        <w:t>Jackson Township, Butler County</w:t>
      </w:r>
      <w:r w:rsidR="00915FDA" w:rsidRPr="00DB239D">
        <w:rPr>
          <w:color w:val="auto"/>
          <w:szCs w:val="26"/>
        </w:rPr>
        <w:t>, Pennsylvania.</w:t>
      </w:r>
    </w:p>
    <w:p w:rsidR="00DB22C8" w:rsidRDefault="00DB22C8">
      <w:pPr>
        <w:rPr>
          <w:color w:val="auto"/>
          <w:szCs w:val="26"/>
        </w:rPr>
      </w:pPr>
      <w:r>
        <w:rPr>
          <w:color w:val="auto"/>
          <w:szCs w:val="26"/>
        </w:rPr>
        <w:br w:type="page"/>
      </w:r>
    </w:p>
    <w:p w:rsidR="001D3BF3" w:rsidRPr="00DB239D" w:rsidRDefault="00F96FBC" w:rsidP="008815F8">
      <w:pPr>
        <w:pStyle w:val="ListParagraph"/>
        <w:numPr>
          <w:ilvl w:val="0"/>
          <w:numId w:val="5"/>
        </w:numPr>
        <w:spacing w:line="360" w:lineRule="auto"/>
        <w:rPr>
          <w:b/>
          <w:color w:val="auto"/>
          <w:szCs w:val="26"/>
        </w:rPr>
      </w:pPr>
      <w:r w:rsidRPr="00DB239D">
        <w:rPr>
          <w:b/>
          <w:color w:val="auto"/>
          <w:szCs w:val="26"/>
        </w:rPr>
        <w:lastRenderedPageBreak/>
        <w:t>BACKGROUND AND AFFECTED ENTITIES</w:t>
      </w:r>
    </w:p>
    <w:p w:rsidR="00F96FBC" w:rsidRPr="00DB239D" w:rsidRDefault="00F96FBC" w:rsidP="00CC0BD6">
      <w:pPr>
        <w:spacing w:line="360" w:lineRule="auto"/>
        <w:rPr>
          <w:color w:val="auto"/>
          <w:szCs w:val="26"/>
        </w:rPr>
      </w:pPr>
    </w:p>
    <w:p w:rsidR="003D32BF" w:rsidRPr="00DB239D" w:rsidRDefault="003D32BF" w:rsidP="00E050D5">
      <w:pPr>
        <w:spacing w:line="360" w:lineRule="auto"/>
        <w:ind w:firstLine="1440"/>
        <w:rPr>
          <w:color w:val="auto"/>
          <w:szCs w:val="26"/>
        </w:rPr>
      </w:pPr>
      <w:r w:rsidRPr="00DB239D">
        <w:rPr>
          <w:color w:val="auto"/>
          <w:szCs w:val="26"/>
        </w:rPr>
        <w:t>Proofs of publication and service</w:t>
      </w:r>
      <w:r w:rsidR="002E7C12" w:rsidRPr="00DB239D">
        <w:rPr>
          <w:color w:val="auto"/>
          <w:szCs w:val="26"/>
        </w:rPr>
        <w:t xml:space="preserve"> to appropriate entities</w:t>
      </w:r>
      <w:r w:rsidRPr="00DB239D">
        <w:rPr>
          <w:color w:val="auto"/>
          <w:szCs w:val="26"/>
        </w:rPr>
        <w:t xml:space="preserve"> were submitted by </w:t>
      </w:r>
      <w:r w:rsidR="0015047A" w:rsidRPr="00DB239D">
        <w:rPr>
          <w:color w:val="auto"/>
          <w:szCs w:val="26"/>
        </w:rPr>
        <w:t>PAWC</w:t>
      </w:r>
      <w:r w:rsidR="00E050D5">
        <w:rPr>
          <w:color w:val="auto"/>
          <w:szCs w:val="26"/>
        </w:rPr>
        <w:t xml:space="preserve">.  </w:t>
      </w:r>
      <w:r w:rsidRPr="00DB239D">
        <w:rPr>
          <w:color w:val="auto"/>
          <w:szCs w:val="26"/>
        </w:rPr>
        <w:t xml:space="preserve">In addition, </w:t>
      </w:r>
      <w:r w:rsidR="001B0498" w:rsidRPr="00DB239D">
        <w:rPr>
          <w:color w:val="auto"/>
          <w:szCs w:val="26"/>
        </w:rPr>
        <w:t>n</w:t>
      </w:r>
      <w:r w:rsidR="00474F7A" w:rsidRPr="00DB239D">
        <w:rPr>
          <w:color w:val="auto"/>
          <w:szCs w:val="26"/>
        </w:rPr>
        <w:t xml:space="preserve">otice of </w:t>
      </w:r>
      <w:r w:rsidRPr="00DB239D">
        <w:rPr>
          <w:color w:val="auto"/>
          <w:szCs w:val="26"/>
        </w:rPr>
        <w:t>this Application was published in The Pennsylvania Bulletin,</w:t>
      </w:r>
      <w:r w:rsidR="00FB0B5D" w:rsidRPr="00DB239D">
        <w:rPr>
          <w:color w:val="auto"/>
          <w:szCs w:val="26"/>
        </w:rPr>
        <w:t xml:space="preserve"> 45</w:t>
      </w:r>
      <w:r w:rsidR="00961B3B" w:rsidRPr="00DB239D">
        <w:rPr>
          <w:color w:val="auto"/>
          <w:szCs w:val="26"/>
        </w:rPr>
        <w:t> </w:t>
      </w:r>
      <w:proofErr w:type="spellStart"/>
      <w:r w:rsidR="00E47865" w:rsidRPr="00DB239D">
        <w:rPr>
          <w:color w:val="auto"/>
          <w:szCs w:val="26"/>
        </w:rPr>
        <w:t>Pa.</w:t>
      </w:r>
      <w:r w:rsidR="00443717" w:rsidRPr="00DB239D">
        <w:rPr>
          <w:color w:val="auto"/>
          <w:szCs w:val="26"/>
        </w:rPr>
        <w:t>B</w:t>
      </w:r>
      <w:proofErr w:type="spellEnd"/>
      <w:r w:rsidR="009E138F" w:rsidRPr="00DB239D">
        <w:rPr>
          <w:color w:val="auto"/>
          <w:szCs w:val="26"/>
        </w:rPr>
        <w:t>.</w:t>
      </w:r>
      <w:r w:rsidR="004C7DBC" w:rsidRPr="00DB239D">
        <w:rPr>
          <w:color w:val="auto"/>
          <w:szCs w:val="26"/>
        </w:rPr>
        <w:t xml:space="preserve"> </w:t>
      </w:r>
      <w:r w:rsidR="00FB0B5D" w:rsidRPr="00DB239D">
        <w:rPr>
          <w:color w:val="auto"/>
          <w:szCs w:val="26"/>
        </w:rPr>
        <w:t>1480</w:t>
      </w:r>
      <w:r w:rsidRPr="00DB239D">
        <w:rPr>
          <w:color w:val="auto"/>
          <w:szCs w:val="26"/>
        </w:rPr>
        <w:t>,</w:t>
      </w:r>
      <w:r w:rsidR="004C7DBC" w:rsidRPr="00DB239D">
        <w:rPr>
          <w:color w:val="auto"/>
          <w:szCs w:val="26"/>
        </w:rPr>
        <w:t xml:space="preserve"> </w:t>
      </w:r>
      <w:r w:rsidRPr="00DB239D">
        <w:rPr>
          <w:color w:val="auto"/>
          <w:szCs w:val="26"/>
        </w:rPr>
        <w:t xml:space="preserve">Saturday, </w:t>
      </w:r>
      <w:r w:rsidR="003D621B" w:rsidRPr="00DB239D">
        <w:rPr>
          <w:color w:val="auto"/>
          <w:szCs w:val="26"/>
        </w:rPr>
        <w:t>March 21, 2015</w:t>
      </w:r>
      <w:r w:rsidRPr="00DB239D">
        <w:rPr>
          <w:color w:val="auto"/>
          <w:szCs w:val="26"/>
        </w:rPr>
        <w:t xml:space="preserve">.  The protest period ended </w:t>
      </w:r>
      <w:r w:rsidR="00E050D5">
        <w:rPr>
          <w:color w:val="auto"/>
          <w:szCs w:val="26"/>
        </w:rPr>
        <w:t>April 6, </w:t>
      </w:r>
      <w:r w:rsidR="003D621B" w:rsidRPr="00DB239D">
        <w:rPr>
          <w:color w:val="auto"/>
          <w:szCs w:val="26"/>
        </w:rPr>
        <w:t>2015</w:t>
      </w:r>
      <w:r w:rsidRPr="00DB239D">
        <w:rPr>
          <w:color w:val="auto"/>
          <w:szCs w:val="26"/>
        </w:rPr>
        <w:t>.  No protests were filed and no hearings were held.</w:t>
      </w:r>
    </w:p>
    <w:p w:rsidR="000F5B21" w:rsidRPr="00DB239D" w:rsidRDefault="000F5B21" w:rsidP="00DB239D">
      <w:pPr>
        <w:spacing w:line="360" w:lineRule="auto"/>
        <w:ind w:firstLine="720"/>
        <w:rPr>
          <w:color w:val="auto"/>
          <w:szCs w:val="26"/>
        </w:rPr>
      </w:pPr>
    </w:p>
    <w:p w:rsidR="00451D50" w:rsidRPr="00DB239D" w:rsidRDefault="0015047A" w:rsidP="00E050D5">
      <w:pPr>
        <w:spacing w:line="360" w:lineRule="auto"/>
        <w:ind w:firstLine="1440"/>
        <w:rPr>
          <w:color w:val="auto"/>
          <w:szCs w:val="26"/>
        </w:rPr>
      </w:pPr>
      <w:r w:rsidRPr="00DB239D">
        <w:rPr>
          <w:color w:val="auto"/>
          <w:szCs w:val="26"/>
        </w:rPr>
        <w:t xml:space="preserve">PAWC is a public utility corporation duly organized and existing under the laws of the Commonwealth of Pennsylvania and is engaged in the business of supplying and distributing water.  Water </w:t>
      </w:r>
      <w:r w:rsidR="00222E28" w:rsidRPr="00DB239D">
        <w:rPr>
          <w:color w:val="auto"/>
          <w:szCs w:val="26"/>
        </w:rPr>
        <w:t>s</w:t>
      </w:r>
      <w:r w:rsidRPr="00DB239D">
        <w:rPr>
          <w:color w:val="auto"/>
          <w:szCs w:val="26"/>
        </w:rPr>
        <w:t>ervice is furnished to the public in a service territory encompassing more than 404 communities across the Commonwealth</w:t>
      </w:r>
      <w:r w:rsidR="002301E0" w:rsidRPr="00DB239D">
        <w:rPr>
          <w:color w:val="auto"/>
          <w:szCs w:val="26"/>
        </w:rPr>
        <w:t xml:space="preserve"> w</w:t>
      </w:r>
      <w:r w:rsidR="008152EC" w:rsidRPr="00DB239D">
        <w:rPr>
          <w:color w:val="auto"/>
          <w:szCs w:val="26"/>
        </w:rPr>
        <w:t>i</w:t>
      </w:r>
      <w:r w:rsidRPr="00DB239D">
        <w:rPr>
          <w:color w:val="auto"/>
          <w:szCs w:val="26"/>
        </w:rPr>
        <w:t>th a combined population of over 2,000,000.  As of December 31, 2014, PAWC furnished water service to 649,327 customers.  The Application provided a description of PAWC’s certificated service territories, along with a detailed history that outlined all the mergers, acquisitions and consolidations which have created PAWC a</w:t>
      </w:r>
      <w:r w:rsidR="00A6340E" w:rsidRPr="00DB239D">
        <w:rPr>
          <w:color w:val="auto"/>
          <w:szCs w:val="26"/>
        </w:rPr>
        <w:t>s</w:t>
      </w:r>
      <w:r w:rsidR="00A85706" w:rsidRPr="00DB239D">
        <w:rPr>
          <w:color w:val="auto"/>
          <w:szCs w:val="26"/>
        </w:rPr>
        <w:t xml:space="preserve"> it exist</w:t>
      </w:r>
      <w:r w:rsidR="00411B5E">
        <w:rPr>
          <w:color w:val="auto"/>
          <w:szCs w:val="26"/>
        </w:rPr>
        <w:t>s</w:t>
      </w:r>
      <w:r w:rsidR="00A85706" w:rsidRPr="00DB239D">
        <w:rPr>
          <w:color w:val="auto"/>
          <w:szCs w:val="26"/>
        </w:rPr>
        <w:t xml:space="preserve"> today.</w:t>
      </w:r>
    </w:p>
    <w:p w:rsidR="00451D50" w:rsidRPr="00DB239D" w:rsidRDefault="00451D50" w:rsidP="00CC0BD6">
      <w:pPr>
        <w:spacing w:line="360" w:lineRule="auto"/>
        <w:ind w:firstLine="720"/>
        <w:rPr>
          <w:color w:val="auto"/>
          <w:szCs w:val="26"/>
        </w:rPr>
      </w:pPr>
    </w:p>
    <w:p w:rsidR="00F92F71" w:rsidRDefault="0027173A" w:rsidP="00E050D5">
      <w:pPr>
        <w:spacing w:line="360" w:lineRule="auto"/>
        <w:ind w:firstLine="1440"/>
        <w:rPr>
          <w:color w:val="auto"/>
          <w:szCs w:val="26"/>
        </w:rPr>
      </w:pPr>
      <w:r w:rsidRPr="00DB239D">
        <w:rPr>
          <w:color w:val="auto"/>
          <w:szCs w:val="26"/>
        </w:rPr>
        <w:t xml:space="preserve">Abbey Woods </w:t>
      </w:r>
      <w:r w:rsidR="00FB0B5D" w:rsidRPr="00DB239D">
        <w:rPr>
          <w:color w:val="auto"/>
          <w:szCs w:val="26"/>
        </w:rPr>
        <w:t>Development</w:t>
      </w:r>
      <w:r w:rsidRPr="00DB239D">
        <w:rPr>
          <w:color w:val="auto"/>
          <w:szCs w:val="26"/>
        </w:rPr>
        <w:t xml:space="preserve"> is a resi</w:t>
      </w:r>
      <w:r w:rsidR="007C6459" w:rsidRPr="00DB239D">
        <w:rPr>
          <w:color w:val="auto"/>
          <w:szCs w:val="26"/>
        </w:rPr>
        <w:t xml:space="preserve">dential </w:t>
      </w:r>
      <w:r w:rsidR="00D02EF8" w:rsidRPr="00DB239D">
        <w:rPr>
          <w:color w:val="auto"/>
          <w:szCs w:val="26"/>
        </w:rPr>
        <w:t xml:space="preserve">subdivision </w:t>
      </w:r>
      <w:r w:rsidR="007C6459" w:rsidRPr="00DB239D">
        <w:rPr>
          <w:color w:val="auto"/>
          <w:szCs w:val="26"/>
        </w:rPr>
        <w:t>in Jackson T</w:t>
      </w:r>
      <w:r w:rsidRPr="00DB239D">
        <w:rPr>
          <w:color w:val="auto"/>
          <w:szCs w:val="26"/>
        </w:rPr>
        <w:t>ownship, Butler County</w:t>
      </w:r>
      <w:r w:rsidR="001E7497" w:rsidRPr="00DB239D">
        <w:rPr>
          <w:color w:val="auto"/>
          <w:szCs w:val="26"/>
        </w:rPr>
        <w:t xml:space="preserve"> containing 55 building lots.  The Abbey Woods subdivision plan was approved by Jackson Township on May 24, 1995.  There are currently </w:t>
      </w:r>
      <w:r w:rsidRPr="00DB239D">
        <w:rPr>
          <w:color w:val="auto"/>
          <w:szCs w:val="26"/>
        </w:rPr>
        <w:t xml:space="preserve">36 </w:t>
      </w:r>
      <w:r w:rsidR="00D02EF8" w:rsidRPr="00DB239D">
        <w:rPr>
          <w:color w:val="auto"/>
          <w:szCs w:val="26"/>
        </w:rPr>
        <w:t>single family</w:t>
      </w:r>
      <w:r w:rsidR="007C6459" w:rsidRPr="00DB239D">
        <w:rPr>
          <w:color w:val="auto"/>
          <w:szCs w:val="26"/>
        </w:rPr>
        <w:t xml:space="preserve"> homes</w:t>
      </w:r>
      <w:r w:rsidR="00D02EF8" w:rsidRPr="00DB239D">
        <w:rPr>
          <w:color w:val="auto"/>
          <w:szCs w:val="26"/>
        </w:rPr>
        <w:t xml:space="preserve"> and 18 townhomes</w:t>
      </w:r>
      <w:r w:rsidR="001E7497" w:rsidRPr="00DB239D">
        <w:rPr>
          <w:color w:val="auto"/>
          <w:szCs w:val="26"/>
        </w:rPr>
        <w:t xml:space="preserve"> </w:t>
      </w:r>
      <w:r w:rsidR="000C4034" w:rsidRPr="00DB239D">
        <w:rPr>
          <w:color w:val="auto"/>
          <w:szCs w:val="26"/>
        </w:rPr>
        <w:t xml:space="preserve">constructed </w:t>
      </w:r>
      <w:r w:rsidR="001E7497" w:rsidRPr="00DB239D">
        <w:rPr>
          <w:color w:val="auto"/>
          <w:szCs w:val="26"/>
        </w:rPr>
        <w:t>within Abbey Woods</w:t>
      </w:r>
      <w:r w:rsidR="000C4034" w:rsidRPr="001A4C9B">
        <w:rPr>
          <w:color w:val="auto"/>
          <w:szCs w:val="26"/>
        </w:rPr>
        <w:t xml:space="preserve"> </w:t>
      </w:r>
      <w:r w:rsidR="000C4034" w:rsidRPr="00DB239D">
        <w:rPr>
          <w:color w:val="auto"/>
          <w:szCs w:val="26"/>
        </w:rPr>
        <w:t>Development</w:t>
      </w:r>
      <w:r w:rsidR="007C6459" w:rsidRPr="00DB239D">
        <w:rPr>
          <w:color w:val="auto"/>
          <w:szCs w:val="26"/>
        </w:rPr>
        <w:t xml:space="preserve">.  Each dwelling within the Abbey Woods Development and the real property beneath the </w:t>
      </w:r>
      <w:r w:rsidR="002301E0" w:rsidRPr="00DB239D">
        <w:rPr>
          <w:color w:val="auto"/>
          <w:szCs w:val="26"/>
        </w:rPr>
        <w:t xml:space="preserve">residential </w:t>
      </w:r>
      <w:r w:rsidR="00633909">
        <w:rPr>
          <w:color w:val="auto"/>
          <w:szCs w:val="26"/>
        </w:rPr>
        <w:t>buildings</w:t>
      </w:r>
      <w:r w:rsidR="007C6459" w:rsidRPr="00DB239D">
        <w:rPr>
          <w:color w:val="auto"/>
          <w:szCs w:val="26"/>
        </w:rPr>
        <w:t xml:space="preserve"> </w:t>
      </w:r>
      <w:r w:rsidR="00633909">
        <w:rPr>
          <w:color w:val="auto"/>
          <w:szCs w:val="26"/>
        </w:rPr>
        <w:t>are</w:t>
      </w:r>
      <w:r w:rsidR="007C6459" w:rsidRPr="00DB239D">
        <w:rPr>
          <w:color w:val="auto"/>
          <w:szCs w:val="26"/>
        </w:rPr>
        <w:t xml:space="preserve"> privately owned.  There is one undeveloped </w:t>
      </w:r>
      <w:r w:rsidR="00D02EF8" w:rsidRPr="00DB239D">
        <w:rPr>
          <w:color w:val="auto"/>
          <w:szCs w:val="26"/>
        </w:rPr>
        <w:t xml:space="preserve">single family </w:t>
      </w:r>
      <w:r w:rsidR="007C6459" w:rsidRPr="00DB239D">
        <w:rPr>
          <w:color w:val="auto"/>
          <w:szCs w:val="26"/>
        </w:rPr>
        <w:t xml:space="preserve">lot </w:t>
      </w:r>
      <w:r w:rsidR="001D3B4C" w:rsidRPr="00DB239D">
        <w:rPr>
          <w:color w:val="auto"/>
          <w:szCs w:val="26"/>
        </w:rPr>
        <w:t xml:space="preserve">still </w:t>
      </w:r>
      <w:r w:rsidR="001E7497" w:rsidRPr="00DB239D">
        <w:rPr>
          <w:color w:val="auto"/>
          <w:szCs w:val="26"/>
        </w:rPr>
        <w:t xml:space="preserve">remaining </w:t>
      </w:r>
      <w:r w:rsidR="007C6459" w:rsidRPr="00DB239D">
        <w:rPr>
          <w:color w:val="auto"/>
          <w:szCs w:val="26"/>
        </w:rPr>
        <w:t>within the Abbey Woods Development.</w:t>
      </w:r>
    </w:p>
    <w:p w:rsidR="001A4C9B" w:rsidRPr="00DB239D" w:rsidRDefault="001A4C9B" w:rsidP="00DB239D">
      <w:pPr>
        <w:spacing w:line="360" w:lineRule="auto"/>
        <w:ind w:firstLine="720"/>
        <w:rPr>
          <w:color w:val="auto"/>
          <w:szCs w:val="26"/>
        </w:rPr>
      </w:pPr>
    </w:p>
    <w:p w:rsidR="000263A1" w:rsidRPr="00DB239D" w:rsidRDefault="001E7497" w:rsidP="00E050D5">
      <w:pPr>
        <w:spacing w:line="360" w:lineRule="auto"/>
        <w:ind w:firstLine="1440"/>
        <w:rPr>
          <w:color w:val="auto"/>
          <w:szCs w:val="26"/>
        </w:rPr>
      </w:pPr>
      <w:r w:rsidRPr="00DB239D">
        <w:rPr>
          <w:color w:val="auto"/>
          <w:szCs w:val="26"/>
        </w:rPr>
        <w:t xml:space="preserve">The Abbey Woods Homeowners Association </w:t>
      </w:r>
      <w:r w:rsidR="001D3B4C" w:rsidRPr="00DB239D">
        <w:rPr>
          <w:color w:val="auto"/>
          <w:szCs w:val="26"/>
        </w:rPr>
        <w:t xml:space="preserve">(Abbey Woods HOA) </w:t>
      </w:r>
      <w:r w:rsidR="0006494F" w:rsidRPr="00DB239D">
        <w:rPr>
          <w:color w:val="auto"/>
          <w:szCs w:val="26"/>
        </w:rPr>
        <w:t>owns both the water and wastewater systems that serve the residents within the Abbey Woods Development.</w:t>
      </w:r>
      <w:r w:rsidR="00F92F71" w:rsidRPr="00DB239D">
        <w:rPr>
          <w:color w:val="auto"/>
          <w:szCs w:val="26"/>
        </w:rPr>
        <w:t xml:space="preserve">  </w:t>
      </w:r>
      <w:r w:rsidR="00961A47" w:rsidRPr="00961A47">
        <w:rPr>
          <w:color w:val="auto"/>
          <w:szCs w:val="26"/>
        </w:rPr>
        <w:t xml:space="preserve">The mailing address for the Abbey Woods HOA is c/o </w:t>
      </w:r>
      <w:proofErr w:type="spellStart"/>
      <w:r w:rsidR="00961A47" w:rsidRPr="00961A47">
        <w:rPr>
          <w:color w:val="auto"/>
          <w:szCs w:val="26"/>
        </w:rPr>
        <w:t>Acri</w:t>
      </w:r>
      <w:proofErr w:type="spellEnd"/>
      <w:r w:rsidR="00961A47" w:rsidRPr="00961A47">
        <w:rPr>
          <w:color w:val="auto"/>
          <w:szCs w:val="26"/>
        </w:rPr>
        <w:t xml:space="preserve"> Commercial Realty, 290 Perry Highway, Pittsburgh, PA  15229.</w:t>
      </w:r>
      <w:r w:rsidR="00961A47">
        <w:rPr>
          <w:color w:val="auto"/>
          <w:szCs w:val="26"/>
        </w:rPr>
        <w:t xml:space="preserve">  </w:t>
      </w:r>
      <w:r w:rsidR="00F92F71" w:rsidRPr="00DB239D">
        <w:rPr>
          <w:color w:val="auto"/>
          <w:szCs w:val="26"/>
        </w:rPr>
        <w:t>The Abbey Woods H</w:t>
      </w:r>
      <w:r w:rsidR="001D3B4C" w:rsidRPr="00DB239D">
        <w:rPr>
          <w:color w:val="auto"/>
          <w:szCs w:val="26"/>
        </w:rPr>
        <w:t>OA</w:t>
      </w:r>
      <w:r w:rsidR="00F92F71" w:rsidRPr="00DB239D">
        <w:rPr>
          <w:color w:val="auto"/>
          <w:szCs w:val="26"/>
        </w:rPr>
        <w:t xml:space="preserve">’s water system </w:t>
      </w:r>
      <w:r w:rsidR="007F6CED" w:rsidRPr="00DB239D">
        <w:rPr>
          <w:color w:val="auto"/>
          <w:szCs w:val="26"/>
        </w:rPr>
        <w:t xml:space="preserve">was originally constructed by Abbey Woods Development, Inc. and the T.D. </w:t>
      </w:r>
      <w:r w:rsidR="007F6CED" w:rsidRPr="00DB239D">
        <w:rPr>
          <w:color w:val="auto"/>
          <w:szCs w:val="26"/>
        </w:rPr>
        <w:lastRenderedPageBreak/>
        <w:t xml:space="preserve">Kelly Company and was </w:t>
      </w:r>
      <w:r w:rsidR="007E6A6A" w:rsidRPr="00DB239D">
        <w:rPr>
          <w:color w:val="auto"/>
          <w:szCs w:val="26"/>
        </w:rPr>
        <w:t xml:space="preserve">later </w:t>
      </w:r>
      <w:r w:rsidR="007F6CED" w:rsidRPr="00DB239D">
        <w:rPr>
          <w:color w:val="auto"/>
          <w:szCs w:val="26"/>
        </w:rPr>
        <w:t>transferred to the Abbey Woods H</w:t>
      </w:r>
      <w:r w:rsidR="001D3B4C" w:rsidRPr="00DB239D">
        <w:rPr>
          <w:color w:val="auto"/>
          <w:szCs w:val="26"/>
        </w:rPr>
        <w:t>OA</w:t>
      </w:r>
      <w:r w:rsidR="007E6A6A" w:rsidRPr="00DB239D">
        <w:rPr>
          <w:color w:val="auto"/>
          <w:szCs w:val="26"/>
        </w:rPr>
        <w:t xml:space="preserve"> for no consideration</w:t>
      </w:r>
      <w:r w:rsidR="0014186E" w:rsidRPr="00DB239D">
        <w:rPr>
          <w:color w:val="auto"/>
          <w:szCs w:val="26"/>
        </w:rPr>
        <w:t>.</w:t>
      </w:r>
      <w:r w:rsidR="001D3B4C" w:rsidRPr="00DB239D">
        <w:rPr>
          <w:color w:val="auto"/>
          <w:szCs w:val="26"/>
        </w:rPr>
        <w:t xml:space="preserve">  </w:t>
      </w:r>
      <w:r w:rsidR="00961A47">
        <w:rPr>
          <w:color w:val="auto"/>
          <w:szCs w:val="26"/>
        </w:rPr>
        <w:t xml:space="preserve">PAWC </w:t>
      </w:r>
      <w:r w:rsidR="00F13A2C">
        <w:rPr>
          <w:color w:val="auto"/>
          <w:szCs w:val="26"/>
        </w:rPr>
        <w:t xml:space="preserve">stated that </w:t>
      </w:r>
      <w:r w:rsidR="00961A47">
        <w:rPr>
          <w:color w:val="auto"/>
          <w:szCs w:val="26"/>
        </w:rPr>
        <w:t xml:space="preserve">information </w:t>
      </w:r>
      <w:r w:rsidR="00F13A2C">
        <w:rPr>
          <w:color w:val="auto"/>
          <w:szCs w:val="26"/>
        </w:rPr>
        <w:t xml:space="preserve">regarding </w:t>
      </w:r>
      <w:r w:rsidR="00961A47">
        <w:rPr>
          <w:color w:val="auto"/>
          <w:szCs w:val="26"/>
        </w:rPr>
        <w:t xml:space="preserve">contributions-in-aid of construction </w:t>
      </w:r>
      <w:r w:rsidR="00F13A2C">
        <w:rPr>
          <w:color w:val="auto"/>
          <w:szCs w:val="26"/>
        </w:rPr>
        <w:t xml:space="preserve">(CIAC) </w:t>
      </w:r>
      <w:r w:rsidR="00961A47">
        <w:rPr>
          <w:color w:val="auto"/>
          <w:szCs w:val="26"/>
        </w:rPr>
        <w:t xml:space="preserve">toward the Abbey Woods HOA water system </w:t>
      </w:r>
      <w:r w:rsidR="003A2D24">
        <w:rPr>
          <w:color w:val="auto"/>
          <w:szCs w:val="26"/>
        </w:rPr>
        <w:t xml:space="preserve">was </w:t>
      </w:r>
      <w:r w:rsidR="00961A47">
        <w:rPr>
          <w:color w:val="auto"/>
          <w:szCs w:val="26"/>
        </w:rPr>
        <w:t>unavailable at th</w:t>
      </w:r>
      <w:r w:rsidR="003A2D24">
        <w:rPr>
          <w:color w:val="auto"/>
          <w:szCs w:val="26"/>
        </w:rPr>
        <w:t>e</w:t>
      </w:r>
      <w:r w:rsidR="00961A47">
        <w:rPr>
          <w:color w:val="auto"/>
          <w:szCs w:val="26"/>
        </w:rPr>
        <w:t xml:space="preserve"> time</w:t>
      </w:r>
      <w:r w:rsidR="003A2D24">
        <w:rPr>
          <w:color w:val="auto"/>
          <w:szCs w:val="26"/>
        </w:rPr>
        <w:t xml:space="preserve"> of the Application’s</w:t>
      </w:r>
      <w:r w:rsidR="00961A47">
        <w:rPr>
          <w:color w:val="auto"/>
          <w:szCs w:val="26"/>
        </w:rPr>
        <w:t xml:space="preserve"> </w:t>
      </w:r>
      <w:r w:rsidR="00F13A2C">
        <w:rPr>
          <w:color w:val="auto"/>
          <w:szCs w:val="26"/>
        </w:rPr>
        <w:t xml:space="preserve">filing </w:t>
      </w:r>
      <w:r w:rsidR="00961A47">
        <w:rPr>
          <w:color w:val="auto"/>
          <w:szCs w:val="26"/>
        </w:rPr>
        <w:t xml:space="preserve">and the </w:t>
      </w:r>
      <w:r w:rsidR="00F13A2C">
        <w:rPr>
          <w:color w:val="auto"/>
          <w:szCs w:val="26"/>
        </w:rPr>
        <w:t xml:space="preserve">CIAC </w:t>
      </w:r>
      <w:r w:rsidR="00961A47">
        <w:rPr>
          <w:color w:val="auto"/>
          <w:szCs w:val="26"/>
        </w:rPr>
        <w:t xml:space="preserve">issue will be addressed </w:t>
      </w:r>
      <w:r w:rsidR="00A05206">
        <w:rPr>
          <w:color w:val="auto"/>
          <w:szCs w:val="26"/>
        </w:rPr>
        <w:t xml:space="preserve">when PAWC undertakes </w:t>
      </w:r>
      <w:r w:rsidR="00F13A2C">
        <w:rPr>
          <w:color w:val="auto"/>
          <w:szCs w:val="26"/>
        </w:rPr>
        <w:t>an original cost study.</w:t>
      </w:r>
    </w:p>
    <w:p w:rsidR="007E2FFA" w:rsidRPr="00DB239D" w:rsidRDefault="007E2FFA">
      <w:pPr>
        <w:rPr>
          <w:color w:val="auto"/>
          <w:szCs w:val="26"/>
        </w:rPr>
      </w:pPr>
    </w:p>
    <w:p w:rsidR="00E95FB1" w:rsidRPr="00DB239D" w:rsidRDefault="006A1B78" w:rsidP="008029EC">
      <w:pPr>
        <w:pStyle w:val="ListParagraph"/>
        <w:numPr>
          <w:ilvl w:val="0"/>
          <w:numId w:val="5"/>
        </w:numPr>
        <w:spacing w:line="360" w:lineRule="auto"/>
        <w:rPr>
          <w:b/>
          <w:color w:val="auto"/>
          <w:szCs w:val="26"/>
        </w:rPr>
      </w:pPr>
      <w:r w:rsidRPr="00DB239D">
        <w:rPr>
          <w:b/>
          <w:color w:val="auto"/>
          <w:szCs w:val="26"/>
        </w:rPr>
        <w:t xml:space="preserve">LOCATION </w:t>
      </w:r>
      <w:r w:rsidR="00E95FB1" w:rsidRPr="00DB239D">
        <w:rPr>
          <w:b/>
          <w:color w:val="auto"/>
          <w:szCs w:val="26"/>
        </w:rPr>
        <w:t>OF FACILITIES</w:t>
      </w:r>
      <w:r w:rsidR="008029EC" w:rsidRPr="00DB239D">
        <w:rPr>
          <w:b/>
          <w:color w:val="auto"/>
          <w:szCs w:val="26"/>
        </w:rPr>
        <w:t xml:space="preserve"> TO BE ACQUIRED</w:t>
      </w:r>
    </w:p>
    <w:p w:rsidR="00E95FB1" w:rsidRPr="00DB239D" w:rsidRDefault="00E95FB1" w:rsidP="00CC0BD6">
      <w:pPr>
        <w:spacing w:line="360" w:lineRule="auto"/>
        <w:rPr>
          <w:color w:val="auto"/>
          <w:szCs w:val="26"/>
        </w:rPr>
      </w:pPr>
    </w:p>
    <w:p w:rsidR="00594E5A" w:rsidRPr="00DB239D" w:rsidRDefault="008C1802" w:rsidP="00E050D5">
      <w:pPr>
        <w:spacing w:line="360" w:lineRule="auto"/>
        <w:ind w:firstLine="1440"/>
        <w:rPr>
          <w:color w:val="auto"/>
          <w:szCs w:val="26"/>
        </w:rPr>
      </w:pPr>
      <w:r w:rsidRPr="00DB239D">
        <w:rPr>
          <w:color w:val="auto"/>
          <w:szCs w:val="26"/>
        </w:rPr>
        <w:t>PAWC</w:t>
      </w:r>
      <w:r w:rsidR="00F77D2F" w:rsidRPr="00DB239D">
        <w:rPr>
          <w:color w:val="auto"/>
          <w:szCs w:val="26"/>
        </w:rPr>
        <w:t xml:space="preserve"> propose</w:t>
      </w:r>
      <w:r w:rsidR="0008048A" w:rsidRPr="00DB239D">
        <w:rPr>
          <w:color w:val="auto"/>
          <w:szCs w:val="26"/>
        </w:rPr>
        <w:t xml:space="preserve">s </w:t>
      </w:r>
      <w:r w:rsidR="00F77D2F" w:rsidRPr="00DB239D">
        <w:rPr>
          <w:color w:val="auto"/>
          <w:szCs w:val="26"/>
        </w:rPr>
        <w:t xml:space="preserve">to </w:t>
      </w:r>
      <w:r w:rsidR="008029EC" w:rsidRPr="00DB239D">
        <w:rPr>
          <w:color w:val="auto"/>
          <w:szCs w:val="26"/>
        </w:rPr>
        <w:t xml:space="preserve">purchase </w:t>
      </w:r>
      <w:r w:rsidR="0064056E" w:rsidRPr="00DB239D">
        <w:rPr>
          <w:color w:val="auto"/>
          <w:szCs w:val="26"/>
        </w:rPr>
        <w:t xml:space="preserve">the </w:t>
      </w:r>
      <w:r w:rsidRPr="00DB239D">
        <w:rPr>
          <w:color w:val="auto"/>
          <w:szCs w:val="26"/>
        </w:rPr>
        <w:t>Abbey Woods H</w:t>
      </w:r>
      <w:r w:rsidR="002301E0" w:rsidRPr="00DB239D">
        <w:rPr>
          <w:color w:val="auto"/>
          <w:szCs w:val="26"/>
        </w:rPr>
        <w:t>OA</w:t>
      </w:r>
      <w:r w:rsidRPr="00DB239D">
        <w:rPr>
          <w:color w:val="auto"/>
          <w:szCs w:val="26"/>
        </w:rPr>
        <w:t>’s</w:t>
      </w:r>
      <w:r w:rsidR="0064056E" w:rsidRPr="00DB239D">
        <w:rPr>
          <w:color w:val="auto"/>
          <w:szCs w:val="26"/>
        </w:rPr>
        <w:t xml:space="preserve"> water </w:t>
      </w:r>
      <w:r w:rsidR="003506E8" w:rsidRPr="00DB239D">
        <w:rPr>
          <w:color w:val="auto"/>
          <w:szCs w:val="26"/>
        </w:rPr>
        <w:t xml:space="preserve">distribution </w:t>
      </w:r>
      <w:r w:rsidR="0064056E" w:rsidRPr="00DB239D">
        <w:rPr>
          <w:color w:val="auto"/>
          <w:szCs w:val="26"/>
        </w:rPr>
        <w:t xml:space="preserve">system </w:t>
      </w:r>
      <w:r w:rsidR="008029EC" w:rsidRPr="00DB239D">
        <w:rPr>
          <w:color w:val="auto"/>
          <w:szCs w:val="26"/>
        </w:rPr>
        <w:t xml:space="preserve">that </w:t>
      </w:r>
      <w:r w:rsidR="003506E8" w:rsidRPr="00DB239D">
        <w:rPr>
          <w:color w:val="auto"/>
          <w:szCs w:val="26"/>
        </w:rPr>
        <w:t xml:space="preserve">currently </w:t>
      </w:r>
      <w:r w:rsidR="008029EC" w:rsidRPr="00DB239D">
        <w:rPr>
          <w:color w:val="auto"/>
          <w:szCs w:val="26"/>
        </w:rPr>
        <w:t xml:space="preserve">serves </w:t>
      </w:r>
      <w:r w:rsidRPr="00DB239D">
        <w:rPr>
          <w:color w:val="auto"/>
          <w:szCs w:val="26"/>
        </w:rPr>
        <w:t>54</w:t>
      </w:r>
      <w:r w:rsidR="00EC14AE" w:rsidRPr="00DB239D">
        <w:rPr>
          <w:color w:val="auto"/>
          <w:szCs w:val="26"/>
        </w:rPr>
        <w:t xml:space="preserve"> </w:t>
      </w:r>
      <w:r w:rsidR="005F61B0" w:rsidRPr="00DB239D">
        <w:rPr>
          <w:color w:val="auto"/>
          <w:szCs w:val="26"/>
        </w:rPr>
        <w:t xml:space="preserve">residential </w:t>
      </w:r>
      <w:r w:rsidR="00EC14AE" w:rsidRPr="00DB239D">
        <w:rPr>
          <w:color w:val="auto"/>
          <w:szCs w:val="26"/>
        </w:rPr>
        <w:t xml:space="preserve">dwellings </w:t>
      </w:r>
      <w:r w:rsidR="003506E8" w:rsidRPr="00DB239D">
        <w:rPr>
          <w:color w:val="auto"/>
          <w:szCs w:val="26"/>
        </w:rPr>
        <w:t>with</w:t>
      </w:r>
      <w:r w:rsidR="00EC14AE" w:rsidRPr="00DB239D">
        <w:rPr>
          <w:color w:val="auto"/>
          <w:szCs w:val="26"/>
        </w:rPr>
        <w:t xml:space="preserve">in </w:t>
      </w:r>
      <w:r w:rsidR="00C342D3" w:rsidRPr="00DB239D">
        <w:rPr>
          <w:color w:val="auto"/>
          <w:szCs w:val="26"/>
        </w:rPr>
        <w:t xml:space="preserve">the </w:t>
      </w:r>
      <w:r w:rsidRPr="00DB239D">
        <w:rPr>
          <w:color w:val="auto"/>
          <w:szCs w:val="26"/>
        </w:rPr>
        <w:t>Abbey Woods Development</w:t>
      </w:r>
      <w:r w:rsidR="00F70A4E" w:rsidRPr="00DB239D">
        <w:rPr>
          <w:color w:val="auto"/>
          <w:szCs w:val="26"/>
        </w:rPr>
        <w:t>.</w:t>
      </w:r>
      <w:r w:rsidR="005D39C9" w:rsidRPr="00DB239D">
        <w:rPr>
          <w:color w:val="auto"/>
          <w:szCs w:val="26"/>
        </w:rPr>
        <w:t xml:space="preserve">  </w:t>
      </w:r>
      <w:r w:rsidR="006815D3" w:rsidRPr="00DB239D">
        <w:rPr>
          <w:color w:val="auto"/>
          <w:szCs w:val="26"/>
        </w:rPr>
        <w:t xml:space="preserve">A map </w:t>
      </w:r>
      <w:r w:rsidR="00FB0B5D" w:rsidRPr="00DB239D">
        <w:rPr>
          <w:color w:val="auto"/>
          <w:szCs w:val="26"/>
        </w:rPr>
        <w:t xml:space="preserve">depicting </w:t>
      </w:r>
      <w:r w:rsidR="006815D3" w:rsidRPr="00DB239D">
        <w:rPr>
          <w:color w:val="auto"/>
          <w:szCs w:val="26"/>
        </w:rPr>
        <w:t>t</w:t>
      </w:r>
      <w:r w:rsidR="00AD4711" w:rsidRPr="00DB239D">
        <w:rPr>
          <w:color w:val="auto"/>
          <w:szCs w:val="26"/>
        </w:rPr>
        <w:t xml:space="preserve">he </w:t>
      </w:r>
      <w:r w:rsidR="00594E5A" w:rsidRPr="00DB239D">
        <w:rPr>
          <w:color w:val="auto"/>
          <w:szCs w:val="26"/>
        </w:rPr>
        <w:t xml:space="preserve">proposed water service territory and </w:t>
      </w:r>
      <w:r w:rsidR="00FB0B5D" w:rsidRPr="00DB239D">
        <w:rPr>
          <w:color w:val="auto"/>
          <w:szCs w:val="26"/>
        </w:rPr>
        <w:t>a description</w:t>
      </w:r>
      <w:r w:rsidR="00E4494D" w:rsidRPr="00DB239D">
        <w:rPr>
          <w:color w:val="auto"/>
          <w:szCs w:val="26"/>
        </w:rPr>
        <w:t xml:space="preserve"> of the proposed </w:t>
      </w:r>
      <w:r w:rsidR="00FB0B5D" w:rsidRPr="00DB239D">
        <w:rPr>
          <w:color w:val="auto"/>
          <w:szCs w:val="26"/>
        </w:rPr>
        <w:t xml:space="preserve">territory’s boundaries </w:t>
      </w:r>
      <w:r w:rsidR="00E4494D" w:rsidRPr="00DB239D">
        <w:rPr>
          <w:color w:val="auto"/>
          <w:szCs w:val="26"/>
        </w:rPr>
        <w:t xml:space="preserve">are </w:t>
      </w:r>
      <w:r w:rsidR="00225C88" w:rsidRPr="00DB239D">
        <w:rPr>
          <w:color w:val="auto"/>
          <w:szCs w:val="26"/>
        </w:rPr>
        <w:t xml:space="preserve">contained </w:t>
      </w:r>
      <w:r w:rsidR="008D56EC" w:rsidRPr="00DB239D">
        <w:rPr>
          <w:color w:val="auto"/>
          <w:szCs w:val="26"/>
        </w:rPr>
        <w:t>in the Application</w:t>
      </w:r>
      <w:r w:rsidR="00225C88" w:rsidRPr="00DB239D">
        <w:rPr>
          <w:color w:val="auto"/>
          <w:szCs w:val="26"/>
        </w:rPr>
        <w:t xml:space="preserve"> marked as </w:t>
      </w:r>
      <w:r w:rsidR="00FB0B5D" w:rsidRPr="00DB239D">
        <w:rPr>
          <w:color w:val="auto"/>
          <w:szCs w:val="26"/>
        </w:rPr>
        <w:t>Exhibit J</w:t>
      </w:r>
      <w:r w:rsidR="00594E5A" w:rsidRPr="00DB239D">
        <w:rPr>
          <w:color w:val="auto"/>
          <w:szCs w:val="26"/>
        </w:rPr>
        <w:t xml:space="preserve">.  </w:t>
      </w:r>
      <w:r w:rsidR="005F61B0" w:rsidRPr="00DB239D">
        <w:rPr>
          <w:color w:val="auto"/>
          <w:szCs w:val="26"/>
        </w:rPr>
        <w:t>The Abbey Woods Development is located</w:t>
      </w:r>
      <w:r w:rsidR="009E6AF2">
        <w:rPr>
          <w:color w:val="auto"/>
          <w:szCs w:val="26"/>
        </w:rPr>
        <w:t xml:space="preserve"> </w:t>
      </w:r>
      <w:r w:rsidR="005E55A4" w:rsidRPr="005E55A4">
        <w:rPr>
          <w:color w:val="auto"/>
          <w:szCs w:val="26"/>
        </w:rPr>
        <w:t xml:space="preserve">along the south side of </w:t>
      </w:r>
      <w:proofErr w:type="spellStart"/>
      <w:r w:rsidR="005E55A4" w:rsidRPr="005E55A4">
        <w:rPr>
          <w:color w:val="auto"/>
          <w:szCs w:val="26"/>
        </w:rPr>
        <w:t>Zehner</w:t>
      </w:r>
      <w:proofErr w:type="spellEnd"/>
      <w:r w:rsidR="005E55A4" w:rsidRPr="005E55A4">
        <w:rPr>
          <w:color w:val="auto"/>
          <w:szCs w:val="26"/>
        </w:rPr>
        <w:t xml:space="preserve"> School Road </w:t>
      </w:r>
      <w:r w:rsidR="005F61B0" w:rsidRPr="00DB239D">
        <w:rPr>
          <w:color w:val="auto"/>
          <w:szCs w:val="26"/>
        </w:rPr>
        <w:t>southwest of</w:t>
      </w:r>
      <w:r w:rsidR="009E6AF2">
        <w:rPr>
          <w:color w:val="auto"/>
          <w:szCs w:val="26"/>
        </w:rPr>
        <w:t xml:space="preserve"> </w:t>
      </w:r>
      <w:r w:rsidR="007D6D93">
        <w:rPr>
          <w:color w:val="auto"/>
          <w:szCs w:val="26"/>
        </w:rPr>
        <w:t xml:space="preserve">the existing </w:t>
      </w:r>
      <w:r w:rsidR="005F61B0" w:rsidRPr="00DB239D">
        <w:rPr>
          <w:color w:val="auto"/>
          <w:szCs w:val="26"/>
        </w:rPr>
        <w:t>PAWC certifi</w:t>
      </w:r>
      <w:r w:rsidR="004E40AD" w:rsidRPr="00DB239D">
        <w:rPr>
          <w:color w:val="auto"/>
          <w:szCs w:val="26"/>
        </w:rPr>
        <w:t>cat</w:t>
      </w:r>
      <w:r w:rsidR="005F61B0" w:rsidRPr="00DB239D">
        <w:rPr>
          <w:color w:val="auto"/>
          <w:szCs w:val="26"/>
        </w:rPr>
        <w:t xml:space="preserve">ed service territory in Jackson Township.  </w:t>
      </w:r>
      <w:r w:rsidR="00594E5A" w:rsidRPr="00DB239D">
        <w:rPr>
          <w:color w:val="auto"/>
          <w:szCs w:val="26"/>
        </w:rPr>
        <w:t xml:space="preserve">The </w:t>
      </w:r>
      <w:r w:rsidR="00714069" w:rsidRPr="00DB239D">
        <w:rPr>
          <w:color w:val="auto"/>
          <w:szCs w:val="26"/>
        </w:rPr>
        <w:t xml:space="preserve">proposed </w:t>
      </w:r>
      <w:r w:rsidR="00E4494D" w:rsidRPr="00DB239D">
        <w:rPr>
          <w:color w:val="auto"/>
          <w:szCs w:val="26"/>
        </w:rPr>
        <w:t xml:space="preserve">water service </w:t>
      </w:r>
      <w:r w:rsidR="00594E5A" w:rsidRPr="00DB239D">
        <w:rPr>
          <w:color w:val="auto"/>
          <w:szCs w:val="26"/>
        </w:rPr>
        <w:t xml:space="preserve">territory </w:t>
      </w:r>
      <w:r w:rsidR="00195BB4" w:rsidRPr="00DB239D">
        <w:rPr>
          <w:color w:val="auto"/>
          <w:szCs w:val="26"/>
        </w:rPr>
        <w:t xml:space="preserve">area </w:t>
      </w:r>
      <w:r w:rsidR="009730F2" w:rsidRPr="00DB239D">
        <w:rPr>
          <w:color w:val="auto"/>
          <w:szCs w:val="26"/>
        </w:rPr>
        <w:t xml:space="preserve">expansion </w:t>
      </w:r>
      <w:r w:rsidR="00E4494D" w:rsidRPr="00DB239D">
        <w:rPr>
          <w:color w:val="auto"/>
          <w:szCs w:val="26"/>
        </w:rPr>
        <w:t>encompasses</w:t>
      </w:r>
      <w:r w:rsidR="008D56EC" w:rsidRPr="00DB239D">
        <w:rPr>
          <w:color w:val="auto"/>
          <w:szCs w:val="26"/>
        </w:rPr>
        <w:t xml:space="preserve"> </w:t>
      </w:r>
      <w:r w:rsidR="00374474" w:rsidRPr="00DB239D">
        <w:rPr>
          <w:color w:val="auto"/>
          <w:szCs w:val="26"/>
        </w:rPr>
        <w:t xml:space="preserve">approximately </w:t>
      </w:r>
      <w:r w:rsidR="008D56EC" w:rsidRPr="00DB239D">
        <w:rPr>
          <w:color w:val="auto"/>
          <w:szCs w:val="26"/>
        </w:rPr>
        <w:t>84</w:t>
      </w:r>
      <w:r w:rsidR="00594E5A" w:rsidRPr="00DB239D">
        <w:rPr>
          <w:color w:val="auto"/>
          <w:szCs w:val="26"/>
        </w:rPr>
        <w:t xml:space="preserve"> acres</w:t>
      </w:r>
      <w:r w:rsidR="005F61B0" w:rsidRPr="00DB239D">
        <w:rPr>
          <w:color w:val="auto"/>
          <w:szCs w:val="26"/>
        </w:rPr>
        <w:t xml:space="preserve"> and will connect to </w:t>
      </w:r>
      <w:r w:rsidR="00374474" w:rsidRPr="00DB239D">
        <w:rPr>
          <w:color w:val="auto"/>
          <w:szCs w:val="26"/>
        </w:rPr>
        <w:t>PAWC</w:t>
      </w:r>
      <w:r w:rsidR="005F61B0" w:rsidRPr="00DB239D">
        <w:rPr>
          <w:color w:val="auto"/>
          <w:szCs w:val="26"/>
        </w:rPr>
        <w:t xml:space="preserve">’s existing </w:t>
      </w:r>
      <w:r w:rsidR="00374474" w:rsidRPr="00DB239D">
        <w:rPr>
          <w:color w:val="auto"/>
          <w:szCs w:val="26"/>
        </w:rPr>
        <w:t>certificated service territory</w:t>
      </w:r>
      <w:r w:rsidR="002301E0" w:rsidRPr="00DB239D">
        <w:rPr>
          <w:color w:val="auto"/>
          <w:szCs w:val="26"/>
        </w:rPr>
        <w:t>.</w:t>
      </w:r>
    </w:p>
    <w:p w:rsidR="00206CF2" w:rsidRPr="00DB239D" w:rsidRDefault="00206CF2" w:rsidP="005C4643">
      <w:pPr>
        <w:spacing w:line="360" w:lineRule="auto"/>
        <w:rPr>
          <w:color w:val="auto"/>
          <w:szCs w:val="26"/>
        </w:rPr>
      </w:pPr>
    </w:p>
    <w:p w:rsidR="006057A5" w:rsidRPr="00DB239D" w:rsidRDefault="006057A5" w:rsidP="008160E6">
      <w:pPr>
        <w:pStyle w:val="ListParagraph"/>
        <w:numPr>
          <w:ilvl w:val="0"/>
          <w:numId w:val="5"/>
        </w:numPr>
        <w:spacing w:line="360" w:lineRule="auto"/>
        <w:rPr>
          <w:b/>
          <w:color w:val="auto"/>
          <w:szCs w:val="26"/>
        </w:rPr>
      </w:pPr>
      <w:r w:rsidRPr="00DB239D">
        <w:rPr>
          <w:b/>
          <w:color w:val="auto"/>
          <w:szCs w:val="26"/>
        </w:rPr>
        <w:t>DESCRIPTION OF FACILITIES</w:t>
      </w:r>
      <w:r w:rsidR="008160E6" w:rsidRPr="001A4C9B">
        <w:rPr>
          <w:color w:val="auto"/>
          <w:szCs w:val="26"/>
        </w:rPr>
        <w:t xml:space="preserve"> </w:t>
      </w:r>
      <w:r w:rsidR="008160E6" w:rsidRPr="00DB239D">
        <w:rPr>
          <w:b/>
          <w:color w:val="auto"/>
          <w:szCs w:val="26"/>
        </w:rPr>
        <w:t>TO BE ACQUIRED</w:t>
      </w:r>
    </w:p>
    <w:p w:rsidR="00BF3F24" w:rsidRPr="00DB239D" w:rsidRDefault="00BF3F24" w:rsidP="00991113">
      <w:pPr>
        <w:spacing w:line="360" w:lineRule="auto"/>
        <w:rPr>
          <w:color w:val="auto"/>
          <w:szCs w:val="26"/>
        </w:rPr>
      </w:pPr>
    </w:p>
    <w:p w:rsidR="000A1655" w:rsidRPr="00DB239D" w:rsidRDefault="00710200" w:rsidP="00E050D5">
      <w:pPr>
        <w:spacing w:line="360" w:lineRule="auto"/>
        <w:ind w:firstLine="1440"/>
        <w:rPr>
          <w:color w:val="auto"/>
          <w:szCs w:val="26"/>
        </w:rPr>
      </w:pPr>
      <w:r w:rsidRPr="00DB239D">
        <w:rPr>
          <w:color w:val="auto"/>
          <w:szCs w:val="26"/>
        </w:rPr>
        <w:t>According to</w:t>
      </w:r>
      <w:r w:rsidR="002E7C12" w:rsidRPr="00DB239D">
        <w:rPr>
          <w:color w:val="auto"/>
          <w:szCs w:val="26"/>
        </w:rPr>
        <w:t xml:space="preserve"> the</w:t>
      </w:r>
      <w:r w:rsidRPr="00DB239D">
        <w:rPr>
          <w:color w:val="auto"/>
          <w:szCs w:val="26"/>
        </w:rPr>
        <w:t xml:space="preserve"> </w:t>
      </w:r>
      <w:r w:rsidR="00E852EA" w:rsidRPr="00DB239D">
        <w:rPr>
          <w:color w:val="auto"/>
          <w:szCs w:val="26"/>
        </w:rPr>
        <w:t>Pennsylvania Departm</w:t>
      </w:r>
      <w:r w:rsidR="008815F8" w:rsidRPr="00DB239D">
        <w:rPr>
          <w:color w:val="auto"/>
          <w:szCs w:val="26"/>
        </w:rPr>
        <w:t>ent of Environmental Protection </w:t>
      </w:r>
      <w:r w:rsidR="00E852EA" w:rsidRPr="00DB239D">
        <w:rPr>
          <w:color w:val="auto"/>
          <w:szCs w:val="26"/>
        </w:rPr>
        <w:t>(</w:t>
      </w:r>
      <w:r w:rsidRPr="00DB239D">
        <w:rPr>
          <w:color w:val="auto"/>
          <w:szCs w:val="26"/>
        </w:rPr>
        <w:t>DEP</w:t>
      </w:r>
      <w:r w:rsidR="00E852EA" w:rsidRPr="00DB239D">
        <w:rPr>
          <w:color w:val="auto"/>
          <w:szCs w:val="26"/>
        </w:rPr>
        <w:t>)</w:t>
      </w:r>
      <w:r w:rsidR="0028617B" w:rsidRPr="00DB239D">
        <w:rPr>
          <w:color w:val="auto"/>
          <w:szCs w:val="26"/>
        </w:rPr>
        <w:t xml:space="preserve">, </w:t>
      </w:r>
      <w:r w:rsidR="00E47E3C" w:rsidRPr="00DB239D">
        <w:rPr>
          <w:color w:val="auto"/>
          <w:szCs w:val="26"/>
        </w:rPr>
        <w:t xml:space="preserve">the </w:t>
      </w:r>
      <w:r w:rsidR="0028617B" w:rsidRPr="00DB239D">
        <w:rPr>
          <w:color w:val="auto"/>
          <w:szCs w:val="26"/>
        </w:rPr>
        <w:t xml:space="preserve">Abbey Woods </w:t>
      </w:r>
      <w:r w:rsidR="00D968A5" w:rsidRPr="00DB239D">
        <w:rPr>
          <w:color w:val="auto"/>
          <w:szCs w:val="26"/>
        </w:rPr>
        <w:t>H</w:t>
      </w:r>
      <w:r w:rsidR="00E47E3C" w:rsidRPr="00DB239D">
        <w:rPr>
          <w:color w:val="auto"/>
          <w:szCs w:val="26"/>
        </w:rPr>
        <w:t>OA</w:t>
      </w:r>
      <w:r w:rsidR="00D968A5" w:rsidRPr="00DB239D">
        <w:rPr>
          <w:color w:val="auto"/>
          <w:szCs w:val="26"/>
        </w:rPr>
        <w:t>’s</w:t>
      </w:r>
      <w:r w:rsidR="004D6B5C" w:rsidRPr="00DB239D">
        <w:rPr>
          <w:color w:val="auto"/>
          <w:szCs w:val="26"/>
        </w:rPr>
        <w:t xml:space="preserve"> </w:t>
      </w:r>
      <w:r w:rsidR="00E47E3C" w:rsidRPr="00DB239D">
        <w:rPr>
          <w:color w:val="auto"/>
          <w:szCs w:val="26"/>
        </w:rPr>
        <w:t>water s</w:t>
      </w:r>
      <w:r w:rsidR="004D6B5C" w:rsidRPr="00DB239D">
        <w:rPr>
          <w:color w:val="auto"/>
          <w:szCs w:val="26"/>
        </w:rPr>
        <w:t>ystem</w:t>
      </w:r>
      <w:r w:rsidR="005F1932" w:rsidRPr="00DB239D">
        <w:rPr>
          <w:color w:val="auto"/>
          <w:szCs w:val="26"/>
        </w:rPr>
        <w:t>,</w:t>
      </w:r>
      <w:r w:rsidR="005F1932" w:rsidRPr="001A4C9B">
        <w:rPr>
          <w:color w:val="auto"/>
          <w:szCs w:val="26"/>
        </w:rPr>
        <w:t xml:space="preserve"> </w:t>
      </w:r>
      <w:r w:rsidR="005F1932" w:rsidRPr="00DB239D">
        <w:rPr>
          <w:color w:val="auto"/>
          <w:szCs w:val="26"/>
        </w:rPr>
        <w:t>Public Water Supply Ide</w:t>
      </w:r>
      <w:r w:rsidR="00D968A5" w:rsidRPr="00DB239D">
        <w:rPr>
          <w:color w:val="auto"/>
          <w:szCs w:val="26"/>
        </w:rPr>
        <w:t xml:space="preserve">ntification (PWS ID) No. </w:t>
      </w:r>
      <w:r w:rsidR="00BE1F93" w:rsidRPr="00DB239D">
        <w:rPr>
          <w:color w:val="auto"/>
          <w:szCs w:val="26"/>
        </w:rPr>
        <w:t>5100144</w:t>
      </w:r>
      <w:r w:rsidR="005F1932" w:rsidRPr="00DB239D">
        <w:rPr>
          <w:color w:val="auto"/>
          <w:szCs w:val="26"/>
        </w:rPr>
        <w:t>,</w:t>
      </w:r>
      <w:r w:rsidR="004D6B5C" w:rsidRPr="00DB239D">
        <w:rPr>
          <w:color w:val="auto"/>
          <w:szCs w:val="26"/>
        </w:rPr>
        <w:t xml:space="preserve"> includes</w:t>
      </w:r>
      <w:r w:rsidR="006C1634" w:rsidRPr="00DB239D">
        <w:rPr>
          <w:color w:val="auto"/>
          <w:szCs w:val="26"/>
        </w:rPr>
        <w:t xml:space="preserve"> four groundwater wells, </w:t>
      </w:r>
      <w:r w:rsidR="000A1655" w:rsidRPr="00DB239D">
        <w:rPr>
          <w:color w:val="auto"/>
          <w:szCs w:val="26"/>
        </w:rPr>
        <w:t xml:space="preserve">a water treatment building with </w:t>
      </w:r>
      <w:r w:rsidR="00757CD9" w:rsidRPr="00DB239D">
        <w:rPr>
          <w:color w:val="auto"/>
          <w:szCs w:val="26"/>
        </w:rPr>
        <w:t xml:space="preserve">sodium hypochlorite </w:t>
      </w:r>
      <w:r w:rsidR="000A1655" w:rsidRPr="00DB239D">
        <w:rPr>
          <w:color w:val="auto"/>
          <w:szCs w:val="26"/>
        </w:rPr>
        <w:t xml:space="preserve">disinfection equipment, five 8,000 gallon concrete water storage tanks, a booster pump system with a hydro-pneumatic tank, and a </w:t>
      </w:r>
      <w:r w:rsidR="00A57C0B" w:rsidRPr="00DB239D">
        <w:rPr>
          <w:color w:val="auto"/>
          <w:szCs w:val="26"/>
        </w:rPr>
        <w:t>completely looped-</w:t>
      </w:r>
      <w:r w:rsidR="00BE1F93" w:rsidRPr="00DB239D">
        <w:rPr>
          <w:color w:val="auto"/>
          <w:szCs w:val="26"/>
        </w:rPr>
        <w:t xml:space="preserve">water distribution </w:t>
      </w:r>
      <w:r w:rsidR="000A1655" w:rsidRPr="00DB239D">
        <w:rPr>
          <w:color w:val="auto"/>
          <w:szCs w:val="26"/>
        </w:rPr>
        <w:t xml:space="preserve">system with </w:t>
      </w:r>
      <w:r w:rsidR="00BE1F93" w:rsidRPr="00DB239D">
        <w:rPr>
          <w:color w:val="auto"/>
          <w:szCs w:val="26"/>
        </w:rPr>
        <w:t>mains, gate valves, blow</w:t>
      </w:r>
      <w:r w:rsidR="006C1634" w:rsidRPr="00DB239D">
        <w:rPr>
          <w:color w:val="auto"/>
          <w:szCs w:val="26"/>
        </w:rPr>
        <w:t>-</w:t>
      </w:r>
      <w:r w:rsidR="00BE1F93" w:rsidRPr="00DB239D">
        <w:rPr>
          <w:color w:val="auto"/>
          <w:szCs w:val="26"/>
        </w:rPr>
        <w:t xml:space="preserve">off valves, </w:t>
      </w:r>
      <w:r w:rsidR="00F31058" w:rsidRPr="00DB239D">
        <w:rPr>
          <w:color w:val="auto"/>
          <w:szCs w:val="26"/>
        </w:rPr>
        <w:t xml:space="preserve">54 </w:t>
      </w:r>
      <w:r w:rsidR="00BE1F93" w:rsidRPr="00DB239D">
        <w:rPr>
          <w:color w:val="auto"/>
          <w:szCs w:val="26"/>
        </w:rPr>
        <w:t xml:space="preserve">services, </w:t>
      </w:r>
      <w:r w:rsidR="00F31058" w:rsidRPr="00DB239D">
        <w:rPr>
          <w:color w:val="auto"/>
          <w:szCs w:val="26"/>
        </w:rPr>
        <w:t xml:space="preserve">54 </w:t>
      </w:r>
      <w:r w:rsidR="00BE1F93" w:rsidRPr="00DB239D">
        <w:rPr>
          <w:color w:val="auto"/>
          <w:szCs w:val="26"/>
        </w:rPr>
        <w:t xml:space="preserve">meters and </w:t>
      </w:r>
      <w:r w:rsidR="000A1655" w:rsidRPr="00DB239D">
        <w:rPr>
          <w:color w:val="auto"/>
          <w:szCs w:val="26"/>
        </w:rPr>
        <w:t xml:space="preserve">six </w:t>
      </w:r>
      <w:r w:rsidR="00BE1F93" w:rsidRPr="00DB239D">
        <w:rPr>
          <w:color w:val="auto"/>
          <w:szCs w:val="26"/>
        </w:rPr>
        <w:t>fire hydrants</w:t>
      </w:r>
      <w:r w:rsidR="000A1655" w:rsidRPr="00DB239D">
        <w:rPr>
          <w:color w:val="auto"/>
          <w:szCs w:val="26"/>
        </w:rPr>
        <w:t>.</w:t>
      </w:r>
    </w:p>
    <w:p w:rsidR="009414B2" w:rsidRPr="00DB239D" w:rsidRDefault="009414B2" w:rsidP="00204F8E">
      <w:pPr>
        <w:spacing w:line="360" w:lineRule="auto"/>
        <w:ind w:firstLine="1440"/>
        <w:rPr>
          <w:color w:val="auto"/>
          <w:szCs w:val="26"/>
        </w:rPr>
      </w:pPr>
    </w:p>
    <w:p w:rsidR="00C33C92" w:rsidRPr="00DB239D" w:rsidRDefault="00A57C0B" w:rsidP="00E050D5">
      <w:pPr>
        <w:spacing w:line="360" w:lineRule="auto"/>
        <w:ind w:firstLine="1440"/>
        <w:rPr>
          <w:color w:val="auto"/>
          <w:szCs w:val="26"/>
        </w:rPr>
      </w:pPr>
      <w:r w:rsidRPr="00DB239D">
        <w:rPr>
          <w:color w:val="auto"/>
          <w:szCs w:val="26"/>
        </w:rPr>
        <w:t xml:space="preserve">The Application states that PAWC will acquire only the Abbey Woods HOA’s water distribution system </w:t>
      </w:r>
      <w:r w:rsidR="00BE1F93" w:rsidRPr="00DB239D">
        <w:rPr>
          <w:color w:val="auto"/>
          <w:szCs w:val="26"/>
        </w:rPr>
        <w:t xml:space="preserve">and any and all rights-of-way associated with the </w:t>
      </w:r>
      <w:r w:rsidRPr="00DB239D">
        <w:rPr>
          <w:color w:val="auto"/>
          <w:szCs w:val="26"/>
        </w:rPr>
        <w:t xml:space="preserve">water </w:t>
      </w:r>
      <w:r w:rsidRPr="00DB239D">
        <w:rPr>
          <w:color w:val="auto"/>
          <w:szCs w:val="26"/>
        </w:rPr>
        <w:lastRenderedPageBreak/>
        <w:t>d</w:t>
      </w:r>
      <w:r w:rsidR="00BE1F93" w:rsidRPr="00DB239D">
        <w:rPr>
          <w:color w:val="auto"/>
          <w:szCs w:val="26"/>
        </w:rPr>
        <w:t xml:space="preserve">istribution </w:t>
      </w:r>
      <w:r w:rsidRPr="00DB239D">
        <w:rPr>
          <w:color w:val="auto"/>
          <w:szCs w:val="26"/>
        </w:rPr>
        <w:t>s</w:t>
      </w:r>
      <w:r w:rsidR="00BE1F93" w:rsidRPr="00DB239D">
        <w:rPr>
          <w:color w:val="auto"/>
          <w:szCs w:val="26"/>
        </w:rPr>
        <w:t>ystem.</w:t>
      </w:r>
      <w:r w:rsidR="00327CAD" w:rsidRPr="00DB239D">
        <w:rPr>
          <w:color w:val="auto"/>
          <w:szCs w:val="26"/>
        </w:rPr>
        <w:t xml:space="preserve"> </w:t>
      </w:r>
      <w:r w:rsidR="00BE1F93" w:rsidRPr="00DB239D">
        <w:rPr>
          <w:color w:val="auto"/>
          <w:szCs w:val="26"/>
        </w:rPr>
        <w:t xml:space="preserve"> </w:t>
      </w:r>
      <w:r w:rsidR="00D04140" w:rsidRPr="00DB239D">
        <w:rPr>
          <w:color w:val="auto"/>
          <w:szCs w:val="26"/>
        </w:rPr>
        <w:t xml:space="preserve">According to </w:t>
      </w:r>
      <w:r w:rsidR="00BE1F93" w:rsidRPr="00DB239D">
        <w:rPr>
          <w:color w:val="auto"/>
          <w:szCs w:val="26"/>
        </w:rPr>
        <w:t>PAWC</w:t>
      </w:r>
      <w:r w:rsidR="00D04140" w:rsidRPr="00DB239D">
        <w:rPr>
          <w:color w:val="auto"/>
          <w:szCs w:val="26"/>
        </w:rPr>
        <w:t>, t</w:t>
      </w:r>
      <w:r w:rsidR="00327CAD" w:rsidRPr="00DB239D">
        <w:rPr>
          <w:color w:val="auto"/>
          <w:szCs w:val="26"/>
        </w:rPr>
        <w:t xml:space="preserve">he </w:t>
      </w:r>
      <w:r w:rsidR="00BD77CA" w:rsidRPr="00DB239D">
        <w:rPr>
          <w:color w:val="auto"/>
          <w:szCs w:val="26"/>
        </w:rPr>
        <w:t>Abbey Woods HOA’s water distribution system generally</w:t>
      </w:r>
      <w:r w:rsidR="00710200" w:rsidRPr="00DB239D">
        <w:rPr>
          <w:color w:val="auto"/>
          <w:szCs w:val="26"/>
        </w:rPr>
        <w:t xml:space="preserve"> </w:t>
      </w:r>
      <w:r w:rsidR="00BD77CA" w:rsidRPr="00DB239D">
        <w:rPr>
          <w:color w:val="auto"/>
          <w:szCs w:val="26"/>
        </w:rPr>
        <w:t xml:space="preserve">consists of </w:t>
      </w:r>
      <w:r w:rsidR="00BE1F93" w:rsidRPr="00DB239D">
        <w:rPr>
          <w:color w:val="auto"/>
          <w:szCs w:val="26"/>
        </w:rPr>
        <w:t>6,600</w:t>
      </w:r>
      <w:r w:rsidR="00C74CA3" w:rsidRPr="00DB239D">
        <w:rPr>
          <w:color w:val="auto"/>
          <w:szCs w:val="26"/>
        </w:rPr>
        <w:t xml:space="preserve"> </w:t>
      </w:r>
      <w:r w:rsidR="00255703" w:rsidRPr="00DB239D">
        <w:rPr>
          <w:color w:val="auto"/>
          <w:szCs w:val="26"/>
        </w:rPr>
        <w:t>feet</w:t>
      </w:r>
      <w:r w:rsidR="00813E21" w:rsidRPr="00DB239D">
        <w:rPr>
          <w:color w:val="auto"/>
          <w:szCs w:val="26"/>
        </w:rPr>
        <w:t xml:space="preserve"> of 8</w:t>
      </w:r>
      <w:r w:rsidR="00F13F8C" w:rsidRPr="00DB239D">
        <w:rPr>
          <w:color w:val="auto"/>
          <w:szCs w:val="26"/>
        </w:rPr>
        <w:t xml:space="preserve"> inch</w:t>
      </w:r>
      <w:r w:rsidR="00813E21" w:rsidRPr="00DB239D">
        <w:rPr>
          <w:color w:val="auto"/>
          <w:szCs w:val="26"/>
        </w:rPr>
        <w:t xml:space="preserve"> diameter ductil</w:t>
      </w:r>
      <w:r w:rsidR="00255703" w:rsidRPr="00DB239D">
        <w:rPr>
          <w:color w:val="auto"/>
          <w:szCs w:val="26"/>
        </w:rPr>
        <w:t xml:space="preserve">e iron </w:t>
      </w:r>
      <w:r w:rsidR="00C74CA3" w:rsidRPr="00DB239D">
        <w:rPr>
          <w:color w:val="auto"/>
          <w:szCs w:val="26"/>
        </w:rPr>
        <w:t xml:space="preserve">pipe </w:t>
      </w:r>
      <w:r w:rsidR="00255703" w:rsidRPr="00DB239D">
        <w:rPr>
          <w:color w:val="auto"/>
          <w:szCs w:val="26"/>
        </w:rPr>
        <w:t xml:space="preserve">and </w:t>
      </w:r>
      <w:r w:rsidR="00BE1F93" w:rsidRPr="00DB239D">
        <w:rPr>
          <w:color w:val="auto"/>
          <w:szCs w:val="26"/>
        </w:rPr>
        <w:t>80</w:t>
      </w:r>
      <w:r w:rsidR="00255703" w:rsidRPr="00DB239D">
        <w:rPr>
          <w:color w:val="auto"/>
          <w:szCs w:val="26"/>
        </w:rPr>
        <w:t>0</w:t>
      </w:r>
      <w:r w:rsidR="00C74CA3" w:rsidRPr="00DB239D">
        <w:rPr>
          <w:color w:val="auto"/>
          <w:szCs w:val="26"/>
        </w:rPr>
        <w:t xml:space="preserve"> </w:t>
      </w:r>
      <w:r w:rsidR="00255703" w:rsidRPr="00DB239D">
        <w:rPr>
          <w:color w:val="auto"/>
          <w:szCs w:val="26"/>
        </w:rPr>
        <w:t>feet</w:t>
      </w:r>
      <w:r w:rsidR="00BE1F93" w:rsidRPr="00DB239D">
        <w:rPr>
          <w:color w:val="auto"/>
          <w:szCs w:val="26"/>
        </w:rPr>
        <w:t xml:space="preserve"> of 2</w:t>
      </w:r>
      <w:r w:rsidR="00F13F8C" w:rsidRPr="00DB239D">
        <w:rPr>
          <w:color w:val="auto"/>
          <w:szCs w:val="26"/>
        </w:rPr>
        <w:t xml:space="preserve"> inch</w:t>
      </w:r>
      <w:r w:rsidR="00813E21" w:rsidRPr="00DB239D">
        <w:rPr>
          <w:color w:val="auto"/>
          <w:szCs w:val="26"/>
        </w:rPr>
        <w:t xml:space="preserve"> </w:t>
      </w:r>
      <w:r w:rsidR="00810F75" w:rsidRPr="00DB239D">
        <w:rPr>
          <w:color w:val="auto"/>
          <w:szCs w:val="26"/>
        </w:rPr>
        <w:t xml:space="preserve">diameter </w:t>
      </w:r>
      <w:r w:rsidR="00813E21" w:rsidRPr="00DB239D">
        <w:rPr>
          <w:color w:val="auto"/>
          <w:szCs w:val="26"/>
        </w:rPr>
        <w:t xml:space="preserve">PVC </w:t>
      </w:r>
      <w:r w:rsidR="008F02DE" w:rsidRPr="00DB239D">
        <w:rPr>
          <w:color w:val="auto"/>
          <w:szCs w:val="26"/>
        </w:rPr>
        <w:t>pipe.</w:t>
      </w:r>
    </w:p>
    <w:p w:rsidR="00417331" w:rsidRPr="00DB239D" w:rsidRDefault="00417331" w:rsidP="00204F8E">
      <w:pPr>
        <w:spacing w:line="360" w:lineRule="auto"/>
        <w:ind w:firstLine="1440"/>
        <w:rPr>
          <w:color w:val="auto"/>
          <w:szCs w:val="26"/>
        </w:rPr>
      </w:pPr>
    </w:p>
    <w:p w:rsidR="0062547B" w:rsidRPr="00DB239D" w:rsidRDefault="0062547B" w:rsidP="008815F8">
      <w:pPr>
        <w:pStyle w:val="ListParagraph"/>
        <w:numPr>
          <w:ilvl w:val="0"/>
          <w:numId w:val="5"/>
        </w:numPr>
        <w:spacing w:line="360" w:lineRule="auto"/>
        <w:rPr>
          <w:b/>
          <w:color w:val="auto"/>
          <w:szCs w:val="26"/>
        </w:rPr>
      </w:pPr>
      <w:r w:rsidRPr="00DB239D">
        <w:rPr>
          <w:b/>
          <w:color w:val="auto"/>
          <w:szCs w:val="26"/>
        </w:rPr>
        <w:t>PURCHASE AGREEMENT</w:t>
      </w:r>
    </w:p>
    <w:p w:rsidR="007317B1" w:rsidRPr="00DB239D" w:rsidRDefault="007317B1" w:rsidP="00204F8E">
      <w:pPr>
        <w:spacing w:line="360" w:lineRule="auto"/>
        <w:rPr>
          <w:b/>
          <w:color w:val="auto"/>
          <w:szCs w:val="26"/>
        </w:rPr>
      </w:pPr>
    </w:p>
    <w:p w:rsidR="007F7F51" w:rsidRPr="00DB239D" w:rsidRDefault="007F7F51" w:rsidP="00E050D5">
      <w:pPr>
        <w:spacing w:line="360" w:lineRule="auto"/>
        <w:ind w:firstLine="1440"/>
        <w:rPr>
          <w:color w:val="auto"/>
          <w:szCs w:val="26"/>
        </w:rPr>
      </w:pPr>
      <w:r w:rsidRPr="00DB239D">
        <w:rPr>
          <w:color w:val="auto"/>
          <w:szCs w:val="26"/>
        </w:rPr>
        <w:t xml:space="preserve">On </w:t>
      </w:r>
      <w:r w:rsidR="00A12A5A" w:rsidRPr="00DB239D">
        <w:rPr>
          <w:color w:val="auto"/>
          <w:szCs w:val="26"/>
        </w:rPr>
        <w:t>March 3, 2015</w:t>
      </w:r>
      <w:r w:rsidR="002A5886" w:rsidRPr="00DB239D">
        <w:rPr>
          <w:color w:val="auto"/>
          <w:szCs w:val="26"/>
        </w:rPr>
        <w:t xml:space="preserve">, </w:t>
      </w:r>
      <w:r w:rsidR="00A12A5A" w:rsidRPr="00DB239D">
        <w:rPr>
          <w:color w:val="auto"/>
          <w:szCs w:val="26"/>
        </w:rPr>
        <w:t>PAWC</w:t>
      </w:r>
      <w:r w:rsidR="002A5886" w:rsidRPr="00DB239D">
        <w:rPr>
          <w:color w:val="auto"/>
          <w:szCs w:val="26"/>
        </w:rPr>
        <w:t xml:space="preserve"> </w:t>
      </w:r>
      <w:r w:rsidRPr="00DB239D">
        <w:rPr>
          <w:color w:val="auto"/>
          <w:szCs w:val="26"/>
        </w:rPr>
        <w:t xml:space="preserve">entered into an </w:t>
      </w:r>
      <w:r w:rsidR="00D642E2" w:rsidRPr="00DB239D">
        <w:rPr>
          <w:color w:val="auto"/>
          <w:szCs w:val="26"/>
        </w:rPr>
        <w:t>a</w:t>
      </w:r>
      <w:r w:rsidR="00117A68" w:rsidRPr="00DB239D">
        <w:rPr>
          <w:color w:val="auto"/>
          <w:szCs w:val="26"/>
        </w:rPr>
        <w:t xml:space="preserve">sset purchase </w:t>
      </w:r>
      <w:r w:rsidR="00A0299C" w:rsidRPr="00DB239D">
        <w:rPr>
          <w:color w:val="auto"/>
          <w:szCs w:val="26"/>
        </w:rPr>
        <w:t>a</w:t>
      </w:r>
      <w:r w:rsidR="00C54EAB" w:rsidRPr="00DB239D">
        <w:rPr>
          <w:color w:val="auto"/>
          <w:szCs w:val="26"/>
        </w:rPr>
        <w:t>greement</w:t>
      </w:r>
      <w:r w:rsidR="00117A68" w:rsidRPr="00DB239D">
        <w:rPr>
          <w:color w:val="auto"/>
          <w:szCs w:val="26"/>
        </w:rPr>
        <w:t xml:space="preserve"> (Agreement)</w:t>
      </w:r>
      <w:r w:rsidR="00A65868" w:rsidRPr="00DB239D">
        <w:rPr>
          <w:color w:val="auto"/>
          <w:szCs w:val="26"/>
        </w:rPr>
        <w:t xml:space="preserve"> </w:t>
      </w:r>
      <w:r w:rsidR="002A5886" w:rsidRPr="00DB239D">
        <w:rPr>
          <w:color w:val="auto"/>
          <w:szCs w:val="26"/>
        </w:rPr>
        <w:t xml:space="preserve">with </w:t>
      </w:r>
      <w:r w:rsidR="00A0299C" w:rsidRPr="00DB239D">
        <w:rPr>
          <w:color w:val="auto"/>
          <w:szCs w:val="26"/>
        </w:rPr>
        <w:t xml:space="preserve">the </w:t>
      </w:r>
      <w:r w:rsidR="00A12A5A" w:rsidRPr="00DB239D">
        <w:rPr>
          <w:color w:val="auto"/>
          <w:szCs w:val="26"/>
        </w:rPr>
        <w:t>Abbey Woods H</w:t>
      </w:r>
      <w:r w:rsidR="00E21290" w:rsidRPr="00DB239D">
        <w:rPr>
          <w:color w:val="auto"/>
          <w:szCs w:val="26"/>
        </w:rPr>
        <w:t>OA</w:t>
      </w:r>
      <w:r w:rsidR="00915FDA" w:rsidRPr="00DB239D">
        <w:rPr>
          <w:color w:val="auto"/>
          <w:szCs w:val="26"/>
        </w:rPr>
        <w:t xml:space="preserve"> </w:t>
      </w:r>
      <w:r w:rsidRPr="00DB239D">
        <w:rPr>
          <w:color w:val="auto"/>
          <w:szCs w:val="26"/>
        </w:rPr>
        <w:t xml:space="preserve">by which </w:t>
      </w:r>
      <w:r w:rsidR="00A12A5A" w:rsidRPr="00DB239D">
        <w:rPr>
          <w:color w:val="auto"/>
          <w:szCs w:val="26"/>
        </w:rPr>
        <w:t xml:space="preserve">PAWC </w:t>
      </w:r>
      <w:r w:rsidRPr="00DB239D">
        <w:rPr>
          <w:color w:val="auto"/>
          <w:szCs w:val="26"/>
        </w:rPr>
        <w:t xml:space="preserve">agreed to purchase the water </w:t>
      </w:r>
      <w:r w:rsidR="00A12A5A" w:rsidRPr="00DB239D">
        <w:rPr>
          <w:color w:val="auto"/>
          <w:szCs w:val="26"/>
        </w:rPr>
        <w:t xml:space="preserve">distribution </w:t>
      </w:r>
      <w:r w:rsidR="005E17E4" w:rsidRPr="00DB239D">
        <w:rPr>
          <w:color w:val="auto"/>
          <w:szCs w:val="26"/>
        </w:rPr>
        <w:t>system assets o</w:t>
      </w:r>
      <w:r w:rsidRPr="00DB239D">
        <w:rPr>
          <w:color w:val="auto"/>
          <w:szCs w:val="26"/>
        </w:rPr>
        <w:t xml:space="preserve">f </w:t>
      </w:r>
      <w:r w:rsidR="002A5886" w:rsidRPr="00DB239D">
        <w:rPr>
          <w:color w:val="auto"/>
          <w:szCs w:val="26"/>
        </w:rPr>
        <w:t xml:space="preserve">the </w:t>
      </w:r>
      <w:r w:rsidR="00A12A5A" w:rsidRPr="00DB239D">
        <w:rPr>
          <w:color w:val="auto"/>
          <w:szCs w:val="26"/>
        </w:rPr>
        <w:t>Abbey Woods H</w:t>
      </w:r>
      <w:r w:rsidR="00E21290" w:rsidRPr="00DB239D">
        <w:rPr>
          <w:color w:val="auto"/>
          <w:szCs w:val="26"/>
        </w:rPr>
        <w:t>OA</w:t>
      </w:r>
      <w:r w:rsidR="00A65868" w:rsidRPr="00DB239D">
        <w:rPr>
          <w:color w:val="auto"/>
          <w:szCs w:val="26"/>
        </w:rPr>
        <w:t xml:space="preserve"> </w:t>
      </w:r>
      <w:r w:rsidR="005B6F69" w:rsidRPr="00DB239D">
        <w:rPr>
          <w:color w:val="auto"/>
          <w:szCs w:val="26"/>
        </w:rPr>
        <w:t>f</w:t>
      </w:r>
      <w:r w:rsidR="008815F8" w:rsidRPr="00DB239D">
        <w:rPr>
          <w:color w:val="auto"/>
          <w:szCs w:val="26"/>
        </w:rPr>
        <w:t xml:space="preserve">or the consideration of </w:t>
      </w:r>
      <w:r w:rsidR="00A12A5A" w:rsidRPr="00DB239D">
        <w:rPr>
          <w:color w:val="auto"/>
          <w:szCs w:val="26"/>
        </w:rPr>
        <w:t xml:space="preserve">one hundred thousand </w:t>
      </w:r>
      <w:r w:rsidR="00BD2378" w:rsidRPr="00BD2378">
        <w:rPr>
          <w:color w:val="auto"/>
          <w:szCs w:val="26"/>
        </w:rPr>
        <w:t xml:space="preserve">dollars </w:t>
      </w:r>
      <w:r w:rsidR="005B6F69" w:rsidRPr="00DB239D">
        <w:rPr>
          <w:color w:val="auto"/>
          <w:szCs w:val="26"/>
        </w:rPr>
        <w:t>($</w:t>
      </w:r>
      <w:r w:rsidR="00A12A5A" w:rsidRPr="00DB239D">
        <w:rPr>
          <w:color w:val="auto"/>
          <w:szCs w:val="26"/>
        </w:rPr>
        <w:t>100</w:t>
      </w:r>
      <w:r w:rsidR="002A5886" w:rsidRPr="00DB239D">
        <w:rPr>
          <w:color w:val="auto"/>
          <w:szCs w:val="26"/>
        </w:rPr>
        <w:t>,000</w:t>
      </w:r>
      <w:r w:rsidR="005B6F69" w:rsidRPr="00DB239D">
        <w:rPr>
          <w:color w:val="auto"/>
          <w:szCs w:val="26"/>
        </w:rPr>
        <w:t>.00)</w:t>
      </w:r>
      <w:r w:rsidRPr="00DB239D">
        <w:rPr>
          <w:color w:val="auto"/>
          <w:szCs w:val="26"/>
        </w:rPr>
        <w:t>.</w:t>
      </w:r>
      <w:r w:rsidR="00915FDA" w:rsidRPr="00DB239D">
        <w:rPr>
          <w:color w:val="auto"/>
          <w:szCs w:val="26"/>
        </w:rPr>
        <w:t xml:space="preserve">  </w:t>
      </w:r>
      <w:r w:rsidRPr="00DB239D">
        <w:rPr>
          <w:color w:val="auto"/>
          <w:szCs w:val="26"/>
        </w:rPr>
        <w:t xml:space="preserve">A copy of the Agreement is attached to </w:t>
      </w:r>
      <w:r w:rsidR="00E21290" w:rsidRPr="00DB239D">
        <w:rPr>
          <w:color w:val="auto"/>
          <w:szCs w:val="26"/>
        </w:rPr>
        <w:t xml:space="preserve">the </w:t>
      </w:r>
      <w:r w:rsidRPr="00DB239D">
        <w:rPr>
          <w:color w:val="auto"/>
          <w:szCs w:val="26"/>
        </w:rPr>
        <w:t>Applic</w:t>
      </w:r>
      <w:r w:rsidR="002A5886" w:rsidRPr="00DB239D">
        <w:rPr>
          <w:color w:val="auto"/>
          <w:szCs w:val="26"/>
        </w:rPr>
        <w:t>ation and is marked as Ex</w:t>
      </w:r>
      <w:r w:rsidR="00A12A5A" w:rsidRPr="00DB239D">
        <w:rPr>
          <w:color w:val="auto"/>
          <w:szCs w:val="26"/>
        </w:rPr>
        <w:t>hibit D</w:t>
      </w:r>
      <w:r w:rsidRPr="00DB239D">
        <w:rPr>
          <w:color w:val="auto"/>
          <w:szCs w:val="26"/>
        </w:rPr>
        <w:t xml:space="preserve">.  </w:t>
      </w:r>
      <w:r w:rsidR="00051DFD" w:rsidRPr="00DB239D">
        <w:rPr>
          <w:color w:val="auto"/>
          <w:szCs w:val="26"/>
        </w:rPr>
        <w:t xml:space="preserve">The negotiations were conducted at arm’s length and PAWC and the Abbey Woods HOA are not affiliated with each other.  </w:t>
      </w:r>
      <w:r w:rsidRPr="00DB239D">
        <w:rPr>
          <w:color w:val="auto"/>
          <w:szCs w:val="26"/>
        </w:rPr>
        <w:t xml:space="preserve">The Agreement provides that </w:t>
      </w:r>
      <w:r w:rsidR="00A12A5A" w:rsidRPr="00DB239D">
        <w:rPr>
          <w:color w:val="auto"/>
          <w:szCs w:val="26"/>
        </w:rPr>
        <w:t>PAWC</w:t>
      </w:r>
      <w:r w:rsidRPr="00DB239D">
        <w:rPr>
          <w:color w:val="auto"/>
          <w:szCs w:val="26"/>
        </w:rPr>
        <w:t xml:space="preserve"> </w:t>
      </w:r>
      <w:r w:rsidR="007924FA" w:rsidRPr="00DB239D">
        <w:rPr>
          <w:color w:val="auto"/>
          <w:szCs w:val="26"/>
        </w:rPr>
        <w:t>will</w:t>
      </w:r>
      <w:r w:rsidRPr="00DB239D">
        <w:rPr>
          <w:color w:val="auto"/>
          <w:szCs w:val="26"/>
        </w:rPr>
        <w:t xml:space="preserve"> purchase the</w:t>
      </w:r>
      <w:r w:rsidR="002E7C12" w:rsidRPr="00DB239D">
        <w:rPr>
          <w:color w:val="auto"/>
          <w:szCs w:val="26"/>
        </w:rPr>
        <w:t xml:space="preserve"> water</w:t>
      </w:r>
      <w:r w:rsidRPr="00DB239D">
        <w:rPr>
          <w:color w:val="auto"/>
          <w:szCs w:val="26"/>
        </w:rPr>
        <w:t xml:space="preserve"> </w:t>
      </w:r>
      <w:r w:rsidR="00D50708" w:rsidRPr="00DB239D">
        <w:rPr>
          <w:color w:val="auto"/>
          <w:szCs w:val="26"/>
        </w:rPr>
        <w:t>d</w:t>
      </w:r>
      <w:r w:rsidRPr="00DB239D">
        <w:rPr>
          <w:color w:val="auto"/>
          <w:szCs w:val="26"/>
        </w:rPr>
        <w:t xml:space="preserve">istribution </w:t>
      </w:r>
      <w:r w:rsidR="00D50708" w:rsidRPr="00DB239D">
        <w:rPr>
          <w:color w:val="auto"/>
          <w:szCs w:val="26"/>
        </w:rPr>
        <w:t>s</w:t>
      </w:r>
      <w:r w:rsidR="00A12A5A" w:rsidRPr="00DB239D">
        <w:rPr>
          <w:color w:val="auto"/>
          <w:szCs w:val="26"/>
        </w:rPr>
        <w:t>ystem as defined in Paragraph 1</w:t>
      </w:r>
      <w:r w:rsidRPr="00DB239D">
        <w:rPr>
          <w:color w:val="auto"/>
          <w:szCs w:val="26"/>
        </w:rPr>
        <w:t>.1 of the Agreement.</w:t>
      </w:r>
    </w:p>
    <w:p w:rsidR="007F7F51" w:rsidRPr="00DB239D" w:rsidRDefault="007F7F51" w:rsidP="00204F8E">
      <w:pPr>
        <w:spacing w:line="360" w:lineRule="auto"/>
        <w:ind w:firstLine="720"/>
        <w:rPr>
          <w:color w:val="auto"/>
          <w:szCs w:val="26"/>
        </w:rPr>
      </w:pPr>
    </w:p>
    <w:p w:rsidR="007F7F51" w:rsidRPr="00DB239D" w:rsidRDefault="00F371D3" w:rsidP="00E050D5">
      <w:pPr>
        <w:spacing w:line="360" w:lineRule="auto"/>
        <w:ind w:firstLine="1440"/>
        <w:rPr>
          <w:color w:val="auto"/>
          <w:szCs w:val="26"/>
        </w:rPr>
      </w:pPr>
      <w:r w:rsidRPr="00DB239D">
        <w:rPr>
          <w:color w:val="auto"/>
          <w:szCs w:val="26"/>
        </w:rPr>
        <w:t>Such a</w:t>
      </w:r>
      <w:r w:rsidR="007F7F51" w:rsidRPr="00DB239D">
        <w:rPr>
          <w:color w:val="auto"/>
          <w:szCs w:val="26"/>
        </w:rPr>
        <w:t>ssets include all physical plant, proper</w:t>
      </w:r>
      <w:r w:rsidR="00190DE9" w:rsidRPr="00DB239D">
        <w:rPr>
          <w:color w:val="auto"/>
          <w:szCs w:val="26"/>
        </w:rPr>
        <w:t>ty, equipment,</w:t>
      </w:r>
      <w:r w:rsidR="007F7F51" w:rsidRPr="00DB239D">
        <w:rPr>
          <w:color w:val="auto"/>
          <w:szCs w:val="26"/>
        </w:rPr>
        <w:t xml:space="preserve"> and facilities comprising the existing </w:t>
      </w:r>
      <w:r w:rsidR="002E7C12" w:rsidRPr="00DB239D">
        <w:rPr>
          <w:color w:val="auto"/>
          <w:szCs w:val="26"/>
        </w:rPr>
        <w:t xml:space="preserve">water </w:t>
      </w:r>
      <w:r w:rsidR="00E21290" w:rsidRPr="00DB239D">
        <w:rPr>
          <w:color w:val="auto"/>
          <w:szCs w:val="26"/>
        </w:rPr>
        <w:t>d</w:t>
      </w:r>
      <w:r w:rsidR="00190DE9" w:rsidRPr="00DB239D">
        <w:rPr>
          <w:color w:val="auto"/>
          <w:szCs w:val="26"/>
        </w:rPr>
        <w:t xml:space="preserve">istribution </w:t>
      </w:r>
      <w:r w:rsidR="00E21290" w:rsidRPr="00DB239D">
        <w:rPr>
          <w:color w:val="auto"/>
          <w:szCs w:val="26"/>
        </w:rPr>
        <w:t>s</w:t>
      </w:r>
      <w:r w:rsidR="00190DE9" w:rsidRPr="00DB239D">
        <w:rPr>
          <w:color w:val="auto"/>
          <w:szCs w:val="26"/>
        </w:rPr>
        <w:t xml:space="preserve">ystem </w:t>
      </w:r>
      <w:r w:rsidR="00C539AE" w:rsidRPr="00DB239D">
        <w:rPr>
          <w:color w:val="auto"/>
          <w:szCs w:val="26"/>
        </w:rPr>
        <w:t xml:space="preserve">owned and operated by </w:t>
      </w:r>
      <w:r w:rsidR="00516955" w:rsidRPr="00DB239D">
        <w:rPr>
          <w:color w:val="auto"/>
          <w:szCs w:val="26"/>
        </w:rPr>
        <w:t>t</w:t>
      </w:r>
      <w:r w:rsidR="00C539AE" w:rsidRPr="00DB239D">
        <w:rPr>
          <w:color w:val="auto"/>
          <w:szCs w:val="26"/>
        </w:rPr>
        <w:t xml:space="preserve">he </w:t>
      </w:r>
      <w:r w:rsidR="00190DE9" w:rsidRPr="00DB239D">
        <w:rPr>
          <w:color w:val="auto"/>
          <w:szCs w:val="26"/>
        </w:rPr>
        <w:t xml:space="preserve">Abbey Woods </w:t>
      </w:r>
      <w:r w:rsidR="00E21290" w:rsidRPr="00DB239D">
        <w:rPr>
          <w:color w:val="auto"/>
          <w:szCs w:val="26"/>
        </w:rPr>
        <w:t xml:space="preserve">HOA </w:t>
      </w:r>
      <w:r w:rsidR="00190DE9" w:rsidRPr="00DB239D">
        <w:rPr>
          <w:color w:val="auto"/>
          <w:szCs w:val="26"/>
        </w:rPr>
        <w:t xml:space="preserve">for providing water service to the public in Jackson Township, Butler County, Pennsylvania.  </w:t>
      </w:r>
      <w:r w:rsidR="0043384B" w:rsidRPr="00DB239D">
        <w:rPr>
          <w:color w:val="auto"/>
          <w:szCs w:val="26"/>
        </w:rPr>
        <w:t xml:space="preserve">The assets include </w:t>
      </w:r>
      <w:r w:rsidR="00516955" w:rsidRPr="00DB239D">
        <w:rPr>
          <w:color w:val="auto"/>
          <w:szCs w:val="26"/>
        </w:rPr>
        <w:t>all water mains, services,</w:t>
      </w:r>
      <w:r w:rsidR="00ED6B99" w:rsidRPr="00DB239D">
        <w:rPr>
          <w:color w:val="auto"/>
          <w:szCs w:val="26"/>
        </w:rPr>
        <w:t xml:space="preserve"> </w:t>
      </w:r>
      <w:r w:rsidR="002E06B9" w:rsidRPr="00DB239D">
        <w:rPr>
          <w:color w:val="auto"/>
          <w:szCs w:val="26"/>
        </w:rPr>
        <w:t xml:space="preserve">meters, hydrants, </w:t>
      </w:r>
      <w:r w:rsidR="00ED6B99" w:rsidRPr="00DB239D">
        <w:rPr>
          <w:color w:val="auto"/>
          <w:szCs w:val="26"/>
        </w:rPr>
        <w:t>valves,</w:t>
      </w:r>
      <w:r w:rsidR="002E06B9" w:rsidRPr="00DB239D">
        <w:rPr>
          <w:color w:val="auto"/>
          <w:szCs w:val="26"/>
        </w:rPr>
        <w:t xml:space="preserve"> </w:t>
      </w:r>
      <w:r w:rsidR="008E6AB2" w:rsidRPr="00DB239D">
        <w:rPr>
          <w:color w:val="auto"/>
          <w:szCs w:val="26"/>
        </w:rPr>
        <w:t>fittings, materials</w:t>
      </w:r>
      <w:r w:rsidR="002E06B9" w:rsidRPr="00DB239D">
        <w:rPr>
          <w:color w:val="auto"/>
          <w:szCs w:val="26"/>
        </w:rPr>
        <w:t>, supplies, construction in progress, and other tangible personal property related to the</w:t>
      </w:r>
      <w:r w:rsidR="002E7C12" w:rsidRPr="00DB239D">
        <w:rPr>
          <w:color w:val="auto"/>
          <w:szCs w:val="26"/>
        </w:rPr>
        <w:t xml:space="preserve"> water</w:t>
      </w:r>
      <w:r w:rsidR="002E06B9" w:rsidRPr="00DB239D">
        <w:rPr>
          <w:color w:val="auto"/>
          <w:szCs w:val="26"/>
        </w:rPr>
        <w:t xml:space="preserve"> distribution system</w:t>
      </w:r>
      <w:r w:rsidR="0043384B" w:rsidRPr="00DB239D">
        <w:rPr>
          <w:color w:val="auto"/>
          <w:szCs w:val="26"/>
        </w:rPr>
        <w:t>.</w:t>
      </w:r>
    </w:p>
    <w:p w:rsidR="007F7F51" w:rsidRPr="00DB239D" w:rsidRDefault="007F7F51" w:rsidP="00CC0BD6">
      <w:pPr>
        <w:spacing w:line="360" w:lineRule="auto"/>
        <w:ind w:firstLine="720"/>
        <w:rPr>
          <w:color w:val="auto"/>
          <w:szCs w:val="26"/>
        </w:rPr>
      </w:pPr>
    </w:p>
    <w:p w:rsidR="00D90F7B" w:rsidRDefault="00C61567" w:rsidP="00E050D5">
      <w:pPr>
        <w:spacing w:line="360" w:lineRule="auto"/>
        <w:ind w:firstLine="1440"/>
        <w:rPr>
          <w:color w:val="auto"/>
          <w:szCs w:val="26"/>
        </w:rPr>
      </w:pPr>
      <w:r w:rsidRPr="00DB239D">
        <w:rPr>
          <w:color w:val="auto"/>
          <w:szCs w:val="26"/>
        </w:rPr>
        <w:t>E</w:t>
      </w:r>
      <w:r w:rsidR="007F7F51" w:rsidRPr="00DB239D">
        <w:rPr>
          <w:color w:val="auto"/>
          <w:szCs w:val="26"/>
        </w:rPr>
        <w:t>xclude</w:t>
      </w:r>
      <w:r w:rsidR="00A30363" w:rsidRPr="00DB239D">
        <w:rPr>
          <w:color w:val="auto"/>
          <w:szCs w:val="26"/>
        </w:rPr>
        <w:t>d</w:t>
      </w:r>
      <w:r w:rsidR="007F7F51" w:rsidRPr="00DB239D">
        <w:rPr>
          <w:color w:val="auto"/>
          <w:szCs w:val="26"/>
        </w:rPr>
        <w:t xml:space="preserve"> assets </w:t>
      </w:r>
      <w:r w:rsidRPr="00DB239D">
        <w:rPr>
          <w:color w:val="auto"/>
          <w:szCs w:val="26"/>
        </w:rPr>
        <w:t xml:space="preserve">are </w:t>
      </w:r>
      <w:r w:rsidR="00117A68" w:rsidRPr="00DB239D">
        <w:rPr>
          <w:color w:val="auto"/>
          <w:szCs w:val="26"/>
        </w:rPr>
        <w:t>discussed</w:t>
      </w:r>
      <w:r w:rsidR="007F7F51" w:rsidRPr="00DB239D">
        <w:rPr>
          <w:color w:val="auto"/>
          <w:szCs w:val="26"/>
        </w:rPr>
        <w:t xml:space="preserve"> in </w:t>
      </w:r>
      <w:r w:rsidR="00307027" w:rsidRPr="00DB239D">
        <w:rPr>
          <w:color w:val="auto"/>
          <w:szCs w:val="26"/>
        </w:rPr>
        <w:t xml:space="preserve">the Agreement’s </w:t>
      </w:r>
      <w:r w:rsidR="008815F8" w:rsidRPr="00DB239D">
        <w:rPr>
          <w:color w:val="auto"/>
          <w:szCs w:val="26"/>
        </w:rPr>
        <w:t>Paragraph </w:t>
      </w:r>
      <w:r w:rsidR="00190DE9" w:rsidRPr="00DB239D">
        <w:rPr>
          <w:color w:val="auto"/>
          <w:szCs w:val="26"/>
        </w:rPr>
        <w:t>1</w:t>
      </w:r>
      <w:r w:rsidR="007F7F51" w:rsidRPr="00DB239D">
        <w:rPr>
          <w:color w:val="auto"/>
          <w:szCs w:val="26"/>
        </w:rPr>
        <w:t>.2</w:t>
      </w:r>
      <w:r w:rsidR="00A30363" w:rsidRPr="00DB239D">
        <w:rPr>
          <w:color w:val="auto"/>
          <w:szCs w:val="26"/>
        </w:rPr>
        <w:t xml:space="preserve"> and </w:t>
      </w:r>
      <w:r w:rsidR="00117A68" w:rsidRPr="00DB239D">
        <w:rPr>
          <w:color w:val="auto"/>
          <w:szCs w:val="26"/>
        </w:rPr>
        <w:t>described in the Agreement</w:t>
      </w:r>
      <w:r w:rsidR="00E21290" w:rsidRPr="00DB239D">
        <w:rPr>
          <w:color w:val="auto"/>
          <w:szCs w:val="26"/>
        </w:rPr>
        <w:t>’s</w:t>
      </w:r>
      <w:r w:rsidR="00117A68" w:rsidRPr="00DB239D">
        <w:rPr>
          <w:color w:val="auto"/>
          <w:szCs w:val="26"/>
        </w:rPr>
        <w:t xml:space="preserve"> </w:t>
      </w:r>
      <w:r w:rsidR="00E21290" w:rsidRPr="00DB239D">
        <w:rPr>
          <w:color w:val="auto"/>
          <w:szCs w:val="26"/>
        </w:rPr>
        <w:t>S</w:t>
      </w:r>
      <w:r w:rsidR="00117A68" w:rsidRPr="00DB239D">
        <w:rPr>
          <w:color w:val="auto"/>
          <w:szCs w:val="26"/>
        </w:rPr>
        <w:t xml:space="preserve">chedule 1.2.  The excluded assets </w:t>
      </w:r>
      <w:r w:rsidRPr="00DB239D">
        <w:rPr>
          <w:color w:val="auto"/>
          <w:szCs w:val="26"/>
        </w:rPr>
        <w:t>include</w:t>
      </w:r>
      <w:r w:rsidR="003F2B59" w:rsidRPr="00DB239D">
        <w:rPr>
          <w:color w:val="auto"/>
          <w:szCs w:val="26"/>
        </w:rPr>
        <w:t xml:space="preserve"> </w:t>
      </w:r>
      <w:r w:rsidR="007F7F51" w:rsidRPr="00DB239D">
        <w:rPr>
          <w:color w:val="auto"/>
          <w:szCs w:val="26"/>
        </w:rPr>
        <w:t xml:space="preserve">all </w:t>
      </w:r>
      <w:r w:rsidR="00190DE9" w:rsidRPr="00DB239D">
        <w:rPr>
          <w:color w:val="auto"/>
          <w:szCs w:val="26"/>
        </w:rPr>
        <w:t>cash, account receivables, land, four wells, pumps, treatment building, equipment</w:t>
      </w:r>
      <w:r w:rsidR="00C92A78" w:rsidRPr="00DB239D">
        <w:rPr>
          <w:color w:val="auto"/>
          <w:szCs w:val="26"/>
        </w:rPr>
        <w:t>,</w:t>
      </w:r>
      <w:r w:rsidR="00190DE9" w:rsidRPr="00DB239D">
        <w:rPr>
          <w:color w:val="auto"/>
          <w:szCs w:val="26"/>
        </w:rPr>
        <w:t xml:space="preserve"> and five </w:t>
      </w:r>
      <w:r w:rsidR="00D90F7B" w:rsidRPr="00D90F7B">
        <w:rPr>
          <w:color w:val="auto"/>
          <w:szCs w:val="26"/>
        </w:rPr>
        <w:t xml:space="preserve">concrete </w:t>
      </w:r>
      <w:r w:rsidR="00190DE9" w:rsidRPr="00DB239D">
        <w:rPr>
          <w:color w:val="auto"/>
          <w:szCs w:val="26"/>
        </w:rPr>
        <w:t>storage tanks.</w:t>
      </w:r>
    </w:p>
    <w:p w:rsidR="00D90F7B" w:rsidRDefault="00D90F7B">
      <w:pPr>
        <w:rPr>
          <w:color w:val="auto"/>
          <w:szCs w:val="26"/>
        </w:rPr>
      </w:pPr>
      <w:r>
        <w:rPr>
          <w:color w:val="auto"/>
          <w:szCs w:val="26"/>
        </w:rPr>
        <w:br w:type="page"/>
      </w:r>
    </w:p>
    <w:p w:rsidR="007F7F51" w:rsidRPr="00DB239D" w:rsidRDefault="007F7F51" w:rsidP="008815F8">
      <w:pPr>
        <w:pStyle w:val="ListParagraph"/>
        <w:numPr>
          <w:ilvl w:val="0"/>
          <w:numId w:val="5"/>
        </w:numPr>
        <w:spacing w:line="360" w:lineRule="auto"/>
        <w:rPr>
          <w:b/>
          <w:color w:val="auto"/>
          <w:szCs w:val="26"/>
        </w:rPr>
      </w:pPr>
      <w:r w:rsidRPr="00DB239D">
        <w:rPr>
          <w:b/>
          <w:color w:val="auto"/>
          <w:szCs w:val="26"/>
        </w:rPr>
        <w:lastRenderedPageBreak/>
        <w:t>ADDITIONAL CAPITAL REQUIREMENTS</w:t>
      </w:r>
    </w:p>
    <w:p w:rsidR="007F7F51" w:rsidRPr="00DB239D" w:rsidRDefault="007F7F51" w:rsidP="00CC0BD6">
      <w:pPr>
        <w:spacing w:line="360" w:lineRule="auto"/>
        <w:rPr>
          <w:color w:val="auto"/>
          <w:szCs w:val="26"/>
        </w:rPr>
      </w:pPr>
    </w:p>
    <w:p w:rsidR="00720BE8" w:rsidRPr="00DB239D" w:rsidRDefault="00E25362" w:rsidP="00E050D5">
      <w:pPr>
        <w:spacing w:line="360" w:lineRule="auto"/>
        <w:ind w:firstLine="1440"/>
        <w:rPr>
          <w:color w:val="auto"/>
          <w:szCs w:val="26"/>
        </w:rPr>
      </w:pPr>
      <w:r w:rsidRPr="001A4C9B">
        <w:rPr>
          <w:color w:val="auto"/>
          <w:szCs w:val="26"/>
        </w:rPr>
        <w:t>PAWC</w:t>
      </w:r>
      <w:r w:rsidR="001D6B60" w:rsidRPr="001A4C9B">
        <w:rPr>
          <w:color w:val="auto"/>
          <w:szCs w:val="26"/>
        </w:rPr>
        <w:t xml:space="preserve"> stated that </w:t>
      </w:r>
      <w:r w:rsidR="001B527D" w:rsidRPr="001A4C9B">
        <w:rPr>
          <w:color w:val="auto"/>
          <w:szCs w:val="26"/>
        </w:rPr>
        <w:t>it</w:t>
      </w:r>
      <w:r w:rsidR="00937060" w:rsidRPr="00DB239D">
        <w:rPr>
          <w:color w:val="auto"/>
          <w:szCs w:val="26"/>
        </w:rPr>
        <w:t xml:space="preserve"> will spend</w:t>
      </w:r>
      <w:r w:rsidR="002E7C12" w:rsidRPr="00DB239D">
        <w:rPr>
          <w:color w:val="auto"/>
          <w:szCs w:val="26"/>
        </w:rPr>
        <w:t xml:space="preserve"> $75,875</w:t>
      </w:r>
      <w:r w:rsidR="00937060" w:rsidRPr="00DB239D">
        <w:rPr>
          <w:color w:val="auto"/>
          <w:szCs w:val="26"/>
        </w:rPr>
        <w:t xml:space="preserve"> </w:t>
      </w:r>
      <w:r w:rsidR="001E3537" w:rsidRPr="00DB239D">
        <w:rPr>
          <w:color w:val="auto"/>
          <w:szCs w:val="26"/>
        </w:rPr>
        <w:t xml:space="preserve">on </w:t>
      </w:r>
      <w:r w:rsidR="00125BD0">
        <w:rPr>
          <w:color w:val="auto"/>
          <w:szCs w:val="26"/>
        </w:rPr>
        <w:t xml:space="preserve">the </w:t>
      </w:r>
      <w:r w:rsidRPr="00DB239D">
        <w:rPr>
          <w:color w:val="auto"/>
          <w:szCs w:val="26"/>
        </w:rPr>
        <w:t xml:space="preserve">construction of an interconnection between PAWC’s existing water system </w:t>
      </w:r>
      <w:r w:rsidR="002A7CF5" w:rsidRPr="00DB239D">
        <w:rPr>
          <w:color w:val="auto"/>
          <w:szCs w:val="26"/>
        </w:rPr>
        <w:t xml:space="preserve">and the </w:t>
      </w:r>
      <w:r w:rsidRPr="00DB239D">
        <w:rPr>
          <w:color w:val="auto"/>
          <w:szCs w:val="26"/>
        </w:rPr>
        <w:t xml:space="preserve">Abbey Woods </w:t>
      </w:r>
      <w:r w:rsidR="002E06B9" w:rsidRPr="00DB239D">
        <w:rPr>
          <w:color w:val="auto"/>
          <w:szCs w:val="26"/>
        </w:rPr>
        <w:t xml:space="preserve">HOA’s </w:t>
      </w:r>
      <w:r w:rsidRPr="00DB239D">
        <w:rPr>
          <w:color w:val="auto"/>
          <w:szCs w:val="26"/>
        </w:rPr>
        <w:t>water distribution system.</w:t>
      </w:r>
      <w:r w:rsidR="001E3537" w:rsidRPr="00DB239D">
        <w:rPr>
          <w:color w:val="auto"/>
          <w:szCs w:val="26"/>
        </w:rPr>
        <w:t xml:space="preserve">  </w:t>
      </w:r>
      <w:r w:rsidR="00937060" w:rsidRPr="00DB239D">
        <w:rPr>
          <w:color w:val="auto"/>
          <w:szCs w:val="26"/>
        </w:rPr>
        <w:t xml:space="preserve">The </w:t>
      </w:r>
      <w:r w:rsidR="002A7CF5" w:rsidRPr="00DB239D">
        <w:rPr>
          <w:color w:val="auto"/>
          <w:szCs w:val="26"/>
        </w:rPr>
        <w:t>improvement cost to interconnect P</w:t>
      </w:r>
      <w:r w:rsidR="0038247C" w:rsidRPr="00DB239D">
        <w:rPr>
          <w:color w:val="auto"/>
          <w:szCs w:val="26"/>
        </w:rPr>
        <w:t xml:space="preserve">AWC </w:t>
      </w:r>
      <w:r w:rsidR="002A7CF5" w:rsidRPr="00DB239D">
        <w:rPr>
          <w:color w:val="auto"/>
          <w:szCs w:val="26"/>
        </w:rPr>
        <w:t xml:space="preserve">water system with that of the </w:t>
      </w:r>
      <w:r w:rsidR="0038247C" w:rsidRPr="00DB239D">
        <w:rPr>
          <w:color w:val="auto"/>
          <w:szCs w:val="26"/>
        </w:rPr>
        <w:t xml:space="preserve">Abbey Woods </w:t>
      </w:r>
      <w:r w:rsidR="002E06B9" w:rsidRPr="00DB239D">
        <w:rPr>
          <w:color w:val="auto"/>
          <w:szCs w:val="26"/>
        </w:rPr>
        <w:t xml:space="preserve">HOA </w:t>
      </w:r>
      <w:r w:rsidR="00937060" w:rsidRPr="00DB239D">
        <w:rPr>
          <w:color w:val="auto"/>
          <w:szCs w:val="26"/>
        </w:rPr>
        <w:t xml:space="preserve">includes </w:t>
      </w:r>
      <w:r w:rsidR="002E7C12" w:rsidRPr="00DB239D">
        <w:rPr>
          <w:color w:val="auto"/>
          <w:szCs w:val="26"/>
        </w:rPr>
        <w:t>$24,619</w:t>
      </w:r>
      <w:r w:rsidR="00CD238A" w:rsidRPr="00DB239D">
        <w:rPr>
          <w:color w:val="auto"/>
          <w:szCs w:val="26"/>
        </w:rPr>
        <w:t xml:space="preserve"> for </w:t>
      </w:r>
      <w:r w:rsidR="00117A68" w:rsidRPr="00DB239D">
        <w:rPr>
          <w:color w:val="auto"/>
          <w:szCs w:val="26"/>
        </w:rPr>
        <w:t>material and</w:t>
      </w:r>
      <w:r w:rsidRPr="00DB239D">
        <w:rPr>
          <w:color w:val="auto"/>
          <w:szCs w:val="26"/>
        </w:rPr>
        <w:t xml:space="preserve"> supplies, $15,950</w:t>
      </w:r>
      <w:r w:rsidR="00CD238A" w:rsidRPr="00DB239D">
        <w:rPr>
          <w:color w:val="auto"/>
          <w:szCs w:val="26"/>
        </w:rPr>
        <w:t xml:space="preserve"> for the </w:t>
      </w:r>
      <w:r w:rsidR="00146589" w:rsidRPr="00DB239D">
        <w:rPr>
          <w:color w:val="auto"/>
          <w:szCs w:val="26"/>
        </w:rPr>
        <w:t>install</w:t>
      </w:r>
      <w:r w:rsidR="00207903" w:rsidRPr="00DB239D">
        <w:rPr>
          <w:color w:val="auto"/>
          <w:szCs w:val="26"/>
        </w:rPr>
        <w:t>ation of</w:t>
      </w:r>
      <w:r w:rsidR="008815F8" w:rsidRPr="00DB239D">
        <w:rPr>
          <w:color w:val="auto"/>
          <w:szCs w:val="26"/>
        </w:rPr>
        <w:t xml:space="preserve"> approximately </w:t>
      </w:r>
      <w:r w:rsidRPr="00DB239D">
        <w:rPr>
          <w:color w:val="auto"/>
          <w:szCs w:val="26"/>
        </w:rPr>
        <w:t xml:space="preserve">1,100 feet of </w:t>
      </w:r>
      <w:r w:rsidR="005E386C" w:rsidRPr="00DB239D">
        <w:rPr>
          <w:color w:val="auto"/>
          <w:szCs w:val="26"/>
        </w:rPr>
        <w:t>12</w:t>
      </w:r>
      <w:r w:rsidR="002E06B9" w:rsidRPr="00DB239D">
        <w:rPr>
          <w:color w:val="auto"/>
          <w:szCs w:val="26"/>
        </w:rPr>
        <w:t xml:space="preserve"> inch</w:t>
      </w:r>
      <w:r w:rsidR="005E386C" w:rsidRPr="00DB239D">
        <w:rPr>
          <w:color w:val="auto"/>
          <w:szCs w:val="26"/>
        </w:rPr>
        <w:t xml:space="preserve"> ductile iron </w:t>
      </w:r>
      <w:r w:rsidRPr="00DB239D">
        <w:rPr>
          <w:color w:val="auto"/>
          <w:szCs w:val="26"/>
        </w:rPr>
        <w:t>pipe, $11,340 for 315 cu</w:t>
      </w:r>
      <w:r w:rsidR="00117A68" w:rsidRPr="00DB239D">
        <w:rPr>
          <w:color w:val="auto"/>
          <w:szCs w:val="26"/>
        </w:rPr>
        <w:t>bic y</w:t>
      </w:r>
      <w:r w:rsidRPr="00DB239D">
        <w:rPr>
          <w:color w:val="auto"/>
          <w:szCs w:val="26"/>
        </w:rPr>
        <w:t xml:space="preserve">ards of premium backfill, </w:t>
      </w:r>
      <w:r w:rsidR="002E7C12" w:rsidRPr="00DB239D">
        <w:rPr>
          <w:color w:val="auto"/>
          <w:szCs w:val="26"/>
        </w:rPr>
        <w:t>$2,136</w:t>
      </w:r>
      <w:r w:rsidRPr="00DB239D">
        <w:rPr>
          <w:color w:val="auto"/>
          <w:szCs w:val="26"/>
        </w:rPr>
        <w:t xml:space="preserve"> for two fire hydrants, </w:t>
      </w:r>
      <w:r w:rsidR="002E7C12" w:rsidRPr="00DB239D">
        <w:rPr>
          <w:color w:val="auto"/>
          <w:szCs w:val="26"/>
        </w:rPr>
        <w:t>$2,000</w:t>
      </w:r>
      <w:r w:rsidRPr="00DB239D">
        <w:rPr>
          <w:color w:val="auto"/>
          <w:szCs w:val="26"/>
        </w:rPr>
        <w:t xml:space="preserve"> for temporary paving, </w:t>
      </w:r>
      <w:r w:rsidR="002E7C12" w:rsidRPr="00DB239D">
        <w:rPr>
          <w:color w:val="auto"/>
          <w:szCs w:val="26"/>
        </w:rPr>
        <w:t>$12,030</w:t>
      </w:r>
      <w:r w:rsidRPr="00DB239D">
        <w:rPr>
          <w:color w:val="auto"/>
          <w:szCs w:val="26"/>
        </w:rPr>
        <w:t xml:space="preserve"> for permanent paving, $6,300 for restoration, and $1,500 for thrust restraint.</w:t>
      </w:r>
      <w:r w:rsidR="00146589" w:rsidRPr="00DB239D">
        <w:rPr>
          <w:color w:val="auto"/>
          <w:szCs w:val="26"/>
        </w:rPr>
        <w:t xml:space="preserve"> </w:t>
      </w:r>
      <w:r w:rsidR="002E06B9" w:rsidRPr="00DB239D">
        <w:rPr>
          <w:color w:val="auto"/>
          <w:szCs w:val="26"/>
        </w:rPr>
        <w:t xml:space="preserve"> </w:t>
      </w:r>
      <w:r w:rsidR="00E7054B" w:rsidRPr="00E7054B">
        <w:rPr>
          <w:color w:val="auto"/>
          <w:szCs w:val="26"/>
        </w:rPr>
        <w:t xml:space="preserve">PAWC anticipates the construction of the water system interconnection will take </w:t>
      </w:r>
      <w:r w:rsidR="00E7054B">
        <w:rPr>
          <w:color w:val="auto"/>
          <w:szCs w:val="26"/>
        </w:rPr>
        <w:t xml:space="preserve">about </w:t>
      </w:r>
      <w:r w:rsidR="00E7054B" w:rsidRPr="00E7054B">
        <w:rPr>
          <w:color w:val="auto"/>
          <w:szCs w:val="26"/>
        </w:rPr>
        <w:t xml:space="preserve">two weeks and will be completed </w:t>
      </w:r>
      <w:r w:rsidR="004D0A9F">
        <w:rPr>
          <w:color w:val="auto"/>
          <w:szCs w:val="26"/>
        </w:rPr>
        <w:t xml:space="preserve">around </w:t>
      </w:r>
      <w:r w:rsidR="00E7054B" w:rsidRPr="00E7054B">
        <w:rPr>
          <w:color w:val="auto"/>
          <w:szCs w:val="26"/>
        </w:rPr>
        <w:t xml:space="preserve">the </w:t>
      </w:r>
      <w:r w:rsidR="004D0A9F">
        <w:rPr>
          <w:color w:val="auto"/>
          <w:szCs w:val="26"/>
        </w:rPr>
        <w:t xml:space="preserve">time of </w:t>
      </w:r>
      <w:r w:rsidR="009C5C04">
        <w:rPr>
          <w:color w:val="auto"/>
          <w:szCs w:val="26"/>
        </w:rPr>
        <w:t xml:space="preserve">the </w:t>
      </w:r>
      <w:r w:rsidR="00E7054B" w:rsidRPr="00E7054B">
        <w:rPr>
          <w:color w:val="auto"/>
          <w:szCs w:val="26"/>
        </w:rPr>
        <w:t>closing date.</w:t>
      </w:r>
      <w:r w:rsidR="00E7054B">
        <w:rPr>
          <w:color w:val="auto"/>
          <w:szCs w:val="26"/>
        </w:rPr>
        <w:t xml:space="preserve">  </w:t>
      </w:r>
      <w:r w:rsidR="000F0928">
        <w:rPr>
          <w:color w:val="auto"/>
          <w:szCs w:val="26"/>
        </w:rPr>
        <w:t xml:space="preserve">PAWC will physically disconnect the existing treatment system from the distribution system at the time of the interconnection.  </w:t>
      </w:r>
      <w:r w:rsidR="0038247C" w:rsidRPr="00DB239D">
        <w:rPr>
          <w:color w:val="auto"/>
          <w:szCs w:val="26"/>
        </w:rPr>
        <w:t xml:space="preserve">Additionally, PAWC stated that it will spend </w:t>
      </w:r>
      <w:r w:rsidR="002E7C12" w:rsidRPr="00DB239D">
        <w:rPr>
          <w:color w:val="auto"/>
          <w:szCs w:val="26"/>
        </w:rPr>
        <w:t>$56,782</w:t>
      </w:r>
      <w:r w:rsidR="0038247C" w:rsidRPr="00DB239D">
        <w:rPr>
          <w:color w:val="auto"/>
          <w:szCs w:val="26"/>
        </w:rPr>
        <w:t xml:space="preserve"> on replacement of the </w:t>
      </w:r>
      <w:r w:rsidR="00CB5FAC" w:rsidRPr="00DB239D">
        <w:rPr>
          <w:color w:val="auto"/>
          <w:szCs w:val="26"/>
        </w:rPr>
        <w:t xml:space="preserve">Abbey Woods HOA water distribution system’s existing </w:t>
      </w:r>
      <w:r w:rsidR="0038247C" w:rsidRPr="00DB239D">
        <w:rPr>
          <w:color w:val="auto"/>
          <w:szCs w:val="26"/>
        </w:rPr>
        <w:t>2</w:t>
      </w:r>
      <w:r w:rsidR="00902A9D" w:rsidRPr="00DB239D">
        <w:rPr>
          <w:color w:val="auto"/>
          <w:szCs w:val="26"/>
        </w:rPr>
        <w:t xml:space="preserve"> inch</w:t>
      </w:r>
      <w:r w:rsidR="0038247C" w:rsidRPr="00DB239D">
        <w:rPr>
          <w:color w:val="auto"/>
          <w:szCs w:val="26"/>
        </w:rPr>
        <w:t xml:space="preserve"> </w:t>
      </w:r>
      <w:r w:rsidR="00CB5FAC" w:rsidRPr="00DB239D">
        <w:rPr>
          <w:color w:val="auto"/>
          <w:szCs w:val="26"/>
        </w:rPr>
        <w:t xml:space="preserve">diameter </w:t>
      </w:r>
      <w:r w:rsidR="0038247C" w:rsidRPr="00DB239D">
        <w:rPr>
          <w:color w:val="auto"/>
          <w:szCs w:val="26"/>
        </w:rPr>
        <w:t>PVC pipe</w:t>
      </w:r>
      <w:r w:rsidR="00CB5FAC" w:rsidRPr="00DB239D">
        <w:rPr>
          <w:color w:val="auto"/>
          <w:szCs w:val="26"/>
        </w:rPr>
        <w:t>,</w:t>
      </w:r>
      <w:r w:rsidR="0038247C" w:rsidRPr="00DB239D">
        <w:rPr>
          <w:color w:val="auto"/>
          <w:szCs w:val="26"/>
        </w:rPr>
        <w:t xml:space="preserve"> </w:t>
      </w:r>
      <w:r w:rsidR="00CB5FAC" w:rsidRPr="00DB239D">
        <w:rPr>
          <w:color w:val="auto"/>
          <w:szCs w:val="26"/>
        </w:rPr>
        <w:t xml:space="preserve">located along the south side of </w:t>
      </w:r>
      <w:proofErr w:type="spellStart"/>
      <w:r w:rsidR="00CB5FAC" w:rsidRPr="00DB239D">
        <w:rPr>
          <w:color w:val="auto"/>
          <w:szCs w:val="26"/>
        </w:rPr>
        <w:t>Zehner</w:t>
      </w:r>
      <w:proofErr w:type="spellEnd"/>
      <w:r w:rsidR="00CB5FAC" w:rsidRPr="00DB239D">
        <w:rPr>
          <w:color w:val="auto"/>
          <w:szCs w:val="26"/>
        </w:rPr>
        <w:t xml:space="preserve"> School Road, </w:t>
      </w:r>
      <w:r w:rsidR="0038247C" w:rsidRPr="00DB239D">
        <w:rPr>
          <w:color w:val="auto"/>
          <w:szCs w:val="26"/>
        </w:rPr>
        <w:t>with 12</w:t>
      </w:r>
      <w:r w:rsidR="00CB5FAC" w:rsidRPr="00DB239D">
        <w:rPr>
          <w:color w:val="auto"/>
          <w:szCs w:val="26"/>
        </w:rPr>
        <w:t xml:space="preserve"> inch</w:t>
      </w:r>
      <w:r w:rsidR="0038247C" w:rsidRPr="00DB239D">
        <w:rPr>
          <w:color w:val="auto"/>
          <w:szCs w:val="26"/>
        </w:rPr>
        <w:t xml:space="preserve"> </w:t>
      </w:r>
      <w:r w:rsidR="00CB5FAC" w:rsidRPr="00DB239D">
        <w:rPr>
          <w:color w:val="auto"/>
          <w:szCs w:val="26"/>
        </w:rPr>
        <w:t xml:space="preserve">diameter </w:t>
      </w:r>
      <w:r w:rsidR="0038247C" w:rsidRPr="00DB239D">
        <w:rPr>
          <w:color w:val="auto"/>
          <w:szCs w:val="26"/>
        </w:rPr>
        <w:t xml:space="preserve">ductile iron pipe.  </w:t>
      </w:r>
    </w:p>
    <w:p w:rsidR="00082F80" w:rsidRPr="00DB239D" w:rsidRDefault="00082F80" w:rsidP="00CC0BD6">
      <w:pPr>
        <w:spacing w:line="360" w:lineRule="auto"/>
        <w:ind w:firstLine="1440"/>
        <w:rPr>
          <w:color w:val="auto"/>
          <w:szCs w:val="26"/>
        </w:rPr>
      </w:pPr>
    </w:p>
    <w:p w:rsidR="00EC720D" w:rsidRPr="00DB239D" w:rsidRDefault="0062547B" w:rsidP="00E050D5">
      <w:pPr>
        <w:spacing w:line="360" w:lineRule="auto"/>
        <w:ind w:firstLine="1440"/>
        <w:rPr>
          <w:bCs/>
          <w:color w:val="auto"/>
          <w:szCs w:val="26"/>
        </w:rPr>
      </w:pPr>
      <w:r w:rsidRPr="00DB239D">
        <w:rPr>
          <w:bCs/>
          <w:color w:val="auto"/>
          <w:szCs w:val="26"/>
        </w:rPr>
        <w:t>T</w:t>
      </w:r>
      <w:r w:rsidR="00720BE8" w:rsidRPr="00DB239D">
        <w:rPr>
          <w:bCs/>
          <w:color w:val="auto"/>
          <w:szCs w:val="26"/>
        </w:rPr>
        <w:t xml:space="preserve">he </w:t>
      </w:r>
      <w:r w:rsidR="00D45933" w:rsidRPr="00DB239D">
        <w:rPr>
          <w:color w:val="auto"/>
          <w:szCs w:val="26"/>
        </w:rPr>
        <w:t>following</w:t>
      </w:r>
      <w:r w:rsidR="00D45933" w:rsidRPr="00DB239D">
        <w:rPr>
          <w:bCs/>
          <w:color w:val="auto"/>
          <w:szCs w:val="26"/>
        </w:rPr>
        <w:t xml:space="preserve"> are the </w:t>
      </w:r>
      <w:r w:rsidR="00720BE8" w:rsidRPr="00DB239D">
        <w:rPr>
          <w:bCs/>
          <w:color w:val="auto"/>
          <w:szCs w:val="26"/>
        </w:rPr>
        <w:t xml:space="preserve">tentative journal entries </w:t>
      </w:r>
      <w:r w:rsidR="00D45933" w:rsidRPr="00DB239D">
        <w:rPr>
          <w:bCs/>
          <w:color w:val="auto"/>
          <w:szCs w:val="26"/>
        </w:rPr>
        <w:t xml:space="preserve">that </w:t>
      </w:r>
      <w:r w:rsidR="00B61A0D" w:rsidRPr="00DB239D">
        <w:rPr>
          <w:bCs/>
          <w:color w:val="auto"/>
          <w:szCs w:val="26"/>
        </w:rPr>
        <w:t>PAWC</w:t>
      </w:r>
      <w:r w:rsidR="00D45933" w:rsidRPr="00DB239D">
        <w:rPr>
          <w:bCs/>
          <w:color w:val="auto"/>
          <w:szCs w:val="26"/>
        </w:rPr>
        <w:t xml:space="preserve"> provided to record the transfer into its accounts</w:t>
      </w:r>
      <w:r w:rsidR="00720BE8" w:rsidRPr="00DB239D">
        <w:rPr>
          <w:bCs/>
          <w:color w:val="auto"/>
          <w:szCs w:val="26"/>
        </w:rPr>
        <w:t>:</w:t>
      </w:r>
    </w:p>
    <w:p w:rsidR="001E621C" w:rsidRPr="00DB239D" w:rsidRDefault="00204442" w:rsidP="00EC720D">
      <w:pPr>
        <w:spacing w:line="360" w:lineRule="auto"/>
        <w:ind w:firstLine="1440"/>
        <w:rPr>
          <w:bCs/>
          <w:color w:val="auto"/>
          <w:szCs w:val="26"/>
        </w:rPr>
      </w:pPr>
      <w:r w:rsidRPr="00DB239D">
        <w:rPr>
          <w:bCs/>
          <w:color w:val="auto"/>
          <w:szCs w:val="26"/>
        </w:rPr>
        <w:tab/>
      </w:r>
      <w:r w:rsidR="001E621C" w:rsidRPr="00DB239D">
        <w:rPr>
          <w:bCs/>
          <w:color w:val="auto"/>
          <w:szCs w:val="26"/>
        </w:rPr>
        <w:tab/>
      </w:r>
      <w:r w:rsidR="001E621C" w:rsidRPr="00DB239D">
        <w:rPr>
          <w:bCs/>
          <w:color w:val="auto"/>
          <w:szCs w:val="26"/>
        </w:rPr>
        <w:tab/>
      </w:r>
      <w:r w:rsidR="000A40BD" w:rsidRPr="00DB239D">
        <w:rPr>
          <w:bCs/>
          <w:color w:val="auto"/>
          <w:szCs w:val="26"/>
        </w:rPr>
        <w:t xml:space="preserve">      Debit</w:t>
      </w:r>
      <w:r w:rsidR="000A40BD" w:rsidRPr="00DB239D">
        <w:rPr>
          <w:bCs/>
          <w:color w:val="auto"/>
          <w:szCs w:val="26"/>
        </w:rPr>
        <w:tab/>
        <w:t xml:space="preserve">     Credit</w:t>
      </w:r>
      <w:r w:rsidR="001E621C" w:rsidRPr="00DB239D">
        <w:rPr>
          <w:bCs/>
          <w:color w:val="auto"/>
          <w:szCs w:val="26"/>
        </w:rPr>
        <w:tab/>
      </w:r>
    </w:p>
    <w:p w:rsidR="00204442" w:rsidRPr="00DB239D" w:rsidRDefault="00204442" w:rsidP="001E621C">
      <w:pPr>
        <w:spacing w:line="360" w:lineRule="auto"/>
        <w:ind w:firstLine="1440"/>
        <w:rPr>
          <w:bCs/>
          <w:color w:val="auto"/>
          <w:szCs w:val="26"/>
        </w:rPr>
      </w:pPr>
      <w:r w:rsidRPr="00DB239D">
        <w:rPr>
          <w:bCs/>
          <w:color w:val="auto"/>
          <w:szCs w:val="26"/>
        </w:rPr>
        <w:t>Utility Plant</w:t>
      </w:r>
      <w:r w:rsidR="00B61A0D" w:rsidRPr="00DB239D">
        <w:rPr>
          <w:bCs/>
          <w:color w:val="auto"/>
          <w:szCs w:val="26"/>
        </w:rPr>
        <w:tab/>
      </w:r>
      <w:r w:rsidRPr="00DB239D">
        <w:rPr>
          <w:bCs/>
          <w:color w:val="auto"/>
          <w:szCs w:val="26"/>
        </w:rPr>
        <w:tab/>
      </w:r>
      <w:r w:rsidRPr="00DB239D">
        <w:rPr>
          <w:bCs/>
          <w:color w:val="auto"/>
          <w:szCs w:val="26"/>
        </w:rPr>
        <w:tab/>
      </w:r>
      <w:r w:rsidR="00B61A0D" w:rsidRPr="00DB239D">
        <w:rPr>
          <w:bCs/>
          <w:color w:val="auto"/>
          <w:szCs w:val="26"/>
        </w:rPr>
        <w:t>$125</w:t>
      </w:r>
      <w:r w:rsidRPr="00DB239D">
        <w:rPr>
          <w:bCs/>
          <w:color w:val="auto"/>
          <w:szCs w:val="26"/>
        </w:rPr>
        <w:t>,000</w:t>
      </w:r>
    </w:p>
    <w:p w:rsidR="00720BE8" w:rsidRPr="00DB239D" w:rsidRDefault="00204442" w:rsidP="00CC0BD6">
      <w:pPr>
        <w:spacing w:line="360" w:lineRule="auto"/>
        <w:ind w:firstLine="1440"/>
        <w:rPr>
          <w:color w:val="auto"/>
          <w:szCs w:val="26"/>
        </w:rPr>
      </w:pPr>
      <w:r w:rsidRPr="00DB239D">
        <w:rPr>
          <w:color w:val="auto"/>
          <w:szCs w:val="26"/>
        </w:rPr>
        <w:t>Accumulated Depreciation</w:t>
      </w:r>
      <w:r w:rsidRPr="00DB239D">
        <w:rPr>
          <w:color w:val="auto"/>
          <w:szCs w:val="26"/>
        </w:rPr>
        <w:tab/>
      </w:r>
      <w:r w:rsidR="001E621C" w:rsidRPr="00DB239D">
        <w:rPr>
          <w:color w:val="auto"/>
          <w:szCs w:val="26"/>
        </w:rPr>
        <w:tab/>
      </w:r>
      <w:r w:rsidR="00EC720D" w:rsidRPr="00DB239D">
        <w:rPr>
          <w:color w:val="auto"/>
          <w:szCs w:val="26"/>
        </w:rPr>
        <w:t xml:space="preserve">  </w:t>
      </w:r>
      <w:r w:rsidR="00BD54D2">
        <w:rPr>
          <w:color w:val="auto"/>
          <w:szCs w:val="26"/>
        </w:rPr>
        <w:tab/>
        <w:t xml:space="preserve">  </w:t>
      </w:r>
      <w:r w:rsidR="00EC720D" w:rsidRPr="00DB239D">
        <w:rPr>
          <w:color w:val="auto"/>
          <w:szCs w:val="26"/>
        </w:rPr>
        <w:t>$</w:t>
      </w:r>
      <w:r w:rsidR="00B61A0D" w:rsidRPr="00DB239D">
        <w:rPr>
          <w:color w:val="auto"/>
          <w:szCs w:val="26"/>
        </w:rPr>
        <w:t>25</w:t>
      </w:r>
      <w:r w:rsidRPr="00DB239D">
        <w:rPr>
          <w:color w:val="auto"/>
          <w:szCs w:val="26"/>
        </w:rPr>
        <w:t>,000</w:t>
      </w:r>
    </w:p>
    <w:p w:rsidR="00204442" w:rsidRPr="00DB239D" w:rsidRDefault="00B61A0D" w:rsidP="00CC0BD6">
      <w:pPr>
        <w:spacing w:line="360" w:lineRule="auto"/>
        <w:ind w:firstLine="1440"/>
        <w:rPr>
          <w:color w:val="auto"/>
          <w:szCs w:val="26"/>
        </w:rPr>
      </w:pPr>
      <w:r w:rsidRPr="00DB239D">
        <w:rPr>
          <w:color w:val="auto"/>
          <w:szCs w:val="26"/>
        </w:rPr>
        <w:t xml:space="preserve">Short </w:t>
      </w:r>
      <w:r w:rsidR="00393DE7" w:rsidRPr="00DB239D">
        <w:rPr>
          <w:color w:val="auto"/>
          <w:szCs w:val="26"/>
        </w:rPr>
        <w:t>T</w:t>
      </w:r>
      <w:r w:rsidRPr="00DB239D">
        <w:rPr>
          <w:color w:val="auto"/>
          <w:szCs w:val="26"/>
        </w:rPr>
        <w:t>erm Debt</w:t>
      </w:r>
      <w:r w:rsidRPr="00DB239D">
        <w:rPr>
          <w:color w:val="auto"/>
          <w:szCs w:val="26"/>
        </w:rPr>
        <w:tab/>
      </w:r>
      <w:r w:rsidR="00204442" w:rsidRPr="00DB239D">
        <w:rPr>
          <w:color w:val="auto"/>
          <w:szCs w:val="26"/>
        </w:rPr>
        <w:tab/>
      </w:r>
      <w:r w:rsidR="001E621C" w:rsidRPr="00DB239D">
        <w:rPr>
          <w:color w:val="auto"/>
          <w:szCs w:val="26"/>
        </w:rPr>
        <w:tab/>
      </w:r>
      <w:r w:rsidR="00F655AA" w:rsidRPr="00DB239D">
        <w:rPr>
          <w:color w:val="auto"/>
          <w:szCs w:val="26"/>
        </w:rPr>
        <w:t>$</w:t>
      </w:r>
      <w:r w:rsidRPr="00DB239D">
        <w:rPr>
          <w:color w:val="auto"/>
          <w:szCs w:val="26"/>
        </w:rPr>
        <w:t>100</w:t>
      </w:r>
      <w:r w:rsidR="00204442" w:rsidRPr="00DB239D">
        <w:rPr>
          <w:color w:val="auto"/>
          <w:szCs w:val="26"/>
        </w:rPr>
        <w:t>,</w:t>
      </w:r>
      <w:r w:rsidR="006C1FFD" w:rsidRPr="00DB239D">
        <w:rPr>
          <w:color w:val="auto"/>
          <w:szCs w:val="26"/>
        </w:rPr>
        <w:t>000</w:t>
      </w:r>
    </w:p>
    <w:p w:rsidR="00383F89" w:rsidRPr="00DB239D" w:rsidRDefault="00383F89" w:rsidP="00383F89">
      <w:pPr>
        <w:spacing w:line="360" w:lineRule="auto"/>
        <w:rPr>
          <w:color w:val="auto"/>
          <w:szCs w:val="26"/>
        </w:rPr>
      </w:pPr>
    </w:p>
    <w:p w:rsidR="00383F89" w:rsidRPr="00DB239D" w:rsidRDefault="00383F89" w:rsidP="00E050D5">
      <w:pPr>
        <w:spacing w:line="360" w:lineRule="auto"/>
        <w:ind w:firstLine="1440"/>
        <w:rPr>
          <w:color w:val="auto"/>
          <w:szCs w:val="26"/>
        </w:rPr>
      </w:pPr>
      <w:r w:rsidRPr="00DB239D">
        <w:rPr>
          <w:color w:val="auto"/>
          <w:szCs w:val="26"/>
        </w:rPr>
        <w:t xml:space="preserve">PAWC stated that it will undertake an original cost study to determine the original cost and accumulated depreciation of Abbey Woods HOA water utility plant in service.  Once the original cost study is </w:t>
      </w:r>
      <w:r w:rsidR="00A60DE5" w:rsidRPr="00DB239D">
        <w:rPr>
          <w:color w:val="auto"/>
          <w:szCs w:val="26"/>
        </w:rPr>
        <w:t xml:space="preserve">complete </w:t>
      </w:r>
      <w:r w:rsidRPr="00DB239D">
        <w:rPr>
          <w:color w:val="auto"/>
          <w:szCs w:val="26"/>
        </w:rPr>
        <w:t xml:space="preserve">and the property’s depreciated original cost and book value are </w:t>
      </w:r>
      <w:r w:rsidR="00A60DE5" w:rsidRPr="00DB239D">
        <w:rPr>
          <w:color w:val="auto"/>
          <w:szCs w:val="26"/>
        </w:rPr>
        <w:t>established</w:t>
      </w:r>
      <w:r w:rsidRPr="00DB239D">
        <w:rPr>
          <w:color w:val="auto"/>
          <w:szCs w:val="26"/>
        </w:rPr>
        <w:t>, PAWC will amend the pro forma balance sheet giving effect to the transfer, accordingly.</w:t>
      </w:r>
    </w:p>
    <w:p w:rsidR="00383F89" w:rsidRPr="00DB239D" w:rsidRDefault="00383F89" w:rsidP="00383F89">
      <w:pPr>
        <w:spacing w:line="360" w:lineRule="auto"/>
        <w:rPr>
          <w:color w:val="auto"/>
          <w:szCs w:val="26"/>
        </w:rPr>
      </w:pPr>
    </w:p>
    <w:p w:rsidR="00383F89" w:rsidRDefault="00383F89" w:rsidP="00E050D5">
      <w:pPr>
        <w:spacing w:line="360" w:lineRule="auto"/>
        <w:ind w:firstLine="1440"/>
        <w:rPr>
          <w:color w:val="auto"/>
          <w:szCs w:val="26"/>
        </w:rPr>
      </w:pPr>
      <w:r w:rsidRPr="00DB239D">
        <w:rPr>
          <w:color w:val="auto"/>
          <w:szCs w:val="26"/>
        </w:rPr>
        <w:t xml:space="preserve">PAWC stated that no investment securities owned by </w:t>
      </w:r>
      <w:r w:rsidR="00E777FA" w:rsidRPr="00DB239D">
        <w:rPr>
          <w:color w:val="auto"/>
          <w:szCs w:val="26"/>
        </w:rPr>
        <w:t xml:space="preserve">the Abbey Woods HOA </w:t>
      </w:r>
      <w:r w:rsidRPr="00DB239D">
        <w:rPr>
          <w:color w:val="auto"/>
          <w:szCs w:val="26"/>
        </w:rPr>
        <w:t xml:space="preserve">will be transferred in this proposed transaction.  PAWC will </w:t>
      </w:r>
      <w:r w:rsidR="00BD54D2">
        <w:rPr>
          <w:color w:val="auto"/>
          <w:szCs w:val="26"/>
        </w:rPr>
        <w:t xml:space="preserve">initially </w:t>
      </w:r>
      <w:r w:rsidRPr="00DB239D">
        <w:rPr>
          <w:color w:val="auto"/>
          <w:szCs w:val="26"/>
        </w:rPr>
        <w:t xml:space="preserve">finance the </w:t>
      </w:r>
      <w:r w:rsidR="00BD54D2">
        <w:rPr>
          <w:color w:val="auto"/>
          <w:szCs w:val="26"/>
        </w:rPr>
        <w:t>transfer by short-term bank debt which, at the appropriate time will be replaced through the issuance of long-term debt</w:t>
      </w:r>
      <w:r w:rsidR="00993669">
        <w:rPr>
          <w:color w:val="auto"/>
          <w:szCs w:val="26"/>
        </w:rPr>
        <w:t>.</w:t>
      </w:r>
    </w:p>
    <w:p w:rsidR="00993669" w:rsidRPr="00DB239D" w:rsidRDefault="00993669" w:rsidP="00993669">
      <w:pPr>
        <w:spacing w:line="360" w:lineRule="auto"/>
        <w:ind w:firstLine="720"/>
        <w:rPr>
          <w:color w:val="auto"/>
          <w:szCs w:val="26"/>
        </w:rPr>
      </w:pPr>
    </w:p>
    <w:p w:rsidR="003D29CB" w:rsidRPr="00DB239D" w:rsidRDefault="00284C2D" w:rsidP="003747E2">
      <w:pPr>
        <w:pStyle w:val="ListParagraph"/>
        <w:numPr>
          <w:ilvl w:val="0"/>
          <w:numId w:val="5"/>
        </w:numPr>
        <w:rPr>
          <w:b/>
          <w:color w:val="auto"/>
          <w:szCs w:val="26"/>
        </w:rPr>
      </w:pPr>
      <w:r w:rsidRPr="00DB239D">
        <w:rPr>
          <w:b/>
          <w:color w:val="auto"/>
          <w:szCs w:val="26"/>
        </w:rPr>
        <w:t>P</w:t>
      </w:r>
      <w:r w:rsidR="003D29CB" w:rsidRPr="00DB239D">
        <w:rPr>
          <w:b/>
          <w:color w:val="auto"/>
          <w:szCs w:val="26"/>
        </w:rPr>
        <w:t>ROPOSED RATES</w:t>
      </w:r>
    </w:p>
    <w:p w:rsidR="003D29CB" w:rsidRPr="00DB239D" w:rsidRDefault="003D29CB" w:rsidP="00CC0BD6">
      <w:pPr>
        <w:spacing w:line="360" w:lineRule="auto"/>
        <w:ind w:firstLine="1440"/>
        <w:rPr>
          <w:color w:val="auto"/>
          <w:szCs w:val="26"/>
        </w:rPr>
      </w:pPr>
    </w:p>
    <w:p w:rsidR="00235F0F" w:rsidRPr="00DB239D" w:rsidRDefault="00071B08" w:rsidP="00E050D5">
      <w:pPr>
        <w:spacing w:line="360" w:lineRule="auto"/>
        <w:ind w:firstLine="1440"/>
        <w:rPr>
          <w:color w:val="auto"/>
          <w:szCs w:val="26"/>
        </w:rPr>
      </w:pPr>
      <w:r w:rsidRPr="00DB239D">
        <w:rPr>
          <w:color w:val="auto"/>
          <w:szCs w:val="26"/>
        </w:rPr>
        <w:t>P</w:t>
      </w:r>
      <w:r w:rsidR="00235F0F" w:rsidRPr="00DB239D">
        <w:rPr>
          <w:color w:val="auto"/>
          <w:szCs w:val="26"/>
        </w:rPr>
        <w:t>AWC stated that p</w:t>
      </w:r>
      <w:r w:rsidRPr="00DB239D">
        <w:rPr>
          <w:color w:val="auto"/>
          <w:szCs w:val="26"/>
        </w:rPr>
        <w:t xml:space="preserve">rior to closing, </w:t>
      </w:r>
      <w:r w:rsidR="00396299">
        <w:rPr>
          <w:color w:val="auto"/>
          <w:szCs w:val="26"/>
        </w:rPr>
        <w:t xml:space="preserve">the </w:t>
      </w:r>
      <w:r w:rsidRPr="00DB239D">
        <w:rPr>
          <w:color w:val="auto"/>
          <w:szCs w:val="26"/>
        </w:rPr>
        <w:t xml:space="preserve">Abbey Woods </w:t>
      </w:r>
      <w:r w:rsidR="00396299">
        <w:rPr>
          <w:color w:val="auto"/>
          <w:szCs w:val="26"/>
        </w:rPr>
        <w:t xml:space="preserve">HOA </w:t>
      </w:r>
      <w:r w:rsidRPr="00DB239D">
        <w:rPr>
          <w:color w:val="auto"/>
          <w:szCs w:val="26"/>
        </w:rPr>
        <w:t>shall adopt rates for water service equal to P</w:t>
      </w:r>
      <w:r w:rsidR="00902A9D" w:rsidRPr="00DB239D">
        <w:rPr>
          <w:color w:val="auto"/>
          <w:szCs w:val="26"/>
        </w:rPr>
        <w:t>AWC’s</w:t>
      </w:r>
      <w:r w:rsidRPr="00DB239D">
        <w:rPr>
          <w:color w:val="auto"/>
          <w:szCs w:val="26"/>
        </w:rPr>
        <w:t xml:space="preserve"> then in effect Rate Zone 1 rates for all customers.  </w:t>
      </w:r>
      <w:r w:rsidR="00EA6D30" w:rsidRPr="00DB239D">
        <w:rPr>
          <w:color w:val="auto"/>
          <w:szCs w:val="26"/>
        </w:rPr>
        <w:t>For water service, t</w:t>
      </w:r>
      <w:r w:rsidR="00997781" w:rsidRPr="00DB239D">
        <w:rPr>
          <w:color w:val="auto"/>
          <w:szCs w:val="26"/>
        </w:rPr>
        <w:t xml:space="preserve">he </w:t>
      </w:r>
      <w:r w:rsidRPr="00DB239D">
        <w:rPr>
          <w:color w:val="auto"/>
          <w:szCs w:val="26"/>
        </w:rPr>
        <w:t xml:space="preserve">Abbey Woods </w:t>
      </w:r>
      <w:r w:rsidR="00C86BF1" w:rsidRPr="00DB239D">
        <w:rPr>
          <w:color w:val="auto"/>
          <w:szCs w:val="26"/>
        </w:rPr>
        <w:t>HOA</w:t>
      </w:r>
      <w:r w:rsidR="00997781" w:rsidRPr="00DB239D">
        <w:rPr>
          <w:color w:val="auto"/>
          <w:szCs w:val="26"/>
        </w:rPr>
        <w:t xml:space="preserve"> currently charges </w:t>
      </w:r>
      <w:r w:rsidR="00756FCD" w:rsidRPr="00DB239D">
        <w:rPr>
          <w:color w:val="auto"/>
          <w:szCs w:val="26"/>
        </w:rPr>
        <w:t xml:space="preserve">each customer </w:t>
      </w:r>
      <w:r w:rsidR="00997781" w:rsidRPr="00DB239D">
        <w:rPr>
          <w:color w:val="auto"/>
          <w:szCs w:val="26"/>
        </w:rPr>
        <w:t>a</w:t>
      </w:r>
      <w:r w:rsidRPr="00DB239D">
        <w:rPr>
          <w:color w:val="auto"/>
          <w:szCs w:val="26"/>
        </w:rPr>
        <w:t>n</w:t>
      </w:r>
      <w:r w:rsidR="00997781" w:rsidRPr="00DB239D">
        <w:rPr>
          <w:color w:val="auto"/>
          <w:szCs w:val="26"/>
        </w:rPr>
        <w:t xml:space="preserve"> </w:t>
      </w:r>
      <w:r w:rsidR="00C86BF1" w:rsidRPr="00DB239D">
        <w:rPr>
          <w:color w:val="auto"/>
          <w:szCs w:val="26"/>
        </w:rPr>
        <w:t>a</w:t>
      </w:r>
      <w:r w:rsidRPr="00DB239D">
        <w:rPr>
          <w:color w:val="auto"/>
          <w:szCs w:val="26"/>
        </w:rPr>
        <w:t xml:space="preserve">ssociation fee of $10.00 per month </w:t>
      </w:r>
      <w:r w:rsidR="00686485">
        <w:rPr>
          <w:color w:val="auto"/>
          <w:szCs w:val="26"/>
        </w:rPr>
        <w:t>plus</w:t>
      </w:r>
      <w:r w:rsidRPr="00DB239D">
        <w:rPr>
          <w:color w:val="auto"/>
          <w:szCs w:val="26"/>
        </w:rPr>
        <w:t xml:space="preserve"> $0.667/</w:t>
      </w:r>
      <w:r w:rsidR="002E7C12" w:rsidRPr="00DB239D">
        <w:rPr>
          <w:color w:val="auto"/>
          <w:szCs w:val="26"/>
        </w:rPr>
        <w:t xml:space="preserve">100 </w:t>
      </w:r>
      <w:r w:rsidRPr="00DB239D">
        <w:rPr>
          <w:color w:val="auto"/>
          <w:szCs w:val="26"/>
        </w:rPr>
        <w:t>gallons for the first</w:t>
      </w:r>
      <w:r w:rsidR="006077A2" w:rsidRPr="00DB239D">
        <w:rPr>
          <w:color w:val="auto"/>
          <w:szCs w:val="26"/>
        </w:rPr>
        <w:t xml:space="preserve"> 9,000 gallons</w:t>
      </w:r>
      <w:r w:rsidR="00D43928">
        <w:rPr>
          <w:color w:val="auto"/>
          <w:szCs w:val="26"/>
        </w:rPr>
        <w:t>.  However, t</w:t>
      </w:r>
      <w:r w:rsidR="006077A2" w:rsidRPr="00DB239D">
        <w:rPr>
          <w:color w:val="auto"/>
          <w:szCs w:val="26"/>
        </w:rPr>
        <w:t>here is a minimum</w:t>
      </w:r>
      <w:r w:rsidRPr="00DB239D">
        <w:rPr>
          <w:color w:val="auto"/>
          <w:szCs w:val="26"/>
        </w:rPr>
        <w:t xml:space="preserve"> charge </w:t>
      </w:r>
      <w:r w:rsidR="00235F0F" w:rsidRPr="00DB239D">
        <w:rPr>
          <w:color w:val="auto"/>
          <w:szCs w:val="26"/>
        </w:rPr>
        <w:t xml:space="preserve">of $70/month </w:t>
      </w:r>
      <w:r w:rsidRPr="00DB239D">
        <w:rPr>
          <w:color w:val="auto"/>
          <w:szCs w:val="26"/>
        </w:rPr>
        <w:t>(9,000 gallons for $60.0</w:t>
      </w:r>
      <w:r w:rsidR="00DE0375">
        <w:rPr>
          <w:color w:val="auto"/>
          <w:szCs w:val="26"/>
        </w:rPr>
        <w:t>3</w:t>
      </w:r>
      <w:r w:rsidR="00235F0F" w:rsidRPr="00DB239D">
        <w:rPr>
          <w:color w:val="auto"/>
          <w:szCs w:val="26"/>
        </w:rPr>
        <w:t xml:space="preserve"> </w:t>
      </w:r>
      <w:r w:rsidRPr="00DB239D">
        <w:rPr>
          <w:color w:val="auto"/>
          <w:szCs w:val="26"/>
        </w:rPr>
        <w:t xml:space="preserve">+ $10.00/month </w:t>
      </w:r>
      <w:r w:rsidR="00235F0F" w:rsidRPr="00DB239D">
        <w:rPr>
          <w:color w:val="auto"/>
          <w:szCs w:val="26"/>
        </w:rPr>
        <w:t>a</w:t>
      </w:r>
      <w:r w:rsidRPr="00DB239D">
        <w:rPr>
          <w:color w:val="auto"/>
          <w:szCs w:val="26"/>
        </w:rPr>
        <w:t xml:space="preserve">ssociation </w:t>
      </w:r>
      <w:r w:rsidR="00235F0F" w:rsidRPr="00DB239D">
        <w:rPr>
          <w:color w:val="auto"/>
          <w:szCs w:val="26"/>
        </w:rPr>
        <w:t>f</w:t>
      </w:r>
      <w:r w:rsidRPr="00DB239D">
        <w:rPr>
          <w:color w:val="auto"/>
          <w:szCs w:val="26"/>
        </w:rPr>
        <w:t xml:space="preserve">ee </w:t>
      </w:r>
      <m:oMath>
        <m:r>
          <w:rPr>
            <w:rFonts w:ascii="Cambria Math" w:hAnsi="Cambria Math"/>
            <w:color w:val="auto"/>
            <w:szCs w:val="26"/>
          </w:rPr>
          <m:t>≈</m:t>
        </m:r>
      </m:oMath>
      <w:r w:rsidR="00DE0375">
        <w:rPr>
          <w:color w:val="auto"/>
          <w:szCs w:val="26"/>
        </w:rPr>
        <w:t xml:space="preserve"> </w:t>
      </w:r>
      <w:r w:rsidRPr="00DB239D">
        <w:rPr>
          <w:color w:val="auto"/>
          <w:szCs w:val="26"/>
        </w:rPr>
        <w:t>$70/month</w:t>
      </w:r>
      <w:r w:rsidR="00235F0F" w:rsidRPr="00DB239D">
        <w:rPr>
          <w:color w:val="auto"/>
          <w:szCs w:val="26"/>
        </w:rPr>
        <w:t>)</w:t>
      </w:r>
      <w:r w:rsidRPr="00DB239D">
        <w:rPr>
          <w:color w:val="auto"/>
          <w:szCs w:val="26"/>
        </w:rPr>
        <w:t xml:space="preserve">.  </w:t>
      </w:r>
      <w:r w:rsidR="002E7F14" w:rsidRPr="00DB239D">
        <w:rPr>
          <w:color w:val="auto"/>
          <w:szCs w:val="26"/>
        </w:rPr>
        <w:t xml:space="preserve">Total consumption between 9,100 to 12,000 gallons </w:t>
      </w:r>
      <w:r w:rsidR="002E7C12" w:rsidRPr="00DB239D">
        <w:rPr>
          <w:color w:val="auto"/>
          <w:szCs w:val="26"/>
        </w:rPr>
        <w:t>is currently</w:t>
      </w:r>
      <w:r w:rsidR="002E7F14" w:rsidRPr="00DB239D">
        <w:rPr>
          <w:color w:val="auto"/>
          <w:szCs w:val="26"/>
        </w:rPr>
        <w:t xml:space="preserve"> charge</w:t>
      </w:r>
      <w:r w:rsidR="002E7C12" w:rsidRPr="00DB239D">
        <w:rPr>
          <w:color w:val="auto"/>
          <w:szCs w:val="26"/>
        </w:rPr>
        <w:t>d</w:t>
      </w:r>
      <w:r w:rsidR="002E7F14" w:rsidRPr="00DB239D">
        <w:rPr>
          <w:color w:val="auto"/>
          <w:szCs w:val="26"/>
        </w:rPr>
        <w:t xml:space="preserve"> at </w:t>
      </w:r>
      <w:r w:rsidR="006972AE">
        <w:rPr>
          <w:color w:val="auto"/>
          <w:szCs w:val="26"/>
        </w:rPr>
        <w:t xml:space="preserve">a rate of </w:t>
      </w:r>
      <w:r w:rsidR="002E7F14" w:rsidRPr="00DB239D">
        <w:rPr>
          <w:color w:val="auto"/>
          <w:szCs w:val="26"/>
        </w:rPr>
        <w:t xml:space="preserve">$3.80/100 gallons and any additional usage over 12,000 gallons </w:t>
      </w:r>
      <w:r w:rsidR="002E7C12" w:rsidRPr="00DB239D">
        <w:rPr>
          <w:color w:val="auto"/>
          <w:szCs w:val="26"/>
        </w:rPr>
        <w:t>is currently</w:t>
      </w:r>
      <w:r w:rsidR="002E7F14" w:rsidRPr="00DB239D">
        <w:rPr>
          <w:color w:val="auto"/>
          <w:szCs w:val="26"/>
        </w:rPr>
        <w:t xml:space="preserve"> charged at </w:t>
      </w:r>
      <w:r w:rsidR="006972AE" w:rsidRPr="006972AE">
        <w:rPr>
          <w:color w:val="auto"/>
          <w:szCs w:val="26"/>
        </w:rPr>
        <w:t xml:space="preserve">a rate of </w:t>
      </w:r>
      <w:r w:rsidR="002E7F14" w:rsidRPr="00DB239D">
        <w:rPr>
          <w:color w:val="auto"/>
          <w:szCs w:val="26"/>
        </w:rPr>
        <w:t>$4.50/100 gallons.</w:t>
      </w:r>
      <w:r w:rsidR="0059163A" w:rsidRPr="00DB239D">
        <w:rPr>
          <w:color w:val="auto"/>
          <w:szCs w:val="26"/>
        </w:rPr>
        <w:t xml:space="preserve">  Therefore, a typical Abbey Woods HOA customer who uses 5,500 gallons of water per month currently pays $70 per month.</w:t>
      </w:r>
    </w:p>
    <w:p w:rsidR="00235F0F" w:rsidRPr="00DB239D" w:rsidRDefault="00235F0F" w:rsidP="00CC0BD6">
      <w:pPr>
        <w:spacing w:line="360" w:lineRule="auto"/>
        <w:ind w:firstLine="1440"/>
        <w:rPr>
          <w:color w:val="auto"/>
          <w:szCs w:val="26"/>
        </w:rPr>
      </w:pPr>
    </w:p>
    <w:p w:rsidR="007F23B1" w:rsidRDefault="00EA3FA2" w:rsidP="00E050D5">
      <w:pPr>
        <w:spacing w:line="360" w:lineRule="auto"/>
        <w:ind w:firstLine="1440"/>
        <w:rPr>
          <w:color w:val="auto"/>
          <w:szCs w:val="26"/>
        </w:rPr>
      </w:pPr>
      <w:r w:rsidRPr="00DB239D">
        <w:rPr>
          <w:color w:val="auto"/>
          <w:szCs w:val="26"/>
        </w:rPr>
        <w:t>U</w:t>
      </w:r>
      <w:r w:rsidR="002E7F14" w:rsidRPr="00DB239D">
        <w:rPr>
          <w:color w:val="auto"/>
          <w:szCs w:val="26"/>
        </w:rPr>
        <w:t>nder PAWC’s Zone 1 Rates</w:t>
      </w:r>
      <w:r w:rsidRPr="00DB239D">
        <w:rPr>
          <w:color w:val="auto"/>
          <w:szCs w:val="26"/>
        </w:rPr>
        <w:t>, a typical Abbey Woods HOA customer who uses 5,500 gallons of water per month will pay</w:t>
      </w:r>
      <w:r w:rsidR="002E7F14" w:rsidRPr="00DB239D">
        <w:rPr>
          <w:color w:val="auto"/>
          <w:szCs w:val="26"/>
        </w:rPr>
        <w:t xml:space="preserve"> $71.</w:t>
      </w:r>
      <w:r w:rsidRPr="00DB239D">
        <w:rPr>
          <w:color w:val="auto"/>
          <w:szCs w:val="26"/>
        </w:rPr>
        <w:t>18</w:t>
      </w:r>
      <w:r w:rsidR="002E7F14" w:rsidRPr="00DB239D">
        <w:rPr>
          <w:color w:val="auto"/>
          <w:szCs w:val="26"/>
        </w:rPr>
        <w:t>.</w:t>
      </w:r>
      <w:r w:rsidR="00471B61" w:rsidRPr="00DB239D">
        <w:rPr>
          <w:color w:val="auto"/>
          <w:szCs w:val="26"/>
        </w:rPr>
        <w:t xml:space="preserve">  Th</w:t>
      </w:r>
      <w:r w:rsidRPr="00DB239D">
        <w:rPr>
          <w:color w:val="auto"/>
          <w:szCs w:val="26"/>
        </w:rPr>
        <w:t xml:space="preserve">is monthly payment is comprised of </w:t>
      </w:r>
      <w:r w:rsidR="00471B61" w:rsidRPr="00DB239D">
        <w:rPr>
          <w:color w:val="auto"/>
          <w:szCs w:val="26"/>
        </w:rPr>
        <w:t xml:space="preserve">a </w:t>
      </w:r>
      <w:r w:rsidRPr="00DB239D">
        <w:rPr>
          <w:color w:val="auto"/>
          <w:szCs w:val="26"/>
        </w:rPr>
        <w:t xml:space="preserve">$15.00 </w:t>
      </w:r>
      <w:r w:rsidR="00471B61" w:rsidRPr="00DB239D">
        <w:rPr>
          <w:color w:val="auto"/>
          <w:szCs w:val="26"/>
        </w:rPr>
        <w:t xml:space="preserve">customer charge </w:t>
      </w:r>
      <w:r w:rsidR="00E27B2D">
        <w:rPr>
          <w:color w:val="auto"/>
          <w:szCs w:val="26"/>
        </w:rPr>
        <w:t xml:space="preserve">for a 5/8 inch meter </w:t>
      </w:r>
      <w:r w:rsidRPr="00DB239D">
        <w:rPr>
          <w:color w:val="auto"/>
          <w:szCs w:val="26"/>
        </w:rPr>
        <w:t xml:space="preserve">plus a </w:t>
      </w:r>
      <w:r w:rsidR="00F16CDE" w:rsidRPr="00DB239D">
        <w:rPr>
          <w:color w:val="auto"/>
          <w:szCs w:val="26"/>
        </w:rPr>
        <w:t>consumption</w:t>
      </w:r>
      <w:r w:rsidR="00471B61" w:rsidRPr="00DB239D">
        <w:rPr>
          <w:color w:val="auto"/>
          <w:szCs w:val="26"/>
        </w:rPr>
        <w:t xml:space="preserve"> charge of $56.</w:t>
      </w:r>
      <w:r w:rsidRPr="00DB239D">
        <w:rPr>
          <w:color w:val="auto"/>
          <w:szCs w:val="26"/>
        </w:rPr>
        <w:t xml:space="preserve">18 (5,500 </w:t>
      </w:r>
      <w:r w:rsidR="00F16CDE" w:rsidRPr="00DB239D">
        <w:rPr>
          <w:color w:val="auto"/>
          <w:szCs w:val="26"/>
        </w:rPr>
        <w:t>gallons x</w:t>
      </w:r>
      <w:r w:rsidRPr="00DB239D">
        <w:rPr>
          <w:color w:val="auto"/>
          <w:szCs w:val="26"/>
        </w:rPr>
        <w:t xml:space="preserve"> $</w:t>
      </w:r>
      <w:r w:rsidR="00200DBB">
        <w:rPr>
          <w:color w:val="auto"/>
          <w:szCs w:val="26"/>
        </w:rPr>
        <w:t>1</w:t>
      </w:r>
      <w:r w:rsidR="00F16CDE" w:rsidRPr="00DB239D">
        <w:rPr>
          <w:color w:val="auto"/>
          <w:szCs w:val="26"/>
        </w:rPr>
        <w:t>.0</w:t>
      </w:r>
      <w:r w:rsidRPr="00DB239D">
        <w:rPr>
          <w:color w:val="auto"/>
          <w:szCs w:val="26"/>
        </w:rPr>
        <w:t>214</w:t>
      </w:r>
      <w:r w:rsidR="00F16CDE" w:rsidRPr="00DB239D">
        <w:rPr>
          <w:color w:val="auto"/>
          <w:szCs w:val="26"/>
        </w:rPr>
        <w:t>/</w:t>
      </w:r>
      <w:r w:rsidR="00200DBB">
        <w:rPr>
          <w:color w:val="auto"/>
          <w:szCs w:val="26"/>
        </w:rPr>
        <w:t xml:space="preserve">100 </w:t>
      </w:r>
      <w:r w:rsidR="00F16CDE" w:rsidRPr="00DB239D">
        <w:rPr>
          <w:color w:val="auto"/>
          <w:szCs w:val="26"/>
        </w:rPr>
        <w:t>gallon</w:t>
      </w:r>
      <w:r w:rsidR="00200DBB">
        <w:rPr>
          <w:color w:val="auto"/>
          <w:szCs w:val="26"/>
        </w:rPr>
        <w:t>s</w:t>
      </w:r>
      <w:r w:rsidRPr="00DB239D">
        <w:rPr>
          <w:color w:val="auto"/>
          <w:szCs w:val="26"/>
        </w:rPr>
        <w:t>)</w:t>
      </w:r>
      <w:r w:rsidR="00471B61" w:rsidRPr="00DB239D">
        <w:rPr>
          <w:color w:val="auto"/>
          <w:szCs w:val="26"/>
        </w:rPr>
        <w:t xml:space="preserve">.  </w:t>
      </w:r>
      <w:r w:rsidR="005030A0" w:rsidRPr="00DB239D">
        <w:rPr>
          <w:bCs/>
          <w:color w:val="auto"/>
          <w:szCs w:val="26"/>
        </w:rPr>
        <w:t xml:space="preserve">In supplemental information, </w:t>
      </w:r>
      <w:r w:rsidR="00471B61" w:rsidRPr="00DB239D">
        <w:rPr>
          <w:bCs/>
          <w:color w:val="auto"/>
          <w:szCs w:val="26"/>
        </w:rPr>
        <w:t>PAWC</w:t>
      </w:r>
      <w:r w:rsidR="005030A0" w:rsidRPr="00DB239D">
        <w:rPr>
          <w:bCs/>
          <w:color w:val="auto"/>
          <w:szCs w:val="26"/>
        </w:rPr>
        <w:t xml:space="preserve"> provided an e</w:t>
      </w:r>
      <w:r w:rsidR="00180C8F" w:rsidRPr="00DB239D">
        <w:rPr>
          <w:color w:val="auto"/>
          <w:szCs w:val="26"/>
        </w:rPr>
        <w:t xml:space="preserve">stimate </w:t>
      </w:r>
      <w:r w:rsidR="0082312D" w:rsidRPr="00DB239D">
        <w:rPr>
          <w:color w:val="auto"/>
          <w:szCs w:val="26"/>
        </w:rPr>
        <w:t xml:space="preserve">of its </w:t>
      </w:r>
      <w:r w:rsidR="00180C8F" w:rsidRPr="00DB239D">
        <w:rPr>
          <w:color w:val="auto"/>
          <w:szCs w:val="26"/>
        </w:rPr>
        <w:t xml:space="preserve">annual revenue </w:t>
      </w:r>
      <w:r w:rsidR="008F1BF5" w:rsidRPr="00DB239D">
        <w:rPr>
          <w:color w:val="auto"/>
          <w:szCs w:val="26"/>
        </w:rPr>
        <w:t>fo</w:t>
      </w:r>
      <w:r w:rsidR="005030A0" w:rsidRPr="00DB239D">
        <w:rPr>
          <w:color w:val="auto"/>
          <w:szCs w:val="26"/>
        </w:rPr>
        <w:t>r</w:t>
      </w:r>
      <w:r w:rsidR="008F1BF5" w:rsidRPr="00DB239D">
        <w:rPr>
          <w:color w:val="auto"/>
          <w:szCs w:val="26"/>
        </w:rPr>
        <w:t xml:space="preserve"> </w:t>
      </w:r>
      <w:r w:rsidR="00471B61" w:rsidRPr="00DB239D">
        <w:rPr>
          <w:color w:val="auto"/>
          <w:szCs w:val="26"/>
        </w:rPr>
        <w:t>54</w:t>
      </w:r>
      <w:r w:rsidR="00A91309" w:rsidRPr="00DB239D">
        <w:rPr>
          <w:color w:val="auto"/>
          <w:szCs w:val="26"/>
        </w:rPr>
        <w:t xml:space="preserve"> </w:t>
      </w:r>
      <w:r w:rsidR="00100F88" w:rsidRPr="00DB239D">
        <w:rPr>
          <w:color w:val="auto"/>
          <w:szCs w:val="26"/>
        </w:rPr>
        <w:t xml:space="preserve">residential </w:t>
      </w:r>
      <w:r w:rsidR="008F1BF5" w:rsidRPr="00DB239D">
        <w:rPr>
          <w:color w:val="auto"/>
          <w:szCs w:val="26"/>
        </w:rPr>
        <w:t>customers</w:t>
      </w:r>
      <w:r w:rsidR="002E7C12" w:rsidRPr="00DB239D">
        <w:rPr>
          <w:color w:val="auto"/>
          <w:szCs w:val="26"/>
        </w:rPr>
        <w:t xml:space="preserve"> and 6 fire hydrants</w:t>
      </w:r>
      <w:r w:rsidR="008F1BF5" w:rsidRPr="00DB239D">
        <w:rPr>
          <w:color w:val="auto"/>
          <w:szCs w:val="26"/>
        </w:rPr>
        <w:t xml:space="preserve"> </w:t>
      </w:r>
      <w:r w:rsidR="005030A0" w:rsidRPr="00DB239D">
        <w:rPr>
          <w:color w:val="auto"/>
          <w:szCs w:val="26"/>
        </w:rPr>
        <w:t xml:space="preserve">to </w:t>
      </w:r>
      <w:r w:rsidR="00F655AA" w:rsidRPr="00DB239D">
        <w:rPr>
          <w:color w:val="auto"/>
          <w:szCs w:val="26"/>
        </w:rPr>
        <w:t>be approximately $</w:t>
      </w:r>
      <w:r w:rsidR="00471B61" w:rsidRPr="00DB239D">
        <w:rPr>
          <w:color w:val="auto"/>
          <w:szCs w:val="26"/>
        </w:rPr>
        <w:t>47</w:t>
      </w:r>
      <w:r w:rsidR="00D87F64" w:rsidRPr="00DB239D">
        <w:rPr>
          <w:color w:val="auto"/>
          <w:szCs w:val="26"/>
        </w:rPr>
        <w:t>,</w:t>
      </w:r>
      <w:r w:rsidR="00471B61" w:rsidRPr="00DB239D">
        <w:rPr>
          <w:color w:val="auto"/>
          <w:szCs w:val="26"/>
        </w:rPr>
        <w:t>578</w:t>
      </w:r>
      <w:r w:rsidR="0082312D" w:rsidRPr="00DB239D">
        <w:rPr>
          <w:color w:val="auto"/>
          <w:szCs w:val="26"/>
        </w:rPr>
        <w:t>.</w:t>
      </w:r>
      <w:r w:rsidR="00D87F64" w:rsidRPr="00DB239D">
        <w:rPr>
          <w:color w:val="auto"/>
          <w:szCs w:val="26"/>
        </w:rPr>
        <w:t xml:space="preserve"> </w:t>
      </w:r>
      <w:r w:rsidR="0082312D" w:rsidRPr="00DB239D">
        <w:rPr>
          <w:color w:val="auto"/>
          <w:szCs w:val="26"/>
        </w:rPr>
        <w:t xml:space="preserve"> </w:t>
      </w:r>
      <w:r w:rsidR="00471B61" w:rsidRPr="00DB239D">
        <w:rPr>
          <w:color w:val="auto"/>
          <w:szCs w:val="26"/>
        </w:rPr>
        <w:t>PAWC</w:t>
      </w:r>
      <w:r w:rsidR="0082312D" w:rsidRPr="00DB239D">
        <w:rPr>
          <w:color w:val="auto"/>
          <w:szCs w:val="26"/>
        </w:rPr>
        <w:t xml:space="preserve"> estimated its </w:t>
      </w:r>
      <w:r w:rsidR="00FC7B8D" w:rsidRPr="00DB239D">
        <w:rPr>
          <w:color w:val="auto"/>
          <w:szCs w:val="26"/>
        </w:rPr>
        <w:t xml:space="preserve">annual expenses </w:t>
      </w:r>
      <w:r w:rsidR="0082312D" w:rsidRPr="00DB239D">
        <w:rPr>
          <w:color w:val="auto"/>
          <w:szCs w:val="26"/>
        </w:rPr>
        <w:t>will</w:t>
      </w:r>
      <w:r w:rsidR="00AB1516" w:rsidRPr="00DB239D">
        <w:rPr>
          <w:color w:val="auto"/>
          <w:szCs w:val="26"/>
        </w:rPr>
        <w:t xml:space="preserve"> be </w:t>
      </w:r>
      <w:r w:rsidR="002063D4" w:rsidRPr="00DB239D">
        <w:rPr>
          <w:color w:val="auto"/>
          <w:szCs w:val="26"/>
        </w:rPr>
        <w:t>$</w:t>
      </w:r>
      <w:r w:rsidR="00471B61" w:rsidRPr="00DB239D">
        <w:rPr>
          <w:color w:val="auto"/>
          <w:szCs w:val="26"/>
        </w:rPr>
        <w:t>2,839</w:t>
      </w:r>
      <w:r w:rsidR="00F655AA" w:rsidRPr="00DB239D">
        <w:rPr>
          <w:color w:val="auto"/>
          <w:szCs w:val="26"/>
        </w:rPr>
        <w:t xml:space="preserve"> p</w:t>
      </w:r>
      <w:r w:rsidR="0029214A" w:rsidRPr="00DB239D">
        <w:rPr>
          <w:color w:val="auto"/>
          <w:szCs w:val="26"/>
        </w:rPr>
        <w:t>roducing</w:t>
      </w:r>
      <w:r w:rsidR="00F655AA" w:rsidRPr="00DB239D">
        <w:rPr>
          <w:color w:val="auto"/>
          <w:szCs w:val="26"/>
        </w:rPr>
        <w:t xml:space="preserve"> an estimated operati</w:t>
      </w:r>
      <w:r w:rsidR="003F33F2" w:rsidRPr="00DB239D">
        <w:rPr>
          <w:color w:val="auto"/>
          <w:szCs w:val="26"/>
        </w:rPr>
        <w:t xml:space="preserve">ng </w:t>
      </w:r>
      <w:r w:rsidR="00F655AA" w:rsidRPr="00DB239D">
        <w:rPr>
          <w:color w:val="auto"/>
          <w:szCs w:val="26"/>
        </w:rPr>
        <w:t xml:space="preserve">income of </w:t>
      </w:r>
      <w:r w:rsidR="00403138" w:rsidRPr="00DB239D">
        <w:rPr>
          <w:color w:val="auto"/>
          <w:szCs w:val="26"/>
        </w:rPr>
        <w:t>approximately</w:t>
      </w:r>
      <w:r w:rsidR="00F655AA" w:rsidRPr="00DB239D">
        <w:rPr>
          <w:color w:val="auto"/>
          <w:szCs w:val="26"/>
        </w:rPr>
        <w:t xml:space="preserve"> $</w:t>
      </w:r>
      <w:r w:rsidR="00471B61" w:rsidRPr="00DB239D">
        <w:rPr>
          <w:color w:val="auto"/>
          <w:szCs w:val="26"/>
        </w:rPr>
        <w:t>44,739</w:t>
      </w:r>
      <w:r w:rsidR="00F655AA" w:rsidRPr="00DB239D">
        <w:rPr>
          <w:color w:val="auto"/>
          <w:szCs w:val="26"/>
        </w:rPr>
        <w:t>.</w:t>
      </w:r>
    </w:p>
    <w:p w:rsidR="007F23B1" w:rsidRDefault="007F23B1">
      <w:pPr>
        <w:rPr>
          <w:color w:val="auto"/>
          <w:szCs w:val="26"/>
        </w:rPr>
      </w:pPr>
      <w:r>
        <w:rPr>
          <w:color w:val="auto"/>
          <w:szCs w:val="26"/>
        </w:rPr>
        <w:br w:type="page"/>
      </w:r>
    </w:p>
    <w:p w:rsidR="005668BC" w:rsidRPr="00DB239D" w:rsidRDefault="00117A68" w:rsidP="005668BC">
      <w:pPr>
        <w:pStyle w:val="ListParagraph"/>
        <w:numPr>
          <w:ilvl w:val="0"/>
          <w:numId w:val="5"/>
        </w:numPr>
        <w:spacing w:line="360" w:lineRule="auto"/>
        <w:rPr>
          <w:b/>
          <w:color w:val="auto"/>
          <w:szCs w:val="26"/>
        </w:rPr>
      </w:pPr>
      <w:r w:rsidRPr="00DB239D">
        <w:rPr>
          <w:b/>
          <w:color w:val="auto"/>
          <w:szCs w:val="26"/>
        </w:rPr>
        <w:lastRenderedPageBreak/>
        <w:t>OPERATIONS UNDER PAWC</w:t>
      </w:r>
    </w:p>
    <w:p w:rsidR="005668BC" w:rsidRPr="00DB239D" w:rsidRDefault="005668BC" w:rsidP="005668BC">
      <w:pPr>
        <w:spacing w:line="360" w:lineRule="auto"/>
        <w:rPr>
          <w:color w:val="auto"/>
          <w:szCs w:val="26"/>
        </w:rPr>
      </w:pPr>
    </w:p>
    <w:p w:rsidR="00FE1236" w:rsidRPr="00DB239D" w:rsidRDefault="009F4A15" w:rsidP="00E050D5">
      <w:pPr>
        <w:spacing w:line="360" w:lineRule="auto"/>
        <w:ind w:firstLine="1440"/>
        <w:rPr>
          <w:color w:val="auto"/>
          <w:szCs w:val="26"/>
        </w:rPr>
      </w:pPr>
      <w:r w:rsidRPr="00DB239D">
        <w:rPr>
          <w:color w:val="auto"/>
          <w:szCs w:val="26"/>
        </w:rPr>
        <w:t>PAWC</w:t>
      </w:r>
      <w:r w:rsidR="00F16CDE" w:rsidRPr="00DB239D">
        <w:rPr>
          <w:color w:val="auto"/>
          <w:szCs w:val="26"/>
        </w:rPr>
        <w:t>’s</w:t>
      </w:r>
      <w:r w:rsidRPr="00DB239D">
        <w:rPr>
          <w:color w:val="auto"/>
          <w:szCs w:val="26"/>
        </w:rPr>
        <w:t xml:space="preserve"> target date to</w:t>
      </w:r>
      <w:r w:rsidR="00BF2B5D" w:rsidRPr="00DB239D">
        <w:rPr>
          <w:color w:val="auto"/>
          <w:szCs w:val="26"/>
        </w:rPr>
        <w:t xml:space="preserve"> begin providing service to the </w:t>
      </w:r>
      <w:r w:rsidR="00F16CDE" w:rsidRPr="00DB239D">
        <w:rPr>
          <w:color w:val="auto"/>
          <w:szCs w:val="26"/>
        </w:rPr>
        <w:t>homes</w:t>
      </w:r>
      <w:r w:rsidR="00BF2B5D" w:rsidRPr="00DB239D">
        <w:rPr>
          <w:color w:val="auto"/>
          <w:szCs w:val="26"/>
        </w:rPr>
        <w:t xml:space="preserve"> currently served by the </w:t>
      </w:r>
      <w:r w:rsidRPr="00DB239D">
        <w:rPr>
          <w:color w:val="auto"/>
          <w:szCs w:val="26"/>
        </w:rPr>
        <w:t>Abbey Woods H</w:t>
      </w:r>
      <w:r w:rsidR="00F16CDE" w:rsidRPr="00DB239D">
        <w:rPr>
          <w:color w:val="auto"/>
          <w:szCs w:val="26"/>
        </w:rPr>
        <w:t>OA’s</w:t>
      </w:r>
      <w:r w:rsidR="00737E0A" w:rsidRPr="00DB239D">
        <w:rPr>
          <w:color w:val="auto"/>
          <w:szCs w:val="26"/>
        </w:rPr>
        <w:t xml:space="preserve"> water system</w:t>
      </w:r>
      <w:r w:rsidR="00BF2B5D" w:rsidRPr="00DB239D">
        <w:rPr>
          <w:color w:val="auto"/>
          <w:szCs w:val="26"/>
        </w:rPr>
        <w:t xml:space="preserve"> </w:t>
      </w:r>
      <w:r w:rsidRPr="00DB239D">
        <w:rPr>
          <w:color w:val="auto"/>
          <w:szCs w:val="26"/>
        </w:rPr>
        <w:t>is June 2015</w:t>
      </w:r>
      <w:r w:rsidR="00BF2B5D" w:rsidRPr="00DB239D">
        <w:rPr>
          <w:color w:val="auto"/>
          <w:szCs w:val="26"/>
        </w:rPr>
        <w:t xml:space="preserve">.  </w:t>
      </w:r>
      <w:r w:rsidRPr="00DB239D">
        <w:rPr>
          <w:color w:val="auto"/>
          <w:szCs w:val="26"/>
        </w:rPr>
        <w:t>PAWC</w:t>
      </w:r>
      <w:r w:rsidR="000A40BD" w:rsidRPr="00DB239D">
        <w:rPr>
          <w:color w:val="auto"/>
          <w:szCs w:val="26"/>
        </w:rPr>
        <w:t>’s</w:t>
      </w:r>
      <w:r w:rsidRPr="00DB239D">
        <w:rPr>
          <w:color w:val="auto"/>
          <w:szCs w:val="26"/>
        </w:rPr>
        <w:t xml:space="preserve"> New Castle/Ellwood District </w:t>
      </w:r>
      <w:r w:rsidR="000A40BD" w:rsidRPr="00DB239D">
        <w:rPr>
          <w:color w:val="auto"/>
          <w:szCs w:val="26"/>
        </w:rPr>
        <w:t xml:space="preserve">staff </w:t>
      </w:r>
      <w:r w:rsidRPr="00DB239D">
        <w:rPr>
          <w:color w:val="auto"/>
          <w:szCs w:val="26"/>
        </w:rPr>
        <w:t xml:space="preserve">will operate and manage the Abbey Woods water </w:t>
      </w:r>
      <w:r w:rsidR="002E7C12" w:rsidRPr="00DB239D">
        <w:rPr>
          <w:color w:val="auto"/>
          <w:szCs w:val="26"/>
        </w:rPr>
        <w:t xml:space="preserve">distribution </w:t>
      </w:r>
      <w:r w:rsidRPr="00DB239D">
        <w:rPr>
          <w:color w:val="auto"/>
          <w:szCs w:val="26"/>
        </w:rPr>
        <w:t>system from the New Castle Operations Center located at 27</w:t>
      </w:r>
      <w:r w:rsidR="00036E13">
        <w:rPr>
          <w:color w:val="auto"/>
          <w:szCs w:val="26"/>
        </w:rPr>
        <w:t>36 Ellwood Road, New Castle, PA</w:t>
      </w:r>
      <w:r w:rsidR="00EA6D30" w:rsidRPr="00DB239D">
        <w:rPr>
          <w:color w:val="auto"/>
          <w:szCs w:val="26"/>
        </w:rPr>
        <w:t>,</w:t>
      </w:r>
      <w:r w:rsidRPr="00DB239D">
        <w:rPr>
          <w:color w:val="auto"/>
          <w:szCs w:val="26"/>
        </w:rPr>
        <w:t xml:space="preserve"> which is </w:t>
      </w:r>
      <w:r w:rsidR="00117A68" w:rsidRPr="00DB239D">
        <w:rPr>
          <w:color w:val="auto"/>
          <w:szCs w:val="26"/>
        </w:rPr>
        <w:t>approximately 20</w:t>
      </w:r>
      <w:r w:rsidRPr="00DB239D">
        <w:rPr>
          <w:color w:val="auto"/>
          <w:szCs w:val="26"/>
        </w:rPr>
        <w:t xml:space="preserve"> miles from the Abbey Woods </w:t>
      </w:r>
      <w:r w:rsidR="009C5C04">
        <w:rPr>
          <w:color w:val="auto"/>
          <w:szCs w:val="26"/>
        </w:rPr>
        <w:t>Development</w:t>
      </w:r>
      <w:r w:rsidR="00C86BF1" w:rsidRPr="00DB239D">
        <w:rPr>
          <w:color w:val="auto"/>
          <w:szCs w:val="26"/>
        </w:rPr>
        <w:t>.</w:t>
      </w:r>
    </w:p>
    <w:p w:rsidR="009F4A15" w:rsidRPr="00DB239D" w:rsidRDefault="009F4A15" w:rsidP="005668BC">
      <w:pPr>
        <w:spacing w:line="360" w:lineRule="auto"/>
        <w:ind w:firstLine="1440"/>
        <w:rPr>
          <w:color w:val="auto"/>
          <w:szCs w:val="26"/>
        </w:rPr>
      </w:pPr>
    </w:p>
    <w:p w:rsidR="00FE1236" w:rsidRPr="00DB239D" w:rsidRDefault="00FE1236" w:rsidP="00E050D5">
      <w:pPr>
        <w:spacing w:line="360" w:lineRule="auto"/>
        <w:ind w:firstLine="1440"/>
        <w:rPr>
          <w:color w:val="auto"/>
          <w:szCs w:val="26"/>
        </w:rPr>
      </w:pPr>
      <w:r w:rsidRPr="00DB239D">
        <w:rPr>
          <w:color w:val="auto"/>
          <w:szCs w:val="26"/>
        </w:rPr>
        <w:t xml:space="preserve">According to DEP, </w:t>
      </w:r>
      <w:r w:rsidR="006077A2" w:rsidRPr="00DB239D">
        <w:rPr>
          <w:color w:val="auto"/>
          <w:szCs w:val="26"/>
        </w:rPr>
        <w:t>PAWC</w:t>
      </w:r>
      <w:r w:rsidRPr="00DB239D">
        <w:rPr>
          <w:color w:val="auto"/>
          <w:szCs w:val="26"/>
        </w:rPr>
        <w:t xml:space="preserve"> has no outstanding compliance or operational issues</w:t>
      </w:r>
      <w:r w:rsidR="006077A2" w:rsidRPr="00DB239D">
        <w:rPr>
          <w:color w:val="auto"/>
          <w:szCs w:val="26"/>
        </w:rPr>
        <w:t>.</w:t>
      </w:r>
      <w:r w:rsidRPr="00DB239D">
        <w:rPr>
          <w:color w:val="auto"/>
          <w:szCs w:val="26"/>
        </w:rPr>
        <w:t xml:space="preserve">  Also, </w:t>
      </w:r>
      <w:r w:rsidR="006077A2" w:rsidRPr="00DB239D">
        <w:rPr>
          <w:color w:val="auto"/>
          <w:szCs w:val="26"/>
        </w:rPr>
        <w:t xml:space="preserve">PAWC </w:t>
      </w:r>
      <w:r w:rsidRPr="00DB239D">
        <w:rPr>
          <w:color w:val="auto"/>
          <w:szCs w:val="26"/>
        </w:rPr>
        <w:t>is current with its annual and quarterly earnings and the security planning and readiness report filing requirements</w:t>
      </w:r>
      <w:r w:rsidR="00117A68" w:rsidRPr="00DB239D">
        <w:rPr>
          <w:color w:val="auto"/>
          <w:szCs w:val="26"/>
        </w:rPr>
        <w:t>.  Further</w:t>
      </w:r>
      <w:r w:rsidR="0008430F" w:rsidRPr="00DB239D">
        <w:rPr>
          <w:color w:val="auto"/>
          <w:szCs w:val="26"/>
        </w:rPr>
        <w:t>,</w:t>
      </w:r>
      <w:r w:rsidRPr="00DB239D">
        <w:rPr>
          <w:color w:val="auto"/>
          <w:szCs w:val="26"/>
        </w:rPr>
        <w:t xml:space="preserve"> there are no outstanding fines or assessments due to the Commission.</w:t>
      </w:r>
    </w:p>
    <w:p w:rsidR="003747E2" w:rsidRPr="00DB239D" w:rsidRDefault="003747E2" w:rsidP="00BF2B5D">
      <w:pPr>
        <w:spacing w:line="360" w:lineRule="auto"/>
        <w:rPr>
          <w:color w:val="auto"/>
          <w:szCs w:val="26"/>
        </w:rPr>
      </w:pPr>
    </w:p>
    <w:p w:rsidR="00327598" w:rsidRPr="00DB239D" w:rsidRDefault="002F2518" w:rsidP="00BF2B5D">
      <w:pPr>
        <w:pStyle w:val="ListParagraph"/>
        <w:numPr>
          <w:ilvl w:val="0"/>
          <w:numId w:val="5"/>
        </w:numPr>
        <w:tabs>
          <w:tab w:val="left" w:pos="0"/>
          <w:tab w:val="left" w:pos="720"/>
        </w:tabs>
        <w:spacing w:line="360" w:lineRule="auto"/>
        <w:rPr>
          <w:b/>
          <w:color w:val="auto"/>
          <w:szCs w:val="26"/>
        </w:rPr>
      </w:pPr>
      <w:r w:rsidRPr="00DB239D">
        <w:rPr>
          <w:b/>
          <w:color w:val="auto"/>
          <w:szCs w:val="26"/>
        </w:rPr>
        <w:t>C</w:t>
      </w:r>
      <w:r w:rsidR="00327598" w:rsidRPr="00DB239D">
        <w:rPr>
          <w:b/>
          <w:color w:val="auto"/>
          <w:szCs w:val="26"/>
        </w:rPr>
        <w:t>ONCLUSION</w:t>
      </w:r>
    </w:p>
    <w:p w:rsidR="00DD6AC4" w:rsidRPr="00DB239D" w:rsidRDefault="00DD6AC4" w:rsidP="0029516C">
      <w:pPr>
        <w:spacing w:line="360" w:lineRule="auto"/>
        <w:rPr>
          <w:color w:val="auto"/>
          <w:szCs w:val="26"/>
        </w:rPr>
      </w:pPr>
    </w:p>
    <w:p w:rsidR="00710DB7" w:rsidRPr="00822860" w:rsidRDefault="0029516C" w:rsidP="00E050D5">
      <w:pPr>
        <w:spacing w:line="360" w:lineRule="auto"/>
        <w:ind w:firstLine="1440"/>
        <w:rPr>
          <w:i/>
          <w:color w:val="auto"/>
          <w:szCs w:val="26"/>
        </w:rPr>
      </w:pPr>
      <w:r w:rsidRPr="00E33E9F">
        <w:rPr>
          <w:color w:val="auto"/>
          <w:szCs w:val="26"/>
        </w:rPr>
        <w:t xml:space="preserve">In its Application, </w:t>
      </w:r>
      <w:r w:rsidR="00EC05C4" w:rsidRPr="00E33E9F">
        <w:rPr>
          <w:color w:val="auto"/>
          <w:szCs w:val="26"/>
        </w:rPr>
        <w:t>PAWC</w:t>
      </w:r>
      <w:r w:rsidRPr="00E33E9F">
        <w:rPr>
          <w:color w:val="auto"/>
          <w:szCs w:val="26"/>
        </w:rPr>
        <w:t xml:space="preserve"> states </w:t>
      </w:r>
      <w:r w:rsidR="00723911" w:rsidRPr="00E33E9F">
        <w:rPr>
          <w:color w:val="auto"/>
          <w:szCs w:val="26"/>
        </w:rPr>
        <w:t>the transfer will have a beneficial effect on the customers of Abbey Woods in that they will receive the benefit of P</w:t>
      </w:r>
      <w:r w:rsidR="00117A68" w:rsidRPr="00E33E9F">
        <w:rPr>
          <w:color w:val="auto"/>
          <w:szCs w:val="26"/>
        </w:rPr>
        <w:t>AWC</w:t>
      </w:r>
      <w:r w:rsidR="00E33E9F" w:rsidRPr="00E33E9F">
        <w:rPr>
          <w:color w:val="auto"/>
          <w:szCs w:val="26"/>
        </w:rPr>
        <w:t>’s</w:t>
      </w:r>
      <w:r w:rsidR="00117A68" w:rsidRPr="00E33E9F">
        <w:rPr>
          <w:color w:val="auto"/>
          <w:szCs w:val="26"/>
        </w:rPr>
        <w:t xml:space="preserve"> </w:t>
      </w:r>
      <w:r w:rsidR="00723911" w:rsidRPr="00E33E9F">
        <w:rPr>
          <w:color w:val="auto"/>
          <w:szCs w:val="26"/>
        </w:rPr>
        <w:t xml:space="preserve">experience in managing and operating water systems which will result in efficiencies and improvements in the service to the customer.  </w:t>
      </w:r>
      <w:r w:rsidR="00A67759">
        <w:rPr>
          <w:color w:val="auto"/>
          <w:szCs w:val="26"/>
        </w:rPr>
        <w:t xml:space="preserve">PAWC also has the managerial, technical and financial capabilities to safely and adequately operate the Abbey </w:t>
      </w:r>
      <w:r w:rsidR="00A67759" w:rsidRPr="00A67759">
        <w:rPr>
          <w:color w:val="auto"/>
          <w:szCs w:val="26"/>
        </w:rPr>
        <w:t>Woods H</w:t>
      </w:r>
      <w:r w:rsidR="00A67759">
        <w:rPr>
          <w:color w:val="auto"/>
          <w:szCs w:val="26"/>
        </w:rPr>
        <w:t xml:space="preserve">OA’s water system in compliance with the Public Utility Code, the Safe Drinking Water Act, Clean Streams Law and other regulatory requirements, and to make improvements as needed, on a </w:t>
      </w:r>
      <w:r w:rsidR="00A67759" w:rsidRPr="00822860">
        <w:rPr>
          <w:color w:val="auto"/>
          <w:szCs w:val="26"/>
        </w:rPr>
        <w:t>short and long term basis.</w:t>
      </w:r>
    </w:p>
    <w:p w:rsidR="002F1FF6" w:rsidRPr="00822860" w:rsidRDefault="002F1FF6" w:rsidP="00CC0BD6">
      <w:pPr>
        <w:tabs>
          <w:tab w:val="left" w:pos="2160"/>
        </w:tabs>
        <w:spacing w:line="360" w:lineRule="auto"/>
        <w:rPr>
          <w:color w:val="auto"/>
          <w:szCs w:val="26"/>
        </w:rPr>
      </w:pPr>
    </w:p>
    <w:p w:rsidR="004529B8" w:rsidRPr="00822860" w:rsidRDefault="00573396" w:rsidP="00E050D5">
      <w:pPr>
        <w:spacing w:line="360" w:lineRule="auto"/>
        <w:ind w:firstLine="1440"/>
        <w:rPr>
          <w:color w:val="auto"/>
          <w:szCs w:val="26"/>
        </w:rPr>
      </w:pPr>
      <w:r w:rsidRPr="00822860">
        <w:rPr>
          <w:color w:val="auto"/>
          <w:szCs w:val="26"/>
        </w:rPr>
        <w:t xml:space="preserve">Based upon the facts that </w:t>
      </w:r>
      <w:r w:rsidR="00EC05C4" w:rsidRPr="00822860">
        <w:rPr>
          <w:color w:val="auto"/>
          <w:szCs w:val="26"/>
        </w:rPr>
        <w:t>PAWC</w:t>
      </w:r>
      <w:r w:rsidRPr="00822860">
        <w:rPr>
          <w:color w:val="auto"/>
          <w:szCs w:val="26"/>
        </w:rPr>
        <w:t xml:space="preserve"> </w:t>
      </w:r>
      <w:r w:rsidR="004529B8" w:rsidRPr="00822860">
        <w:rPr>
          <w:color w:val="auto"/>
          <w:szCs w:val="26"/>
        </w:rPr>
        <w:t xml:space="preserve">will expand its service territory to </w:t>
      </w:r>
      <w:r w:rsidR="004E4DFA" w:rsidRPr="00822860">
        <w:rPr>
          <w:color w:val="auto"/>
          <w:szCs w:val="26"/>
        </w:rPr>
        <w:t>customers in compliance with Commission</w:t>
      </w:r>
      <w:r w:rsidR="004529B8" w:rsidRPr="00822860">
        <w:rPr>
          <w:color w:val="auto"/>
          <w:szCs w:val="26"/>
        </w:rPr>
        <w:t xml:space="preserve"> regulations</w:t>
      </w:r>
      <w:r w:rsidR="00A81814" w:rsidRPr="00822860">
        <w:rPr>
          <w:color w:val="auto"/>
          <w:szCs w:val="26"/>
        </w:rPr>
        <w:t xml:space="preserve"> and</w:t>
      </w:r>
      <w:r w:rsidR="004529B8" w:rsidRPr="00822860">
        <w:rPr>
          <w:color w:val="auto"/>
          <w:szCs w:val="26"/>
        </w:rPr>
        <w:t xml:space="preserve"> that </w:t>
      </w:r>
      <w:r w:rsidR="00EC05C4" w:rsidRPr="00822860">
        <w:rPr>
          <w:color w:val="auto"/>
          <w:szCs w:val="26"/>
        </w:rPr>
        <w:t>PAWC</w:t>
      </w:r>
      <w:r w:rsidRPr="00822860">
        <w:rPr>
          <w:color w:val="auto"/>
          <w:szCs w:val="26"/>
        </w:rPr>
        <w:t xml:space="preserve"> </w:t>
      </w:r>
      <w:r w:rsidR="004529B8" w:rsidRPr="00822860">
        <w:rPr>
          <w:color w:val="auto"/>
          <w:szCs w:val="26"/>
        </w:rPr>
        <w:t>will be meeting the needs of new customers without any detriment to its existing customers</w:t>
      </w:r>
      <w:r w:rsidR="006B1B9A" w:rsidRPr="00822860">
        <w:rPr>
          <w:color w:val="auto"/>
          <w:szCs w:val="26"/>
        </w:rPr>
        <w:t>,</w:t>
      </w:r>
      <w:r w:rsidR="004529B8" w:rsidRPr="00822860">
        <w:rPr>
          <w:color w:val="auto"/>
          <w:szCs w:val="26"/>
        </w:rPr>
        <w:t xml:space="preserve"> the Commission finds that granting </w:t>
      </w:r>
      <w:r w:rsidR="00EC05C4" w:rsidRPr="00822860">
        <w:rPr>
          <w:color w:val="auto"/>
          <w:szCs w:val="26"/>
        </w:rPr>
        <w:t>PAWC’s</w:t>
      </w:r>
      <w:r w:rsidR="004529B8" w:rsidRPr="00822860">
        <w:rPr>
          <w:color w:val="auto"/>
          <w:szCs w:val="26"/>
        </w:rPr>
        <w:t xml:space="preserve"> application for the acquisition is necessary or </w:t>
      </w:r>
      <w:r w:rsidR="004529B8" w:rsidRPr="00822860">
        <w:rPr>
          <w:color w:val="auto"/>
          <w:szCs w:val="26"/>
        </w:rPr>
        <w:lastRenderedPageBreak/>
        <w:t>proper for the service, accommodation, convenience, or safety of the public</w:t>
      </w:r>
      <w:proofErr w:type="gramStart"/>
      <w:r w:rsidR="004529B8" w:rsidRPr="00822860">
        <w:rPr>
          <w:color w:val="auto"/>
          <w:szCs w:val="26"/>
        </w:rPr>
        <w:t xml:space="preserve">;  </w:t>
      </w:r>
      <w:r w:rsidR="004529B8" w:rsidRPr="00822860">
        <w:rPr>
          <w:b/>
          <w:color w:val="auto"/>
          <w:szCs w:val="26"/>
        </w:rPr>
        <w:t>THEREFORE</w:t>
      </w:r>
      <w:proofErr w:type="gramEnd"/>
      <w:r w:rsidR="004529B8" w:rsidRPr="00822860">
        <w:rPr>
          <w:b/>
          <w:color w:val="auto"/>
          <w:szCs w:val="26"/>
        </w:rPr>
        <w:t>,</w:t>
      </w:r>
    </w:p>
    <w:p w:rsidR="00B519AC" w:rsidRPr="00DB239D" w:rsidRDefault="00B519AC" w:rsidP="00CC0BD6">
      <w:pPr>
        <w:spacing w:line="360" w:lineRule="auto"/>
        <w:rPr>
          <w:color w:val="auto"/>
          <w:szCs w:val="26"/>
        </w:rPr>
      </w:pPr>
    </w:p>
    <w:p w:rsidR="000F5B21" w:rsidRPr="001A4C9B" w:rsidRDefault="000F5B21" w:rsidP="00DB239D">
      <w:pPr>
        <w:ind w:firstLine="1440"/>
        <w:rPr>
          <w:b/>
          <w:color w:val="auto"/>
          <w:szCs w:val="26"/>
        </w:rPr>
      </w:pPr>
      <w:r w:rsidRPr="001A4C9B">
        <w:rPr>
          <w:b/>
          <w:color w:val="auto"/>
          <w:szCs w:val="26"/>
        </w:rPr>
        <w:t>IT IS ORDERED:</w:t>
      </w:r>
    </w:p>
    <w:p w:rsidR="000F5B21" w:rsidRPr="008B6561" w:rsidRDefault="000F5B21" w:rsidP="000F5B21">
      <w:pPr>
        <w:spacing w:line="360" w:lineRule="auto"/>
        <w:ind w:firstLine="1440"/>
        <w:rPr>
          <w:color w:val="auto"/>
          <w:szCs w:val="26"/>
        </w:rPr>
      </w:pPr>
    </w:p>
    <w:p w:rsidR="000F5B21" w:rsidRPr="008B6561" w:rsidRDefault="000F5B21" w:rsidP="000F5B21">
      <w:pPr>
        <w:tabs>
          <w:tab w:val="left" w:pos="2160"/>
        </w:tabs>
        <w:spacing w:line="360" w:lineRule="auto"/>
        <w:ind w:firstLine="1440"/>
        <w:rPr>
          <w:color w:val="auto"/>
          <w:szCs w:val="26"/>
        </w:rPr>
      </w:pPr>
      <w:r w:rsidRPr="008B6561">
        <w:rPr>
          <w:color w:val="auto"/>
          <w:szCs w:val="26"/>
        </w:rPr>
        <w:t>1.</w:t>
      </w:r>
      <w:r w:rsidRPr="008B6561">
        <w:rPr>
          <w:color w:val="auto"/>
          <w:szCs w:val="26"/>
        </w:rPr>
        <w:tab/>
        <w:t xml:space="preserve">That the application of </w:t>
      </w:r>
      <w:r w:rsidR="00117A68" w:rsidRPr="008B6561">
        <w:rPr>
          <w:color w:val="auto"/>
          <w:szCs w:val="26"/>
        </w:rPr>
        <w:t>t</w:t>
      </w:r>
      <w:r w:rsidR="001D4C5A" w:rsidRPr="008B6561">
        <w:rPr>
          <w:color w:val="auto"/>
          <w:szCs w:val="26"/>
        </w:rPr>
        <w:t xml:space="preserve">he </w:t>
      </w:r>
      <w:r w:rsidR="008B28D2" w:rsidRPr="008B6561">
        <w:rPr>
          <w:color w:val="auto"/>
          <w:szCs w:val="26"/>
        </w:rPr>
        <w:t>Pennsylvania-American</w:t>
      </w:r>
      <w:r w:rsidR="00961B3B" w:rsidRPr="008B6561">
        <w:rPr>
          <w:color w:val="auto"/>
          <w:szCs w:val="26"/>
        </w:rPr>
        <w:t xml:space="preserve"> Water Company at Docket </w:t>
      </w:r>
      <w:r w:rsidR="00613EC9" w:rsidRPr="008B6561">
        <w:rPr>
          <w:color w:val="auto"/>
          <w:szCs w:val="26"/>
        </w:rPr>
        <w:t>A</w:t>
      </w:r>
      <w:r w:rsidR="00750078" w:rsidRPr="008B6561">
        <w:rPr>
          <w:color w:val="auto"/>
          <w:szCs w:val="26"/>
        </w:rPr>
        <w:noBreakHyphen/>
      </w:r>
      <w:r w:rsidR="008B28D2" w:rsidRPr="008B6561">
        <w:rPr>
          <w:color w:val="auto"/>
          <w:szCs w:val="26"/>
        </w:rPr>
        <w:t>2015-2470483</w:t>
      </w:r>
      <w:r w:rsidRPr="008B6561">
        <w:rPr>
          <w:color w:val="auto"/>
          <w:szCs w:val="26"/>
        </w:rPr>
        <w:t xml:space="preserve"> is hereby approved.</w:t>
      </w:r>
    </w:p>
    <w:p w:rsidR="00284C2D" w:rsidRPr="008B6561" w:rsidRDefault="00284C2D" w:rsidP="00A700DA">
      <w:pPr>
        <w:tabs>
          <w:tab w:val="left" w:pos="1440"/>
          <w:tab w:val="left" w:pos="2160"/>
        </w:tabs>
        <w:spacing w:line="360" w:lineRule="auto"/>
        <w:ind w:left="1440"/>
        <w:rPr>
          <w:color w:val="auto"/>
          <w:szCs w:val="26"/>
        </w:rPr>
      </w:pPr>
    </w:p>
    <w:p w:rsidR="00A700DA" w:rsidRPr="008B6561" w:rsidRDefault="000358F6" w:rsidP="001424A0">
      <w:pPr>
        <w:tabs>
          <w:tab w:val="left" w:pos="1440"/>
          <w:tab w:val="left" w:pos="2160"/>
        </w:tabs>
        <w:spacing w:line="360" w:lineRule="auto"/>
        <w:ind w:firstLine="1440"/>
        <w:rPr>
          <w:color w:val="auto"/>
          <w:szCs w:val="26"/>
        </w:rPr>
      </w:pPr>
      <w:r w:rsidRPr="008B6561">
        <w:rPr>
          <w:color w:val="auto"/>
          <w:szCs w:val="26"/>
        </w:rPr>
        <w:t>2</w:t>
      </w:r>
      <w:r w:rsidR="000F5B21" w:rsidRPr="008B6561">
        <w:rPr>
          <w:color w:val="auto"/>
          <w:szCs w:val="26"/>
        </w:rPr>
        <w:t>.</w:t>
      </w:r>
      <w:r w:rsidR="000F5B21" w:rsidRPr="008B6561">
        <w:rPr>
          <w:color w:val="auto"/>
          <w:szCs w:val="26"/>
        </w:rPr>
        <w:tab/>
      </w:r>
      <w:r w:rsidR="00A700DA" w:rsidRPr="008B6561">
        <w:rPr>
          <w:color w:val="auto"/>
          <w:szCs w:val="26"/>
        </w:rPr>
        <w:t>That a Certificate of Public Convenience be issued pursuant</w:t>
      </w:r>
      <w:r w:rsidR="00F7670D" w:rsidRPr="008B6561">
        <w:rPr>
          <w:color w:val="auto"/>
          <w:szCs w:val="26"/>
        </w:rPr>
        <w:t xml:space="preserve"> </w:t>
      </w:r>
      <w:r w:rsidR="00A700DA" w:rsidRPr="008B6561">
        <w:rPr>
          <w:color w:val="auto"/>
          <w:szCs w:val="26"/>
        </w:rPr>
        <w:t>to Section 1102(a</w:t>
      </w:r>
      <w:proofErr w:type="gramStart"/>
      <w:r w:rsidR="00A700DA" w:rsidRPr="008B6561">
        <w:rPr>
          <w:color w:val="auto"/>
          <w:szCs w:val="26"/>
        </w:rPr>
        <w:t>)(</w:t>
      </w:r>
      <w:proofErr w:type="gramEnd"/>
      <w:r w:rsidR="00A700DA" w:rsidRPr="008B6561">
        <w:rPr>
          <w:color w:val="auto"/>
          <w:szCs w:val="26"/>
        </w:rPr>
        <w:t>1)(</w:t>
      </w:r>
      <w:proofErr w:type="spellStart"/>
      <w:r w:rsidR="00A700DA" w:rsidRPr="008B6561">
        <w:rPr>
          <w:color w:val="auto"/>
          <w:szCs w:val="26"/>
        </w:rPr>
        <w:t>i</w:t>
      </w:r>
      <w:proofErr w:type="spellEnd"/>
      <w:r w:rsidR="00A700DA" w:rsidRPr="008B6561">
        <w:rPr>
          <w:color w:val="auto"/>
          <w:szCs w:val="26"/>
        </w:rPr>
        <w:t>) and (3) of the Public Utility Code, 66 Pa. C.S. §</w:t>
      </w:r>
      <w:r w:rsidR="00762BCE" w:rsidRPr="008B6561">
        <w:rPr>
          <w:color w:val="auto"/>
          <w:szCs w:val="26"/>
        </w:rPr>
        <w:t xml:space="preserve"> </w:t>
      </w:r>
      <w:r w:rsidR="00A700DA" w:rsidRPr="008B6561">
        <w:rPr>
          <w:color w:val="auto"/>
          <w:szCs w:val="26"/>
        </w:rPr>
        <w:t>1102(a)(1)(</w:t>
      </w:r>
      <w:proofErr w:type="spellStart"/>
      <w:r w:rsidR="00A700DA" w:rsidRPr="008B6561">
        <w:rPr>
          <w:color w:val="auto"/>
          <w:szCs w:val="26"/>
        </w:rPr>
        <w:t>i</w:t>
      </w:r>
      <w:proofErr w:type="spellEnd"/>
      <w:r w:rsidR="00A700DA" w:rsidRPr="008B6561">
        <w:rPr>
          <w:color w:val="auto"/>
          <w:szCs w:val="26"/>
        </w:rPr>
        <w:t>) and (3), evidencing Commission approval of the acquisition by</w:t>
      </w:r>
      <w:r w:rsidR="001D4C5A" w:rsidRPr="008B6561">
        <w:rPr>
          <w:color w:val="auto"/>
          <w:szCs w:val="26"/>
        </w:rPr>
        <w:t xml:space="preserve"> </w:t>
      </w:r>
      <w:r w:rsidR="00117A68" w:rsidRPr="008B6561">
        <w:rPr>
          <w:color w:val="auto"/>
          <w:szCs w:val="26"/>
        </w:rPr>
        <w:t>t</w:t>
      </w:r>
      <w:r w:rsidR="001D4C5A" w:rsidRPr="008B6561">
        <w:rPr>
          <w:color w:val="auto"/>
          <w:szCs w:val="26"/>
        </w:rPr>
        <w:t xml:space="preserve">he </w:t>
      </w:r>
      <w:r w:rsidR="008B28D2" w:rsidRPr="008B6561">
        <w:rPr>
          <w:color w:val="auto"/>
          <w:szCs w:val="26"/>
        </w:rPr>
        <w:t xml:space="preserve">Pennsylvania-American </w:t>
      </w:r>
      <w:r w:rsidR="00A700DA" w:rsidRPr="008B6561">
        <w:rPr>
          <w:color w:val="auto"/>
          <w:szCs w:val="26"/>
        </w:rPr>
        <w:t xml:space="preserve">Water Company of the water </w:t>
      </w:r>
      <w:r w:rsidR="00762BCE" w:rsidRPr="008B6561">
        <w:rPr>
          <w:color w:val="auto"/>
          <w:szCs w:val="26"/>
        </w:rPr>
        <w:t xml:space="preserve">distribution </w:t>
      </w:r>
      <w:r w:rsidR="00A700DA" w:rsidRPr="008B6561">
        <w:rPr>
          <w:color w:val="auto"/>
          <w:szCs w:val="26"/>
        </w:rPr>
        <w:t>system assets of</w:t>
      </w:r>
      <w:r w:rsidR="0089087F" w:rsidRPr="008B6561">
        <w:rPr>
          <w:color w:val="auto"/>
          <w:szCs w:val="26"/>
        </w:rPr>
        <w:t xml:space="preserve"> </w:t>
      </w:r>
      <w:r w:rsidR="001D4C5A" w:rsidRPr="008B6561">
        <w:rPr>
          <w:color w:val="auto"/>
          <w:szCs w:val="26"/>
        </w:rPr>
        <w:t xml:space="preserve">the </w:t>
      </w:r>
      <w:r w:rsidR="008B28D2" w:rsidRPr="008B6561">
        <w:rPr>
          <w:color w:val="auto"/>
          <w:szCs w:val="26"/>
        </w:rPr>
        <w:t>Abbey Woods</w:t>
      </w:r>
      <w:r w:rsidR="003D03ED" w:rsidRPr="008B6561">
        <w:rPr>
          <w:color w:val="auto"/>
          <w:szCs w:val="26"/>
        </w:rPr>
        <w:t xml:space="preserve"> </w:t>
      </w:r>
      <w:r w:rsidR="00117A68" w:rsidRPr="008B6561">
        <w:rPr>
          <w:color w:val="auto"/>
          <w:szCs w:val="26"/>
        </w:rPr>
        <w:t>Homeowners Association</w:t>
      </w:r>
      <w:r w:rsidR="001D4C5A" w:rsidRPr="008B6561">
        <w:rPr>
          <w:color w:val="auto"/>
          <w:szCs w:val="26"/>
        </w:rPr>
        <w:t xml:space="preserve"> </w:t>
      </w:r>
      <w:r w:rsidR="00A700DA" w:rsidRPr="008B6561">
        <w:rPr>
          <w:color w:val="auto"/>
          <w:szCs w:val="26"/>
        </w:rPr>
        <w:t xml:space="preserve">in </w:t>
      </w:r>
      <w:r w:rsidR="008B28D2" w:rsidRPr="008B6561">
        <w:rPr>
          <w:color w:val="auto"/>
          <w:szCs w:val="26"/>
        </w:rPr>
        <w:t>Jackson</w:t>
      </w:r>
      <w:r w:rsidR="00A700DA" w:rsidRPr="008B6561">
        <w:rPr>
          <w:color w:val="auto"/>
          <w:szCs w:val="26"/>
        </w:rPr>
        <w:t xml:space="preserve"> Township, </w:t>
      </w:r>
      <w:r w:rsidR="008B28D2" w:rsidRPr="008B6561">
        <w:rPr>
          <w:color w:val="auto"/>
          <w:szCs w:val="26"/>
        </w:rPr>
        <w:t>Butler</w:t>
      </w:r>
      <w:r w:rsidR="00A700DA" w:rsidRPr="008B6561">
        <w:rPr>
          <w:color w:val="auto"/>
          <w:szCs w:val="26"/>
        </w:rPr>
        <w:t xml:space="preserve"> County, as described in </w:t>
      </w:r>
      <w:r w:rsidR="00750078" w:rsidRPr="008B6561">
        <w:rPr>
          <w:color w:val="auto"/>
          <w:szCs w:val="26"/>
        </w:rPr>
        <w:t xml:space="preserve">the </w:t>
      </w:r>
      <w:r w:rsidR="008F22C4" w:rsidRPr="008B6561">
        <w:rPr>
          <w:color w:val="auto"/>
          <w:szCs w:val="26"/>
        </w:rPr>
        <w:t>A</w:t>
      </w:r>
      <w:r w:rsidR="00A700DA" w:rsidRPr="008B6561">
        <w:rPr>
          <w:color w:val="auto"/>
          <w:szCs w:val="26"/>
        </w:rPr>
        <w:t>pplication.</w:t>
      </w:r>
    </w:p>
    <w:p w:rsidR="00AF0A25" w:rsidRPr="008B6561" w:rsidRDefault="00AF0A25" w:rsidP="00A700DA">
      <w:pPr>
        <w:tabs>
          <w:tab w:val="left" w:pos="1440"/>
          <w:tab w:val="left" w:pos="2160"/>
        </w:tabs>
        <w:spacing w:line="360" w:lineRule="auto"/>
        <w:rPr>
          <w:color w:val="auto"/>
          <w:szCs w:val="26"/>
        </w:rPr>
      </w:pPr>
    </w:p>
    <w:p w:rsidR="00ED6AD0" w:rsidRPr="008B6561" w:rsidRDefault="00F67E94" w:rsidP="001424A0">
      <w:pPr>
        <w:tabs>
          <w:tab w:val="left" w:pos="1440"/>
          <w:tab w:val="left" w:pos="2160"/>
        </w:tabs>
        <w:spacing w:line="360" w:lineRule="auto"/>
        <w:ind w:firstLine="1440"/>
        <w:rPr>
          <w:color w:val="auto"/>
          <w:szCs w:val="26"/>
        </w:rPr>
      </w:pPr>
      <w:r w:rsidRPr="008B6561">
        <w:rPr>
          <w:color w:val="auto"/>
          <w:szCs w:val="26"/>
        </w:rPr>
        <w:t>3</w:t>
      </w:r>
      <w:r w:rsidR="00ED6AD0" w:rsidRPr="008B6561">
        <w:rPr>
          <w:color w:val="auto"/>
          <w:szCs w:val="26"/>
        </w:rPr>
        <w:t xml:space="preserve">. </w:t>
      </w:r>
      <w:r w:rsidR="00ED6AD0" w:rsidRPr="008B6561">
        <w:rPr>
          <w:color w:val="auto"/>
          <w:szCs w:val="26"/>
        </w:rPr>
        <w:tab/>
        <w:t>That</w:t>
      </w:r>
      <w:r w:rsidR="00F96410" w:rsidRPr="008B6561">
        <w:rPr>
          <w:color w:val="auto"/>
          <w:szCs w:val="26"/>
        </w:rPr>
        <w:t xml:space="preserve"> </w:t>
      </w:r>
      <w:r w:rsidR="008B28D2" w:rsidRPr="008B6561">
        <w:rPr>
          <w:color w:val="auto"/>
          <w:szCs w:val="26"/>
        </w:rPr>
        <w:t xml:space="preserve">Pennsylvania-American </w:t>
      </w:r>
      <w:r w:rsidR="00ED6AD0" w:rsidRPr="008B6561">
        <w:rPr>
          <w:color w:val="auto"/>
          <w:szCs w:val="26"/>
        </w:rPr>
        <w:t>Water Company shall notify the Commission</w:t>
      </w:r>
      <w:r w:rsidR="00F96410" w:rsidRPr="008B6561">
        <w:rPr>
          <w:color w:val="auto"/>
          <w:szCs w:val="26"/>
        </w:rPr>
        <w:t xml:space="preserve"> </w:t>
      </w:r>
      <w:r w:rsidR="003007C9" w:rsidRPr="008B6561">
        <w:rPr>
          <w:color w:val="auto"/>
          <w:szCs w:val="26"/>
        </w:rPr>
        <w:t xml:space="preserve">within 10 days </w:t>
      </w:r>
      <w:r w:rsidR="00F96410" w:rsidRPr="008B6561">
        <w:rPr>
          <w:color w:val="auto"/>
          <w:szCs w:val="26"/>
        </w:rPr>
        <w:t>of the</w:t>
      </w:r>
      <w:r w:rsidR="00ED6AD0" w:rsidRPr="008B6561">
        <w:rPr>
          <w:color w:val="auto"/>
          <w:szCs w:val="26"/>
        </w:rPr>
        <w:t xml:space="preserve"> closing with </w:t>
      </w:r>
      <w:r w:rsidR="00041F09" w:rsidRPr="008B6561">
        <w:rPr>
          <w:color w:val="auto"/>
          <w:szCs w:val="26"/>
        </w:rPr>
        <w:t>t</w:t>
      </w:r>
      <w:r w:rsidR="0089087F" w:rsidRPr="008B6561">
        <w:rPr>
          <w:color w:val="auto"/>
          <w:szCs w:val="26"/>
        </w:rPr>
        <w:t xml:space="preserve">he </w:t>
      </w:r>
      <w:r w:rsidR="008B28D2" w:rsidRPr="008B6561">
        <w:rPr>
          <w:color w:val="auto"/>
          <w:szCs w:val="26"/>
        </w:rPr>
        <w:t>Abbey Woods Homeowners Association</w:t>
      </w:r>
      <w:r w:rsidR="0089087F" w:rsidRPr="008B6561">
        <w:rPr>
          <w:color w:val="auto"/>
          <w:szCs w:val="26"/>
        </w:rPr>
        <w:t>.</w:t>
      </w:r>
    </w:p>
    <w:p w:rsidR="00AF0A25" w:rsidRPr="008B6561" w:rsidRDefault="00AF0A25" w:rsidP="00F67E94">
      <w:pPr>
        <w:tabs>
          <w:tab w:val="left" w:pos="1440"/>
          <w:tab w:val="left" w:pos="2160"/>
        </w:tabs>
        <w:spacing w:line="360" w:lineRule="auto"/>
        <w:rPr>
          <w:color w:val="auto"/>
          <w:szCs w:val="26"/>
        </w:rPr>
      </w:pPr>
    </w:p>
    <w:p w:rsidR="00F67E94" w:rsidRPr="008B6561" w:rsidRDefault="00F67E94" w:rsidP="001424A0">
      <w:pPr>
        <w:tabs>
          <w:tab w:val="left" w:pos="1440"/>
          <w:tab w:val="left" w:pos="2160"/>
        </w:tabs>
        <w:spacing w:line="360" w:lineRule="auto"/>
        <w:ind w:firstLine="1440"/>
        <w:rPr>
          <w:color w:val="auto"/>
          <w:szCs w:val="26"/>
        </w:rPr>
      </w:pPr>
      <w:r w:rsidRPr="008B6561">
        <w:rPr>
          <w:color w:val="auto"/>
          <w:szCs w:val="26"/>
        </w:rPr>
        <w:t>4.</w:t>
      </w:r>
      <w:r w:rsidRPr="008B6561">
        <w:rPr>
          <w:color w:val="auto"/>
          <w:szCs w:val="26"/>
        </w:rPr>
        <w:tab/>
        <w:t>That upon notice of closing, a Certificate of Public Convenience be issued pursuant to Section 1102(a</w:t>
      </w:r>
      <w:proofErr w:type="gramStart"/>
      <w:r w:rsidRPr="008B6561">
        <w:rPr>
          <w:color w:val="auto"/>
          <w:szCs w:val="26"/>
        </w:rPr>
        <w:t>)(</w:t>
      </w:r>
      <w:proofErr w:type="gramEnd"/>
      <w:r w:rsidRPr="008B6561">
        <w:rPr>
          <w:color w:val="auto"/>
          <w:szCs w:val="26"/>
        </w:rPr>
        <w:t>1)(i) and (3) of the Public Utility Code, 66 Pa. C.S.</w:t>
      </w:r>
      <w:r w:rsidR="008815F8" w:rsidRPr="008B6561">
        <w:rPr>
          <w:color w:val="auto"/>
          <w:szCs w:val="26"/>
        </w:rPr>
        <w:t> </w:t>
      </w:r>
      <w:r w:rsidRPr="008B6561">
        <w:rPr>
          <w:color w:val="auto"/>
          <w:szCs w:val="26"/>
        </w:rPr>
        <w:t xml:space="preserve">§1102(a)(1)(i) and (3), evidencing Commission approval for </w:t>
      </w:r>
      <w:r w:rsidR="00117A68" w:rsidRPr="008B6561">
        <w:rPr>
          <w:color w:val="auto"/>
          <w:szCs w:val="26"/>
        </w:rPr>
        <w:t>t</w:t>
      </w:r>
      <w:r w:rsidRPr="008B6561">
        <w:rPr>
          <w:color w:val="auto"/>
          <w:szCs w:val="26"/>
        </w:rPr>
        <w:t xml:space="preserve">he </w:t>
      </w:r>
      <w:r w:rsidR="002F3358" w:rsidRPr="008B6561">
        <w:rPr>
          <w:color w:val="auto"/>
          <w:szCs w:val="26"/>
        </w:rPr>
        <w:t>Pennsylvania-American</w:t>
      </w:r>
      <w:r w:rsidRPr="008B6561">
        <w:rPr>
          <w:color w:val="auto"/>
          <w:szCs w:val="26"/>
        </w:rPr>
        <w:t xml:space="preserve"> Water Company to begin to offer, render, furnish and supply water service to the public in </w:t>
      </w:r>
      <w:r w:rsidR="00CF4744" w:rsidRPr="008B6561">
        <w:rPr>
          <w:color w:val="auto"/>
          <w:szCs w:val="26"/>
        </w:rPr>
        <w:t xml:space="preserve">an additional </w:t>
      </w:r>
      <w:r w:rsidRPr="008B6561">
        <w:rPr>
          <w:color w:val="auto"/>
          <w:szCs w:val="26"/>
        </w:rPr>
        <w:t xml:space="preserve">portion of </w:t>
      </w:r>
      <w:r w:rsidR="002F3358" w:rsidRPr="008B6561">
        <w:rPr>
          <w:color w:val="auto"/>
          <w:szCs w:val="26"/>
        </w:rPr>
        <w:t>Jackson Township</w:t>
      </w:r>
      <w:r w:rsidRPr="008B6561">
        <w:rPr>
          <w:color w:val="auto"/>
          <w:szCs w:val="26"/>
        </w:rPr>
        <w:t xml:space="preserve">, </w:t>
      </w:r>
      <w:r w:rsidR="008B28D2" w:rsidRPr="008B6561">
        <w:rPr>
          <w:color w:val="auto"/>
          <w:szCs w:val="26"/>
        </w:rPr>
        <w:t>Butler</w:t>
      </w:r>
      <w:r w:rsidRPr="008B6561">
        <w:rPr>
          <w:color w:val="auto"/>
          <w:szCs w:val="26"/>
        </w:rPr>
        <w:t xml:space="preserve"> County.</w:t>
      </w:r>
    </w:p>
    <w:p w:rsidR="00F67E94" w:rsidRPr="001A4C9B" w:rsidRDefault="00F67E94" w:rsidP="00CF4744">
      <w:pPr>
        <w:tabs>
          <w:tab w:val="left" w:pos="2160"/>
        </w:tabs>
        <w:spacing w:line="360" w:lineRule="auto"/>
        <w:rPr>
          <w:color w:val="auto"/>
          <w:szCs w:val="26"/>
        </w:rPr>
      </w:pPr>
    </w:p>
    <w:p w:rsidR="004508C2" w:rsidRPr="001A4C9B" w:rsidRDefault="00DC49D0" w:rsidP="001424A0">
      <w:pPr>
        <w:tabs>
          <w:tab w:val="left" w:pos="1440"/>
          <w:tab w:val="left" w:pos="2160"/>
        </w:tabs>
        <w:spacing w:line="360" w:lineRule="auto"/>
        <w:ind w:firstLine="1440"/>
        <w:rPr>
          <w:color w:val="auto"/>
          <w:szCs w:val="26"/>
        </w:rPr>
      </w:pPr>
      <w:r w:rsidRPr="001A4C9B">
        <w:rPr>
          <w:color w:val="auto"/>
          <w:szCs w:val="26"/>
        </w:rPr>
        <w:t>5</w:t>
      </w:r>
      <w:r w:rsidR="00566AED" w:rsidRPr="001A4C9B">
        <w:rPr>
          <w:color w:val="auto"/>
          <w:szCs w:val="26"/>
        </w:rPr>
        <w:t>.</w:t>
      </w:r>
      <w:r w:rsidR="00566AED" w:rsidRPr="001A4C9B">
        <w:rPr>
          <w:color w:val="auto"/>
          <w:szCs w:val="26"/>
        </w:rPr>
        <w:tab/>
      </w:r>
      <w:r w:rsidR="004508C2" w:rsidRPr="001A4C9B">
        <w:rPr>
          <w:color w:val="auto"/>
          <w:szCs w:val="26"/>
        </w:rPr>
        <w:t xml:space="preserve">That </w:t>
      </w:r>
      <w:r w:rsidR="00F7670D" w:rsidRPr="0031334A">
        <w:rPr>
          <w:color w:val="auto"/>
          <w:szCs w:val="26"/>
        </w:rPr>
        <w:t xml:space="preserve">upon completion of </w:t>
      </w:r>
      <w:r w:rsidR="00F7670D">
        <w:rPr>
          <w:color w:val="auto"/>
          <w:szCs w:val="26"/>
        </w:rPr>
        <w:t>its original cost study</w:t>
      </w:r>
      <w:r w:rsidR="00F7670D" w:rsidRPr="00F7670D">
        <w:rPr>
          <w:color w:val="auto"/>
          <w:szCs w:val="26"/>
        </w:rPr>
        <w:t xml:space="preserve"> </w:t>
      </w:r>
      <w:r w:rsidR="00F7670D" w:rsidRPr="00CE54BC">
        <w:rPr>
          <w:color w:val="auto"/>
          <w:szCs w:val="26"/>
        </w:rPr>
        <w:t>of the water distribution system assets acquired from the Abbey Woods Homeowners Association</w:t>
      </w:r>
      <w:r w:rsidR="00F7670D">
        <w:rPr>
          <w:color w:val="auto"/>
          <w:szCs w:val="26"/>
        </w:rPr>
        <w:t xml:space="preserve">, </w:t>
      </w:r>
      <w:r w:rsidR="002F3358" w:rsidRPr="001A4C9B">
        <w:rPr>
          <w:color w:val="auto"/>
          <w:szCs w:val="26"/>
        </w:rPr>
        <w:t>Pennsylvania-American Water Company</w:t>
      </w:r>
      <w:r w:rsidR="004508C2" w:rsidRPr="001A4C9B">
        <w:rPr>
          <w:color w:val="auto"/>
          <w:szCs w:val="26"/>
        </w:rPr>
        <w:t xml:space="preserve"> will file </w:t>
      </w:r>
      <w:r w:rsidR="00F7670D">
        <w:rPr>
          <w:color w:val="auto"/>
          <w:szCs w:val="26"/>
        </w:rPr>
        <w:t xml:space="preserve">copies </w:t>
      </w:r>
      <w:r w:rsidR="004508C2" w:rsidRPr="001A4C9B">
        <w:rPr>
          <w:color w:val="auto"/>
          <w:szCs w:val="26"/>
        </w:rPr>
        <w:t xml:space="preserve">with the Secretary’s Bureau and </w:t>
      </w:r>
      <w:r w:rsidR="004508C2" w:rsidRPr="001A4C9B">
        <w:rPr>
          <w:color w:val="auto"/>
          <w:szCs w:val="26"/>
        </w:rPr>
        <w:lastRenderedPageBreak/>
        <w:t>the Bureau of Technical Utility Services</w:t>
      </w:r>
      <w:r w:rsidR="00F7670D">
        <w:rPr>
          <w:color w:val="auto"/>
          <w:szCs w:val="26"/>
        </w:rPr>
        <w:t xml:space="preserve"> for review in the </w:t>
      </w:r>
      <w:r w:rsidR="008B6561" w:rsidRPr="008B6561">
        <w:rPr>
          <w:color w:val="auto"/>
          <w:szCs w:val="26"/>
        </w:rPr>
        <w:t xml:space="preserve">Pennsylvania-American Water </w:t>
      </w:r>
      <w:r w:rsidR="00F7670D">
        <w:rPr>
          <w:color w:val="auto"/>
          <w:szCs w:val="26"/>
        </w:rPr>
        <w:t xml:space="preserve">Company's next </w:t>
      </w:r>
      <w:r w:rsidR="00F7670D" w:rsidRPr="00690217">
        <w:rPr>
          <w:color w:val="auto"/>
          <w:szCs w:val="26"/>
        </w:rPr>
        <w:t>general rate increase</w:t>
      </w:r>
      <w:r w:rsidR="004508C2" w:rsidRPr="001A4C9B">
        <w:rPr>
          <w:color w:val="auto"/>
          <w:szCs w:val="26"/>
        </w:rPr>
        <w:t>.</w:t>
      </w:r>
    </w:p>
    <w:p w:rsidR="00566AED" w:rsidRPr="001A4C9B" w:rsidRDefault="00566AED" w:rsidP="000F5B21">
      <w:pPr>
        <w:tabs>
          <w:tab w:val="left" w:pos="2160"/>
        </w:tabs>
        <w:spacing w:line="360" w:lineRule="auto"/>
        <w:ind w:firstLine="1440"/>
        <w:rPr>
          <w:color w:val="auto"/>
          <w:szCs w:val="26"/>
        </w:rPr>
      </w:pPr>
    </w:p>
    <w:p w:rsidR="00566AED" w:rsidRPr="001A4C9B" w:rsidRDefault="00DC49D0" w:rsidP="001424A0">
      <w:pPr>
        <w:tabs>
          <w:tab w:val="left" w:pos="1440"/>
          <w:tab w:val="left" w:pos="2160"/>
        </w:tabs>
        <w:spacing w:line="360" w:lineRule="auto"/>
        <w:ind w:firstLine="1440"/>
        <w:rPr>
          <w:color w:val="auto"/>
          <w:szCs w:val="26"/>
        </w:rPr>
      </w:pPr>
      <w:r w:rsidRPr="001A4C9B">
        <w:rPr>
          <w:color w:val="auto"/>
          <w:szCs w:val="26"/>
        </w:rPr>
        <w:t>6</w:t>
      </w:r>
      <w:r w:rsidR="00566AED" w:rsidRPr="001A4C9B">
        <w:rPr>
          <w:color w:val="auto"/>
          <w:szCs w:val="26"/>
        </w:rPr>
        <w:t>.</w:t>
      </w:r>
      <w:r w:rsidR="00566AED" w:rsidRPr="001A4C9B">
        <w:rPr>
          <w:color w:val="auto"/>
          <w:szCs w:val="26"/>
        </w:rPr>
        <w:tab/>
      </w:r>
      <w:r w:rsidR="00566AED" w:rsidRPr="008B6561">
        <w:rPr>
          <w:color w:val="auto"/>
          <w:szCs w:val="26"/>
        </w:rPr>
        <w:t xml:space="preserve">That since </w:t>
      </w:r>
      <w:r w:rsidR="00117A68" w:rsidRPr="008B6561">
        <w:rPr>
          <w:color w:val="auto"/>
          <w:szCs w:val="26"/>
        </w:rPr>
        <w:t xml:space="preserve">the </w:t>
      </w:r>
      <w:r w:rsidR="002F3358" w:rsidRPr="008B6561">
        <w:rPr>
          <w:color w:val="auto"/>
          <w:szCs w:val="26"/>
        </w:rPr>
        <w:t>Pennsylvania-American Water Company</w:t>
      </w:r>
      <w:r w:rsidR="00566AED" w:rsidRPr="008B6561">
        <w:rPr>
          <w:color w:val="auto"/>
          <w:szCs w:val="26"/>
        </w:rPr>
        <w:t xml:space="preserve"> </w:t>
      </w:r>
      <w:r w:rsidR="00974174">
        <w:rPr>
          <w:color w:val="auto"/>
          <w:szCs w:val="26"/>
        </w:rPr>
        <w:t>wa</w:t>
      </w:r>
      <w:r w:rsidR="00566AED" w:rsidRPr="008B6561">
        <w:rPr>
          <w:color w:val="auto"/>
          <w:szCs w:val="26"/>
        </w:rPr>
        <w:t xml:space="preserve">s </w:t>
      </w:r>
      <w:r w:rsidR="008B6561" w:rsidRPr="008B6561">
        <w:rPr>
          <w:color w:val="auto"/>
          <w:szCs w:val="26"/>
        </w:rPr>
        <w:t xml:space="preserve">uncertain </w:t>
      </w:r>
      <w:r w:rsidR="00566AED" w:rsidRPr="008B6561">
        <w:rPr>
          <w:color w:val="auto"/>
          <w:szCs w:val="26"/>
        </w:rPr>
        <w:t xml:space="preserve">of any contributions-in-aid of construction </w:t>
      </w:r>
      <w:r w:rsidR="00BD0E5B">
        <w:rPr>
          <w:color w:val="auto"/>
          <w:szCs w:val="26"/>
        </w:rPr>
        <w:t>toward</w:t>
      </w:r>
      <w:r w:rsidR="00566AED" w:rsidRPr="008B6561">
        <w:rPr>
          <w:color w:val="auto"/>
          <w:szCs w:val="26"/>
        </w:rPr>
        <w:t xml:space="preserve"> the </w:t>
      </w:r>
      <w:r w:rsidR="00BD0E5B" w:rsidRPr="00BD0E5B">
        <w:rPr>
          <w:color w:val="auto"/>
          <w:szCs w:val="26"/>
        </w:rPr>
        <w:t>Abbey Woods Homeowners Association</w:t>
      </w:r>
      <w:r w:rsidR="00BD0E5B">
        <w:rPr>
          <w:color w:val="auto"/>
          <w:szCs w:val="26"/>
        </w:rPr>
        <w:t xml:space="preserve">’s </w:t>
      </w:r>
      <w:r w:rsidR="008516D4" w:rsidRPr="008B6561">
        <w:rPr>
          <w:color w:val="auto"/>
          <w:szCs w:val="26"/>
        </w:rPr>
        <w:t xml:space="preserve">water </w:t>
      </w:r>
      <w:r w:rsidR="002E7C12" w:rsidRPr="008B6561">
        <w:rPr>
          <w:color w:val="auto"/>
          <w:szCs w:val="26"/>
        </w:rPr>
        <w:t xml:space="preserve">distribution </w:t>
      </w:r>
      <w:r w:rsidR="008516D4" w:rsidRPr="008B6561">
        <w:rPr>
          <w:color w:val="auto"/>
          <w:szCs w:val="26"/>
        </w:rPr>
        <w:t>system</w:t>
      </w:r>
      <w:r w:rsidR="00566AED" w:rsidRPr="008B6561">
        <w:rPr>
          <w:color w:val="auto"/>
          <w:szCs w:val="26"/>
        </w:rPr>
        <w:t xml:space="preserve">, this transaction should be reviewed in </w:t>
      </w:r>
      <w:r w:rsidR="00117A68" w:rsidRPr="008B6561">
        <w:rPr>
          <w:color w:val="auto"/>
          <w:szCs w:val="26"/>
        </w:rPr>
        <w:t xml:space="preserve">the </w:t>
      </w:r>
      <w:r w:rsidR="002F3358" w:rsidRPr="008B6561">
        <w:rPr>
          <w:color w:val="auto"/>
          <w:szCs w:val="26"/>
        </w:rPr>
        <w:t>Pennsylvania-American Water Compa</w:t>
      </w:r>
      <w:r w:rsidR="00566AED" w:rsidRPr="008B6561">
        <w:rPr>
          <w:color w:val="auto"/>
          <w:szCs w:val="26"/>
        </w:rPr>
        <w:t xml:space="preserve">ny’s next general rate increase to determine whether </w:t>
      </w:r>
      <w:r w:rsidR="005A52D5" w:rsidRPr="008B6561">
        <w:rPr>
          <w:color w:val="auto"/>
          <w:szCs w:val="26"/>
        </w:rPr>
        <w:t>all</w:t>
      </w:r>
      <w:r w:rsidR="00566AED" w:rsidRPr="008B6561">
        <w:rPr>
          <w:color w:val="auto"/>
          <w:szCs w:val="26"/>
        </w:rPr>
        <w:t xml:space="preserve"> claims </w:t>
      </w:r>
      <w:r w:rsidR="005A52D5" w:rsidRPr="008B6561">
        <w:rPr>
          <w:color w:val="auto"/>
          <w:szCs w:val="26"/>
        </w:rPr>
        <w:t xml:space="preserve">within the original cost study of the water </w:t>
      </w:r>
      <w:r w:rsidR="002E7C12" w:rsidRPr="008B6561">
        <w:rPr>
          <w:color w:val="auto"/>
          <w:szCs w:val="26"/>
        </w:rPr>
        <w:t xml:space="preserve">distribution </w:t>
      </w:r>
      <w:r w:rsidR="0011699B" w:rsidRPr="008B6561">
        <w:rPr>
          <w:color w:val="auto"/>
          <w:szCs w:val="26"/>
        </w:rPr>
        <w:t xml:space="preserve">system </w:t>
      </w:r>
      <w:r w:rsidR="005A52D5" w:rsidRPr="008B6561">
        <w:rPr>
          <w:color w:val="auto"/>
          <w:szCs w:val="26"/>
        </w:rPr>
        <w:t xml:space="preserve">assets </w:t>
      </w:r>
      <w:r w:rsidR="00566AED" w:rsidRPr="008B6561">
        <w:rPr>
          <w:color w:val="auto"/>
          <w:szCs w:val="26"/>
        </w:rPr>
        <w:t>are reasonable.</w:t>
      </w:r>
    </w:p>
    <w:p w:rsidR="00F24BF9" w:rsidRPr="001A4C9B" w:rsidRDefault="00F24BF9" w:rsidP="000F5B21">
      <w:pPr>
        <w:tabs>
          <w:tab w:val="left" w:pos="2160"/>
        </w:tabs>
        <w:spacing w:line="360" w:lineRule="auto"/>
        <w:ind w:firstLine="1440"/>
        <w:rPr>
          <w:color w:val="auto"/>
          <w:szCs w:val="26"/>
        </w:rPr>
      </w:pPr>
    </w:p>
    <w:p w:rsidR="000F5B21" w:rsidRPr="001A4C9B" w:rsidRDefault="00DC49D0" w:rsidP="001424A0">
      <w:pPr>
        <w:tabs>
          <w:tab w:val="left" w:pos="1440"/>
          <w:tab w:val="left" w:pos="2160"/>
        </w:tabs>
        <w:spacing w:line="360" w:lineRule="auto"/>
        <w:ind w:firstLine="1440"/>
        <w:rPr>
          <w:color w:val="auto"/>
          <w:szCs w:val="26"/>
        </w:rPr>
      </w:pPr>
      <w:r w:rsidRPr="001A4C9B">
        <w:rPr>
          <w:color w:val="auto"/>
          <w:szCs w:val="26"/>
        </w:rPr>
        <w:t>7</w:t>
      </w:r>
      <w:r w:rsidR="000F5B21" w:rsidRPr="001A4C9B">
        <w:rPr>
          <w:color w:val="auto"/>
          <w:szCs w:val="26"/>
        </w:rPr>
        <w:t>.</w:t>
      </w:r>
      <w:r w:rsidR="000F5B21" w:rsidRPr="001A4C9B">
        <w:rPr>
          <w:color w:val="auto"/>
          <w:szCs w:val="26"/>
        </w:rPr>
        <w:tab/>
        <w:t xml:space="preserve">That nothing herein shall be construed to exempt </w:t>
      </w:r>
      <w:r w:rsidR="007C68E5" w:rsidRPr="001A4C9B">
        <w:rPr>
          <w:color w:val="auto"/>
          <w:szCs w:val="26"/>
        </w:rPr>
        <w:t>Pennsylvania-American Water Company</w:t>
      </w:r>
      <w:r w:rsidR="000F5B21" w:rsidRPr="001A4C9B">
        <w:rPr>
          <w:color w:val="auto"/>
          <w:szCs w:val="26"/>
        </w:rPr>
        <w:t xml:space="preserve"> from obtaining all necessary permits, licenses, and approvals from other federal, state, and local government agencies having jurisdiction.</w:t>
      </w:r>
    </w:p>
    <w:p w:rsidR="00117A68" w:rsidRPr="001A4C9B" w:rsidRDefault="00117A68" w:rsidP="00D41F17">
      <w:pPr>
        <w:tabs>
          <w:tab w:val="left" w:pos="2160"/>
        </w:tabs>
        <w:spacing w:line="360" w:lineRule="auto"/>
        <w:ind w:firstLine="1440"/>
        <w:rPr>
          <w:color w:val="auto"/>
          <w:szCs w:val="26"/>
        </w:rPr>
      </w:pPr>
    </w:p>
    <w:p w:rsidR="000F5B21" w:rsidRPr="001A4C9B" w:rsidRDefault="00DC49D0" w:rsidP="001424A0">
      <w:pPr>
        <w:tabs>
          <w:tab w:val="left" w:pos="1440"/>
          <w:tab w:val="left" w:pos="2160"/>
        </w:tabs>
        <w:spacing w:line="360" w:lineRule="auto"/>
        <w:ind w:firstLine="1440"/>
        <w:rPr>
          <w:color w:val="auto"/>
          <w:szCs w:val="26"/>
        </w:rPr>
      </w:pPr>
      <w:r w:rsidRPr="001A4C9B">
        <w:rPr>
          <w:color w:val="auto"/>
          <w:szCs w:val="26"/>
        </w:rPr>
        <w:t>8</w:t>
      </w:r>
      <w:r w:rsidR="000F5B21" w:rsidRPr="001A4C9B">
        <w:rPr>
          <w:color w:val="auto"/>
          <w:szCs w:val="26"/>
        </w:rPr>
        <w:t>.</w:t>
      </w:r>
      <w:r w:rsidR="000F5B21" w:rsidRPr="001A4C9B">
        <w:rPr>
          <w:color w:val="auto"/>
          <w:szCs w:val="26"/>
        </w:rPr>
        <w:tab/>
        <w:t xml:space="preserve">That a copy of this Order be served upon </w:t>
      </w:r>
      <w:r w:rsidR="00DF7A93" w:rsidRPr="001A4C9B">
        <w:rPr>
          <w:color w:val="auto"/>
          <w:szCs w:val="26"/>
        </w:rPr>
        <w:t>T</w:t>
      </w:r>
      <w:r w:rsidR="00D41F17" w:rsidRPr="001A4C9B">
        <w:rPr>
          <w:color w:val="auto"/>
          <w:szCs w:val="26"/>
        </w:rPr>
        <w:t xml:space="preserve">he </w:t>
      </w:r>
      <w:r w:rsidR="007C68E5" w:rsidRPr="001A4C9B">
        <w:rPr>
          <w:color w:val="auto"/>
          <w:szCs w:val="26"/>
        </w:rPr>
        <w:t>Pennsylvania-American Water Company</w:t>
      </w:r>
      <w:r w:rsidR="00660D63" w:rsidRPr="001A4C9B">
        <w:rPr>
          <w:color w:val="auto"/>
          <w:szCs w:val="26"/>
        </w:rPr>
        <w:t xml:space="preserve">, </w:t>
      </w:r>
      <w:r w:rsidR="00381C93" w:rsidRPr="001A4C9B">
        <w:rPr>
          <w:color w:val="auto"/>
          <w:szCs w:val="26"/>
        </w:rPr>
        <w:t xml:space="preserve">the </w:t>
      </w:r>
      <w:r w:rsidR="007C68E5" w:rsidRPr="001A4C9B">
        <w:rPr>
          <w:color w:val="auto"/>
          <w:szCs w:val="26"/>
        </w:rPr>
        <w:t>Abbey Woods Homeowners Association</w:t>
      </w:r>
      <w:r w:rsidR="00660D63" w:rsidRPr="001A4C9B">
        <w:rPr>
          <w:color w:val="auto"/>
          <w:szCs w:val="26"/>
        </w:rPr>
        <w:t>,</w:t>
      </w:r>
      <w:r w:rsidR="008E4F7F" w:rsidRPr="001A4C9B">
        <w:rPr>
          <w:color w:val="auto"/>
          <w:szCs w:val="26"/>
        </w:rPr>
        <w:t xml:space="preserve"> </w:t>
      </w:r>
      <w:r w:rsidR="000F5B21" w:rsidRPr="001A4C9B">
        <w:rPr>
          <w:color w:val="auto"/>
          <w:szCs w:val="26"/>
        </w:rPr>
        <w:t>the Bureau of Investigation and Enforcement, the Office of Consumer Advocate, the Office of Small Business Advocate</w:t>
      </w:r>
      <w:r w:rsidR="00D41F17" w:rsidRPr="001A4C9B">
        <w:rPr>
          <w:color w:val="auto"/>
          <w:szCs w:val="26"/>
        </w:rPr>
        <w:t>, the Department of Revenue</w:t>
      </w:r>
      <w:r w:rsidR="00453FE1" w:rsidRPr="001A4C9B">
        <w:rPr>
          <w:color w:val="auto"/>
          <w:szCs w:val="26"/>
        </w:rPr>
        <w:t>, the Bureau of Corporate Taxes,</w:t>
      </w:r>
      <w:r w:rsidR="000F5B21" w:rsidRPr="001A4C9B">
        <w:rPr>
          <w:color w:val="auto"/>
          <w:szCs w:val="26"/>
        </w:rPr>
        <w:t xml:space="preserve"> the Department of Environmental Protection – </w:t>
      </w:r>
      <w:r w:rsidR="007C68E5" w:rsidRPr="001A4C9B">
        <w:rPr>
          <w:color w:val="auto"/>
          <w:szCs w:val="26"/>
        </w:rPr>
        <w:t>Northwest</w:t>
      </w:r>
      <w:r w:rsidR="000F5B21" w:rsidRPr="001A4C9B">
        <w:rPr>
          <w:color w:val="auto"/>
          <w:szCs w:val="26"/>
        </w:rPr>
        <w:t xml:space="preserve"> Regional Office and </w:t>
      </w:r>
      <w:r w:rsidR="00453FE1" w:rsidRPr="001A4C9B">
        <w:rPr>
          <w:color w:val="auto"/>
          <w:szCs w:val="26"/>
        </w:rPr>
        <w:t>its Central O</w:t>
      </w:r>
      <w:r w:rsidR="00D41F17" w:rsidRPr="001A4C9B">
        <w:rPr>
          <w:color w:val="auto"/>
          <w:szCs w:val="26"/>
        </w:rPr>
        <w:t>ffice</w:t>
      </w:r>
      <w:r w:rsidR="000F5B21" w:rsidRPr="001A4C9B">
        <w:rPr>
          <w:color w:val="auto"/>
          <w:szCs w:val="26"/>
        </w:rPr>
        <w:t xml:space="preserve"> Bureau of Regulatory Counsel.</w:t>
      </w:r>
    </w:p>
    <w:p w:rsidR="00197CFC" w:rsidRPr="001A4C9B" w:rsidRDefault="00197CFC" w:rsidP="000F5B21">
      <w:pPr>
        <w:tabs>
          <w:tab w:val="left" w:pos="4320"/>
        </w:tabs>
        <w:rPr>
          <w:b/>
          <w:color w:val="auto"/>
          <w:szCs w:val="26"/>
        </w:rPr>
      </w:pPr>
    </w:p>
    <w:p w:rsidR="000F5B21" w:rsidRPr="001A4C9B" w:rsidRDefault="001F5356" w:rsidP="000F5B21">
      <w:pPr>
        <w:tabs>
          <w:tab w:val="left" w:pos="4320"/>
        </w:tabs>
        <w:rPr>
          <w:color w:val="auto"/>
          <w:szCs w:val="26"/>
        </w:rPr>
      </w:pPr>
      <w:r>
        <w:rPr>
          <w:noProof/>
        </w:rPr>
        <w:drawing>
          <wp:anchor distT="0" distB="0" distL="114300" distR="114300" simplePos="0" relativeHeight="251659264" behindDoc="1" locked="0" layoutInCell="1" allowOverlap="1" wp14:anchorId="2E64C8E2" wp14:editId="6B7B5945">
            <wp:simplePos x="0" y="0"/>
            <wp:positionH relativeFrom="column">
              <wp:posOffset>2657475</wp:posOffset>
            </wp:positionH>
            <wp:positionV relativeFrom="paragraph">
              <wp:posOffset>58420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7CFC" w:rsidRPr="001A4C9B">
        <w:rPr>
          <w:b/>
          <w:color w:val="auto"/>
          <w:szCs w:val="26"/>
        </w:rPr>
        <w:tab/>
      </w:r>
      <w:r w:rsidR="0047315D" w:rsidRPr="001A4C9B">
        <w:rPr>
          <w:b/>
          <w:color w:val="auto"/>
          <w:szCs w:val="26"/>
        </w:rPr>
        <w:t>B</w:t>
      </w:r>
      <w:r w:rsidR="000F5B21" w:rsidRPr="001A4C9B">
        <w:rPr>
          <w:b/>
          <w:color w:val="auto"/>
          <w:szCs w:val="26"/>
        </w:rPr>
        <w:t>Y THE COMMISSION,</w:t>
      </w:r>
    </w:p>
    <w:p w:rsidR="008815F8" w:rsidRPr="001A4C9B" w:rsidRDefault="008815F8" w:rsidP="000F5B21">
      <w:pPr>
        <w:tabs>
          <w:tab w:val="left" w:pos="4320"/>
        </w:tabs>
        <w:rPr>
          <w:color w:val="auto"/>
          <w:szCs w:val="26"/>
        </w:rPr>
      </w:pPr>
    </w:p>
    <w:p w:rsidR="008815F8" w:rsidRPr="001A4C9B" w:rsidRDefault="008815F8" w:rsidP="000F5B21">
      <w:pPr>
        <w:tabs>
          <w:tab w:val="left" w:pos="4320"/>
        </w:tabs>
        <w:rPr>
          <w:color w:val="auto"/>
          <w:szCs w:val="26"/>
        </w:rPr>
      </w:pPr>
    </w:p>
    <w:p w:rsidR="008815F8" w:rsidRPr="001A4C9B" w:rsidRDefault="008815F8" w:rsidP="000F5B21">
      <w:pPr>
        <w:tabs>
          <w:tab w:val="left" w:pos="4320"/>
        </w:tabs>
        <w:rPr>
          <w:color w:val="auto"/>
          <w:szCs w:val="26"/>
        </w:rPr>
      </w:pPr>
    </w:p>
    <w:p w:rsidR="000F5B21" w:rsidRPr="001A4C9B" w:rsidRDefault="000F5B21" w:rsidP="000F5B21">
      <w:pPr>
        <w:tabs>
          <w:tab w:val="left" w:pos="4320"/>
        </w:tabs>
        <w:rPr>
          <w:color w:val="auto"/>
          <w:szCs w:val="26"/>
        </w:rPr>
      </w:pPr>
      <w:r w:rsidRPr="001A4C9B">
        <w:rPr>
          <w:color w:val="auto"/>
          <w:szCs w:val="26"/>
        </w:rPr>
        <w:tab/>
        <w:t>Rosemary Chiavetta</w:t>
      </w:r>
    </w:p>
    <w:p w:rsidR="000F5B21" w:rsidRPr="001A4C9B" w:rsidRDefault="000F5B21" w:rsidP="000F5B21">
      <w:pPr>
        <w:tabs>
          <w:tab w:val="left" w:pos="4320"/>
        </w:tabs>
        <w:spacing w:line="360" w:lineRule="auto"/>
        <w:rPr>
          <w:color w:val="auto"/>
          <w:szCs w:val="26"/>
        </w:rPr>
      </w:pPr>
      <w:r w:rsidRPr="001A4C9B">
        <w:rPr>
          <w:color w:val="auto"/>
          <w:szCs w:val="26"/>
        </w:rPr>
        <w:tab/>
        <w:t>Secretary</w:t>
      </w:r>
    </w:p>
    <w:p w:rsidR="00820D94" w:rsidRPr="001A4C9B" w:rsidRDefault="00820D94" w:rsidP="000F5B21">
      <w:pPr>
        <w:tabs>
          <w:tab w:val="left" w:pos="4320"/>
        </w:tabs>
        <w:spacing w:line="360" w:lineRule="auto"/>
        <w:rPr>
          <w:color w:val="auto"/>
          <w:szCs w:val="26"/>
        </w:rPr>
      </w:pPr>
    </w:p>
    <w:p w:rsidR="000F5B21" w:rsidRPr="001A4C9B" w:rsidRDefault="000F5B21" w:rsidP="000F5B21">
      <w:pPr>
        <w:tabs>
          <w:tab w:val="left" w:pos="4320"/>
        </w:tabs>
        <w:spacing w:line="360" w:lineRule="auto"/>
        <w:rPr>
          <w:color w:val="auto"/>
          <w:szCs w:val="26"/>
        </w:rPr>
      </w:pPr>
      <w:r w:rsidRPr="001A4C9B">
        <w:rPr>
          <w:color w:val="auto"/>
          <w:szCs w:val="26"/>
        </w:rPr>
        <w:t>(SEAL)</w:t>
      </w:r>
    </w:p>
    <w:p w:rsidR="000F5B21" w:rsidRPr="001A4C9B" w:rsidRDefault="000F5B21" w:rsidP="000F5B21">
      <w:pPr>
        <w:tabs>
          <w:tab w:val="left" w:pos="4320"/>
        </w:tabs>
        <w:spacing w:line="360" w:lineRule="auto"/>
        <w:rPr>
          <w:color w:val="auto"/>
          <w:szCs w:val="26"/>
        </w:rPr>
      </w:pPr>
      <w:r w:rsidRPr="001A4C9B">
        <w:rPr>
          <w:color w:val="auto"/>
          <w:szCs w:val="26"/>
        </w:rPr>
        <w:t xml:space="preserve">ORDER ADOPTED:  </w:t>
      </w:r>
      <w:r w:rsidR="00041F09" w:rsidRPr="001A4C9B">
        <w:rPr>
          <w:color w:val="auto"/>
          <w:szCs w:val="26"/>
        </w:rPr>
        <w:t xml:space="preserve">June </w:t>
      </w:r>
      <w:r w:rsidR="007C68E5" w:rsidRPr="001A4C9B">
        <w:rPr>
          <w:color w:val="auto"/>
          <w:szCs w:val="26"/>
        </w:rPr>
        <w:t>1</w:t>
      </w:r>
      <w:r w:rsidR="00041F09" w:rsidRPr="001A4C9B">
        <w:rPr>
          <w:color w:val="auto"/>
          <w:szCs w:val="26"/>
        </w:rPr>
        <w:t>1</w:t>
      </w:r>
      <w:r w:rsidR="007C68E5" w:rsidRPr="001A4C9B">
        <w:rPr>
          <w:color w:val="auto"/>
          <w:szCs w:val="26"/>
        </w:rPr>
        <w:t>, 2015</w:t>
      </w:r>
    </w:p>
    <w:p w:rsidR="000F5B21" w:rsidRPr="001A4C9B" w:rsidRDefault="000F5B21" w:rsidP="000F5B21">
      <w:pPr>
        <w:tabs>
          <w:tab w:val="left" w:pos="4320"/>
        </w:tabs>
        <w:spacing w:line="360" w:lineRule="auto"/>
        <w:rPr>
          <w:color w:val="auto"/>
          <w:szCs w:val="26"/>
        </w:rPr>
      </w:pPr>
      <w:r w:rsidRPr="001A4C9B">
        <w:rPr>
          <w:color w:val="auto"/>
          <w:szCs w:val="26"/>
        </w:rPr>
        <w:t xml:space="preserve">ORDER ENTERED: </w:t>
      </w:r>
      <w:r w:rsidR="001F5356">
        <w:rPr>
          <w:color w:val="auto"/>
          <w:szCs w:val="26"/>
        </w:rPr>
        <w:t>June 11, 2015</w:t>
      </w:r>
      <w:bookmarkStart w:id="0" w:name="_GoBack"/>
      <w:bookmarkEnd w:id="0"/>
      <w:r w:rsidRPr="001A4C9B">
        <w:rPr>
          <w:color w:val="auto"/>
          <w:szCs w:val="26"/>
        </w:rPr>
        <w:t xml:space="preserve"> </w:t>
      </w:r>
    </w:p>
    <w:sectPr w:rsidR="000F5B21" w:rsidRPr="001A4C9B" w:rsidSect="00E87936">
      <w:footerReference w:type="even"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BE" w:rsidRDefault="00DB0CBE">
      <w:r>
        <w:separator/>
      </w:r>
    </w:p>
  </w:endnote>
  <w:endnote w:type="continuationSeparator" w:id="0">
    <w:p w:rsidR="00DB0CBE" w:rsidRDefault="00DB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24" w:rsidRDefault="00463620">
    <w:pPr>
      <w:pStyle w:val="Footer"/>
      <w:framePr w:wrap="around" w:vAnchor="text" w:hAnchor="margin" w:xAlign="center" w:y="1"/>
      <w:rPr>
        <w:rStyle w:val="PageNumber"/>
      </w:rPr>
    </w:pPr>
    <w:r>
      <w:rPr>
        <w:rStyle w:val="PageNumber"/>
      </w:rPr>
      <w:fldChar w:fldCharType="begin"/>
    </w:r>
    <w:r w:rsidR="00430F24">
      <w:rPr>
        <w:rStyle w:val="PageNumber"/>
      </w:rPr>
      <w:instrText xml:space="preserve">PAGE  </w:instrText>
    </w:r>
    <w:r>
      <w:rPr>
        <w:rStyle w:val="PageNumber"/>
      </w:rPr>
      <w:fldChar w:fldCharType="separate"/>
    </w:r>
    <w:r w:rsidR="00430F24">
      <w:rPr>
        <w:rStyle w:val="PageNumber"/>
        <w:noProof/>
      </w:rPr>
      <w:t>3</w:t>
    </w:r>
    <w:r>
      <w:rPr>
        <w:rStyle w:val="PageNumber"/>
      </w:rPr>
      <w:fldChar w:fldCharType="end"/>
    </w:r>
  </w:p>
  <w:p w:rsidR="00430F24" w:rsidRDefault="00430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24" w:rsidRPr="00821138" w:rsidRDefault="00463620">
    <w:pPr>
      <w:pStyle w:val="Footer"/>
      <w:framePr w:wrap="around" w:vAnchor="text" w:hAnchor="margin" w:xAlign="center" w:y="1"/>
      <w:rPr>
        <w:rStyle w:val="PageNumber"/>
        <w:b/>
      </w:rPr>
    </w:pPr>
    <w:r>
      <w:rPr>
        <w:rStyle w:val="PageNumber"/>
      </w:rPr>
      <w:fldChar w:fldCharType="begin"/>
    </w:r>
    <w:r w:rsidR="00430F24">
      <w:rPr>
        <w:rStyle w:val="PageNumber"/>
      </w:rPr>
      <w:instrText xml:space="preserve">PAGE  </w:instrText>
    </w:r>
    <w:r>
      <w:rPr>
        <w:rStyle w:val="PageNumber"/>
      </w:rPr>
      <w:fldChar w:fldCharType="separate"/>
    </w:r>
    <w:r w:rsidR="001F5356">
      <w:rPr>
        <w:rStyle w:val="PageNumber"/>
        <w:noProof/>
      </w:rPr>
      <w:t>9</w:t>
    </w:r>
    <w:r>
      <w:rPr>
        <w:rStyle w:val="PageNumber"/>
      </w:rPr>
      <w:fldChar w:fldCharType="end"/>
    </w:r>
  </w:p>
  <w:p w:rsidR="00430F24" w:rsidRDefault="00430F24">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BE" w:rsidRDefault="00DB0CBE">
      <w:r>
        <w:separator/>
      </w:r>
    </w:p>
  </w:footnote>
  <w:footnote w:type="continuationSeparator" w:id="0">
    <w:p w:rsidR="00DB0CBE" w:rsidRDefault="00DB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2266"/>
    <w:multiLevelType w:val="hybridMultilevel"/>
    <w:tmpl w:val="A0E8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71C54"/>
    <w:multiLevelType w:val="hybridMultilevel"/>
    <w:tmpl w:val="ED8EE340"/>
    <w:lvl w:ilvl="0" w:tplc="65FE438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918198D"/>
    <w:multiLevelType w:val="hybridMultilevel"/>
    <w:tmpl w:val="9B0CAC8E"/>
    <w:lvl w:ilvl="0" w:tplc="42D8B886">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F72A5"/>
    <w:multiLevelType w:val="hybridMultilevel"/>
    <w:tmpl w:val="0C04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82782"/>
    <w:multiLevelType w:val="hybridMultilevel"/>
    <w:tmpl w:val="26166460"/>
    <w:lvl w:ilvl="0" w:tplc="51CC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6">
    <w:nsid w:val="610B3427"/>
    <w:multiLevelType w:val="hybridMultilevel"/>
    <w:tmpl w:val="DBD067CA"/>
    <w:lvl w:ilvl="0" w:tplc="A48E617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9"/>
    <w:rsid w:val="00000602"/>
    <w:rsid w:val="000018FA"/>
    <w:rsid w:val="00001A11"/>
    <w:rsid w:val="0000331D"/>
    <w:rsid w:val="00005CFC"/>
    <w:rsid w:val="00006A90"/>
    <w:rsid w:val="00007A41"/>
    <w:rsid w:val="000104C3"/>
    <w:rsid w:val="00010790"/>
    <w:rsid w:val="00011823"/>
    <w:rsid w:val="00011AB0"/>
    <w:rsid w:val="00011FA2"/>
    <w:rsid w:val="00012D08"/>
    <w:rsid w:val="00014FB7"/>
    <w:rsid w:val="00015B99"/>
    <w:rsid w:val="00015D18"/>
    <w:rsid w:val="00016005"/>
    <w:rsid w:val="00017FAF"/>
    <w:rsid w:val="000200D7"/>
    <w:rsid w:val="00022A70"/>
    <w:rsid w:val="00023310"/>
    <w:rsid w:val="00023B7E"/>
    <w:rsid w:val="000243A9"/>
    <w:rsid w:val="00024928"/>
    <w:rsid w:val="00024BA8"/>
    <w:rsid w:val="00025D35"/>
    <w:rsid w:val="000263A1"/>
    <w:rsid w:val="00027B45"/>
    <w:rsid w:val="00027B9A"/>
    <w:rsid w:val="00027C24"/>
    <w:rsid w:val="000305A0"/>
    <w:rsid w:val="00031B59"/>
    <w:rsid w:val="000320B7"/>
    <w:rsid w:val="0003455B"/>
    <w:rsid w:val="0003530E"/>
    <w:rsid w:val="000358F6"/>
    <w:rsid w:val="00035A64"/>
    <w:rsid w:val="00036E13"/>
    <w:rsid w:val="000377FC"/>
    <w:rsid w:val="000403CE"/>
    <w:rsid w:val="00041F09"/>
    <w:rsid w:val="00043D3D"/>
    <w:rsid w:val="000444E5"/>
    <w:rsid w:val="00044C53"/>
    <w:rsid w:val="00044D08"/>
    <w:rsid w:val="00044EB8"/>
    <w:rsid w:val="00046559"/>
    <w:rsid w:val="0004677B"/>
    <w:rsid w:val="00046AE7"/>
    <w:rsid w:val="00046CE0"/>
    <w:rsid w:val="00046F83"/>
    <w:rsid w:val="00047034"/>
    <w:rsid w:val="00051DFD"/>
    <w:rsid w:val="00052D27"/>
    <w:rsid w:val="000557C4"/>
    <w:rsid w:val="00055B8D"/>
    <w:rsid w:val="000569D6"/>
    <w:rsid w:val="00060AF0"/>
    <w:rsid w:val="00061716"/>
    <w:rsid w:val="00062125"/>
    <w:rsid w:val="00063001"/>
    <w:rsid w:val="0006494F"/>
    <w:rsid w:val="00064EFA"/>
    <w:rsid w:val="00065A4D"/>
    <w:rsid w:val="00065C01"/>
    <w:rsid w:val="000672BE"/>
    <w:rsid w:val="00067638"/>
    <w:rsid w:val="00067B88"/>
    <w:rsid w:val="000701A3"/>
    <w:rsid w:val="0007062A"/>
    <w:rsid w:val="0007156E"/>
    <w:rsid w:val="00071B08"/>
    <w:rsid w:val="00071C89"/>
    <w:rsid w:val="00072752"/>
    <w:rsid w:val="00073E11"/>
    <w:rsid w:val="00074139"/>
    <w:rsid w:val="000746B6"/>
    <w:rsid w:val="00074F17"/>
    <w:rsid w:val="00075631"/>
    <w:rsid w:val="00076AE6"/>
    <w:rsid w:val="00076E77"/>
    <w:rsid w:val="0007794D"/>
    <w:rsid w:val="00077E55"/>
    <w:rsid w:val="000801A9"/>
    <w:rsid w:val="0008048A"/>
    <w:rsid w:val="00080552"/>
    <w:rsid w:val="000805D8"/>
    <w:rsid w:val="0008137E"/>
    <w:rsid w:val="000823A6"/>
    <w:rsid w:val="000823EC"/>
    <w:rsid w:val="000823FA"/>
    <w:rsid w:val="00082455"/>
    <w:rsid w:val="00082F80"/>
    <w:rsid w:val="00083243"/>
    <w:rsid w:val="0008430F"/>
    <w:rsid w:val="00086AE1"/>
    <w:rsid w:val="000874AF"/>
    <w:rsid w:val="00090222"/>
    <w:rsid w:val="000902EB"/>
    <w:rsid w:val="0009101B"/>
    <w:rsid w:val="00091827"/>
    <w:rsid w:val="0009207E"/>
    <w:rsid w:val="00092974"/>
    <w:rsid w:val="00093310"/>
    <w:rsid w:val="000943A0"/>
    <w:rsid w:val="0009464C"/>
    <w:rsid w:val="0009705F"/>
    <w:rsid w:val="000A06C4"/>
    <w:rsid w:val="000A14BF"/>
    <w:rsid w:val="000A1655"/>
    <w:rsid w:val="000A1E6F"/>
    <w:rsid w:val="000A2100"/>
    <w:rsid w:val="000A33E0"/>
    <w:rsid w:val="000A3C1E"/>
    <w:rsid w:val="000A40BD"/>
    <w:rsid w:val="000A41B3"/>
    <w:rsid w:val="000A57D4"/>
    <w:rsid w:val="000A6B9E"/>
    <w:rsid w:val="000A7534"/>
    <w:rsid w:val="000A7A1B"/>
    <w:rsid w:val="000B01CA"/>
    <w:rsid w:val="000B0A14"/>
    <w:rsid w:val="000B0BA4"/>
    <w:rsid w:val="000B11C4"/>
    <w:rsid w:val="000B1A49"/>
    <w:rsid w:val="000B2643"/>
    <w:rsid w:val="000B2E7E"/>
    <w:rsid w:val="000B3342"/>
    <w:rsid w:val="000B5AFB"/>
    <w:rsid w:val="000C01AF"/>
    <w:rsid w:val="000C17FE"/>
    <w:rsid w:val="000C187D"/>
    <w:rsid w:val="000C210A"/>
    <w:rsid w:val="000C2564"/>
    <w:rsid w:val="000C27BF"/>
    <w:rsid w:val="000C2EF4"/>
    <w:rsid w:val="000C4034"/>
    <w:rsid w:val="000C46BB"/>
    <w:rsid w:val="000C4A85"/>
    <w:rsid w:val="000C4D21"/>
    <w:rsid w:val="000C4F13"/>
    <w:rsid w:val="000C5A44"/>
    <w:rsid w:val="000C7CC1"/>
    <w:rsid w:val="000D21C4"/>
    <w:rsid w:val="000D2853"/>
    <w:rsid w:val="000D3DEF"/>
    <w:rsid w:val="000D4855"/>
    <w:rsid w:val="000D4AFF"/>
    <w:rsid w:val="000D4D18"/>
    <w:rsid w:val="000E1EF9"/>
    <w:rsid w:val="000E1F5A"/>
    <w:rsid w:val="000E265A"/>
    <w:rsid w:val="000E2E75"/>
    <w:rsid w:val="000E45B9"/>
    <w:rsid w:val="000E49FA"/>
    <w:rsid w:val="000E4E22"/>
    <w:rsid w:val="000E571B"/>
    <w:rsid w:val="000E5A06"/>
    <w:rsid w:val="000E5D7D"/>
    <w:rsid w:val="000E732F"/>
    <w:rsid w:val="000F0928"/>
    <w:rsid w:val="000F1BF5"/>
    <w:rsid w:val="000F3084"/>
    <w:rsid w:val="000F38A9"/>
    <w:rsid w:val="000F4C3B"/>
    <w:rsid w:val="000F5577"/>
    <w:rsid w:val="000F5B21"/>
    <w:rsid w:val="000F5DAA"/>
    <w:rsid w:val="000F5E10"/>
    <w:rsid w:val="000F5F77"/>
    <w:rsid w:val="000F7064"/>
    <w:rsid w:val="00100F88"/>
    <w:rsid w:val="00102191"/>
    <w:rsid w:val="00102AEE"/>
    <w:rsid w:val="00103502"/>
    <w:rsid w:val="00103838"/>
    <w:rsid w:val="00103A1B"/>
    <w:rsid w:val="00103D85"/>
    <w:rsid w:val="00104911"/>
    <w:rsid w:val="00106163"/>
    <w:rsid w:val="00106846"/>
    <w:rsid w:val="001074D4"/>
    <w:rsid w:val="001075CC"/>
    <w:rsid w:val="00110119"/>
    <w:rsid w:val="0011016E"/>
    <w:rsid w:val="0011025F"/>
    <w:rsid w:val="001117FF"/>
    <w:rsid w:val="0011183D"/>
    <w:rsid w:val="00111E49"/>
    <w:rsid w:val="00112916"/>
    <w:rsid w:val="00112C25"/>
    <w:rsid w:val="001147A5"/>
    <w:rsid w:val="0011558E"/>
    <w:rsid w:val="001163AC"/>
    <w:rsid w:val="0011699B"/>
    <w:rsid w:val="00117A68"/>
    <w:rsid w:val="00120088"/>
    <w:rsid w:val="00120FAF"/>
    <w:rsid w:val="001210C4"/>
    <w:rsid w:val="001220C0"/>
    <w:rsid w:val="00123124"/>
    <w:rsid w:val="00124265"/>
    <w:rsid w:val="00125A4E"/>
    <w:rsid w:val="00125BD0"/>
    <w:rsid w:val="00126AA5"/>
    <w:rsid w:val="00127249"/>
    <w:rsid w:val="00127804"/>
    <w:rsid w:val="00127DFC"/>
    <w:rsid w:val="001303A3"/>
    <w:rsid w:val="0013078F"/>
    <w:rsid w:val="00130E2F"/>
    <w:rsid w:val="00130F4B"/>
    <w:rsid w:val="001311AA"/>
    <w:rsid w:val="001314C4"/>
    <w:rsid w:val="0013158C"/>
    <w:rsid w:val="00131DB9"/>
    <w:rsid w:val="00133E9C"/>
    <w:rsid w:val="0013434D"/>
    <w:rsid w:val="00134C0E"/>
    <w:rsid w:val="001350C6"/>
    <w:rsid w:val="001355BB"/>
    <w:rsid w:val="00135FC5"/>
    <w:rsid w:val="00140BA4"/>
    <w:rsid w:val="001412AF"/>
    <w:rsid w:val="0014186E"/>
    <w:rsid w:val="00141AE9"/>
    <w:rsid w:val="00141C9E"/>
    <w:rsid w:val="001424A0"/>
    <w:rsid w:val="00143EBB"/>
    <w:rsid w:val="0014479A"/>
    <w:rsid w:val="00145B30"/>
    <w:rsid w:val="00146589"/>
    <w:rsid w:val="0014676C"/>
    <w:rsid w:val="001467BB"/>
    <w:rsid w:val="00147022"/>
    <w:rsid w:val="00147838"/>
    <w:rsid w:val="0015047A"/>
    <w:rsid w:val="001509DB"/>
    <w:rsid w:val="001522C0"/>
    <w:rsid w:val="00152D08"/>
    <w:rsid w:val="00153507"/>
    <w:rsid w:val="00153803"/>
    <w:rsid w:val="00155300"/>
    <w:rsid w:val="0015635C"/>
    <w:rsid w:val="00157CCF"/>
    <w:rsid w:val="001601BA"/>
    <w:rsid w:val="00160669"/>
    <w:rsid w:val="001606E0"/>
    <w:rsid w:val="0016206E"/>
    <w:rsid w:val="001624A6"/>
    <w:rsid w:val="00162624"/>
    <w:rsid w:val="001628F2"/>
    <w:rsid w:val="001634FA"/>
    <w:rsid w:val="00163B7C"/>
    <w:rsid w:val="00164F57"/>
    <w:rsid w:val="00166CEE"/>
    <w:rsid w:val="00167B42"/>
    <w:rsid w:val="0017136A"/>
    <w:rsid w:val="0017222C"/>
    <w:rsid w:val="00172698"/>
    <w:rsid w:val="001735D4"/>
    <w:rsid w:val="00174087"/>
    <w:rsid w:val="00174553"/>
    <w:rsid w:val="00174FFA"/>
    <w:rsid w:val="0017564A"/>
    <w:rsid w:val="001765DD"/>
    <w:rsid w:val="00176B81"/>
    <w:rsid w:val="001802E4"/>
    <w:rsid w:val="00180C8F"/>
    <w:rsid w:val="00181605"/>
    <w:rsid w:val="001861CB"/>
    <w:rsid w:val="00186579"/>
    <w:rsid w:val="00186922"/>
    <w:rsid w:val="001869B1"/>
    <w:rsid w:val="001871F8"/>
    <w:rsid w:val="00190DE9"/>
    <w:rsid w:val="00192487"/>
    <w:rsid w:val="00192E3E"/>
    <w:rsid w:val="00193611"/>
    <w:rsid w:val="00193D3D"/>
    <w:rsid w:val="00194F57"/>
    <w:rsid w:val="00195BB4"/>
    <w:rsid w:val="00196C1E"/>
    <w:rsid w:val="00197CFC"/>
    <w:rsid w:val="001A03F8"/>
    <w:rsid w:val="001A2E31"/>
    <w:rsid w:val="001A3DBB"/>
    <w:rsid w:val="001A403A"/>
    <w:rsid w:val="001A4C9B"/>
    <w:rsid w:val="001A5525"/>
    <w:rsid w:val="001A643B"/>
    <w:rsid w:val="001A6923"/>
    <w:rsid w:val="001B0498"/>
    <w:rsid w:val="001B064A"/>
    <w:rsid w:val="001B0FC2"/>
    <w:rsid w:val="001B2327"/>
    <w:rsid w:val="001B276B"/>
    <w:rsid w:val="001B3476"/>
    <w:rsid w:val="001B527D"/>
    <w:rsid w:val="001B5EEC"/>
    <w:rsid w:val="001B6ADB"/>
    <w:rsid w:val="001B6D58"/>
    <w:rsid w:val="001B7779"/>
    <w:rsid w:val="001B7AA3"/>
    <w:rsid w:val="001B7EB4"/>
    <w:rsid w:val="001C0AF0"/>
    <w:rsid w:val="001C12F4"/>
    <w:rsid w:val="001C1889"/>
    <w:rsid w:val="001C1DBA"/>
    <w:rsid w:val="001C4247"/>
    <w:rsid w:val="001C4339"/>
    <w:rsid w:val="001C4B01"/>
    <w:rsid w:val="001C5BCB"/>
    <w:rsid w:val="001C62FC"/>
    <w:rsid w:val="001C68A3"/>
    <w:rsid w:val="001C7640"/>
    <w:rsid w:val="001D2AFD"/>
    <w:rsid w:val="001D2F05"/>
    <w:rsid w:val="001D303B"/>
    <w:rsid w:val="001D3B4C"/>
    <w:rsid w:val="001D3BF3"/>
    <w:rsid w:val="001D3C53"/>
    <w:rsid w:val="001D4567"/>
    <w:rsid w:val="001D4C5A"/>
    <w:rsid w:val="001D6565"/>
    <w:rsid w:val="001D682B"/>
    <w:rsid w:val="001D6B60"/>
    <w:rsid w:val="001D79F6"/>
    <w:rsid w:val="001E006D"/>
    <w:rsid w:val="001E0CAB"/>
    <w:rsid w:val="001E15A2"/>
    <w:rsid w:val="001E190A"/>
    <w:rsid w:val="001E1B67"/>
    <w:rsid w:val="001E1D90"/>
    <w:rsid w:val="001E27D2"/>
    <w:rsid w:val="001E287A"/>
    <w:rsid w:val="001E3537"/>
    <w:rsid w:val="001E360F"/>
    <w:rsid w:val="001E413A"/>
    <w:rsid w:val="001E55F2"/>
    <w:rsid w:val="001E621C"/>
    <w:rsid w:val="001E7448"/>
    <w:rsid w:val="001E7497"/>
    <w:rsid w:val="001E76B9"/>
    <w:rsid w:val="001E7AE7"/>
    <w:rsid w:val="001E7E35"/>
    <w:rsid w:val="001F02EA"/>
    <w:rsid w:val="001F0CCF"/>
    <w:rsid w:val="001F0E57"/>
    <w:rsid w:val="001F174F"/>
    <w:rsid w:val="001F2425"/>
    <w:rsid w:val="001F254C"/>
    <w:rsid w:val="001F2991"/>
    <w:rsid w:val="001F4AE2"/>
    <w:rsid w:val="001F507F"/>
    <w:rsid w:val="001F5356"/>
    <w:rsid w:val="001F5BA4"/>
    <w:rsid w:val="001F639D"/>
    <w:rsid w:val="00200DBB"/>
    <w:rsid w:val="002019C9"/>
    <w:rsid w:val="00201B84"/>
    <w:rsid w:val="002022F0"/>
    <w:rsid w:val="002028E7"/>
    <w:rsid w:val="00203C25"/>
    <w:rsid w:val="00204442"/>
    <w:rsid w:val="00204F8E"/>
    <w:rsid w:val="00206336"/>
    <w:rsid w:val="002063D4"/>
    <w:rsid w:val="00206710"/>
    <w:rsid w:val="00206CF2"/>
    <w:rsid w:val="00207903"/>
    <w:rsid w:val="002079B3"/>
    <w:rsid w:val="0021084A"/>
    <w:rsid w:val="00211214"/>
    <w:rsid w:val="002114B9"/>
    <w:rsid w:val="00212455"/>
    <w:rsid w:val="00212620"/>
    <w:rsid w:val="00215222"/>
    <w:rsid w:val="002161AF"/>
    <w:rsid w:val="002168FD"/>
    <w:rsid w:val="00220E83"/>
    <w:rsid w:val="002213AC"/>
    <w:rsid w:val="00221B7F"/>
    <w:rsid w:val="00222E28"/>
    <w:rsid w:val="00223B6C"/>
    <w:rsid w:val="00223D7D"/>
    <w:rsid w:val="00224B63"/>
    <w:rsid w:val="0022533C"/>
    <w:rsid w:val="00225C88"/>
    <w:rsid w:val="00226ADC"/>
    <w:rsid w:val="002276B1"/>
    <w:rsid w:val="00227746"/>
    <w:rsid w:val="00227CB5"/>
    <w:rsid w:val="0023002D"/>
    <w:rsid w:val="002301E0"/>
    <w:rsid w:val="002315E1"/>
    <w:rsid w:val="002315EE"/>
    <w:rsid w:val="002315F6"/>
    <w:rsid w:val="00231B21"/>
    <w:rsid w:val="00232EAD"/>
    <w:rsid w:val="0023466B"/>
    <w:rsid w:val="00235EDA"/>
    <w:rsid w:val="00235F0F"/>
    <w:rsid w:val="00236962"/>
    <w:rsid w:val="00237428"/>
    <w:rsid w:val="00237E44"/>
    <w:rsid w:val="0024030E"/>
    <w:rsid w:val="0024120B"/>
    <w:rsid w:val="00242115"/>
    <w:rsid w:val="0024294E"/>
    <w:rsid w:val="002436E9"/>
    <w:rsid w:val="00243862"/>
    <w:rsid w:val="00244B13"/>
    <w:rsid w:val="0024511D"/>
    <w:rsid w:val="002451E5"/>
    <w:rsid w:val="0024530A"/>
    <w:rsid w:val="002453C5"/>
    <w:rsid w:val="002454B0"/>
    <w:rsid w:val="00245A01"/>
    <w:rsid w:val="00246BE9"/>
    <w:rsid w:val="002472C8"/>
    <w:rsid w:val="00247679"/>
    <w:rsid w:val="00251AD0"/>
    <w:rsid w:val="00251EFE"/>
    <w:rsid w:val="00252BF5"/>
    <w:rsid w:val="00252F41"/>
    <w:rsid w:val="0025359B"/>
    <w:rsid w:val="00255703"/>
    <w:rsid w:val="002558EC"/>
    <w:rsid w:val="002572D0"/>
    <w:rsid w:val="002578EE"/>
    <w:rsid w:val="00260C57"/>
    <w:rsid w:val="00260E93"/>
    <w:rsid w:val="002625CA"/>
    <w:rsid w:val="00262C4C"/>
    <w:rsid w:val="00263B63"/>
    <w:rsid w:val="00264EF7"/>
    <w:rsid w:val="0026567C"/>
    <w:rsid w:val="00266155"/>
    <w:rsid w:val="00266B67"/>
    <w:rsid w:val="00266D6B"/>
    <w:rsid w:val="00267B5D"/>
    <w:rsid w:val="00267D9F"/>
    <w:rsid w:val="00270F11"/>
    <w:rsid w:val="0027173A"/>
    <w:rsid w:val="00272A5E"/>
    <w:rsid w:val="00272B86"/>
    <w:rsid w:val="00272DE8"/>
    <w:rsid w:val="002735C1"/>
    <w:rsid w:val="00273E92"/>
    <w:rsid w:val="00274B7C"/>
    <w:rsid w:val="0027507D"/>
    <w:rsid w:val="00275A2C"/>
    <w:rsid w:val="00275E64"/>
    <w:rsid w:val="002772EE"/>
    <w:rsid w:val="00277B19"/>
    <w:rsid w:val="00277DA3"/>
    <w:rsid w:val="002809FD"/>
    <w:rsid w:val="00283CDB"/>
    <w:rsid w:val="00283EA0"/>
    <w:rsid w:val="00284C2D"/>
    <w:rsid w:val="00284C5D"/>
    <w:rsid w:val="00284D59"/>
    <w:rsid w:val="002856D3"/>
    <w:rsid w:val="002858B0"/>
    <w:rsid w:val="0028617B"/>
    <w:rsid w:val="002862D3"/>
    <w:rsid w:val="00286FE3"/>
    <w:rsid w:val="00290AE1"/>
    <w:rsid w:val="0029214A"/>
    <w:rsid w:val="002932CF"/>
    <w:rsid w:val="00294285"/>
    <w:rsid w:val="002948EB"/>
    <w:rsid w:val="00294D01"/>
    <w:rsid w:val="0029516C"/>
    <w:rsid w:val="00297F2C"/>
    <w:rsid w:val="002A11B0"/>
    <w:rsid w:val="002A1406"/>
    <w:rsid w:val="002A329C"/>
    <w:rsid w:val="002A355F"/>
    <w:rsid w:val="002A5886"/>
    <w:rsid w:val="002A5D98"/>
    <w:rsid w:val="002A62B9"/>
    <w:rsid w:val="002A632A"/>
    <w:rsid w:val="002A6715"/>
    <w:rsid w:val="002A7CF5"/>
    <w:rsid w:val="002B0897"/>
    <w:rsid w:val="002B2418"/>
    <w:rsid w:val="002B29B4"/>
    <w:rsid w:val="002B30F2"/>
    <w:rsid w:val="002B32CC"/>
    <w:rsid w:val="002B408E"/>
    <w:rsid w:val="002B47B5"/>
    <w:rsid w:val="002B790F"/>
    <w:rsid w:val="002C0132"/>
    <w:rsid w:val="002C0819"/>
    <w:rsid w:val="002C246D"/>
    <w:rsid w:val="002C2795"/>
    <w:rsid w:val="002C2EEF"/>
    <w:rsid w:val="002C31EA"/>
    <w:rsid w:val="002C3960"/>
    <w:rsid w:val="002C4D26"/>
    <w:rsid w:val="002C740E"/>
    <w:rsid w:val="002C7608"/>
    <w:rsid w:val="002D2398"/>
    <w:rsid w:val="002D25DB"/>
    <w:rsid w:val="002D29BF"/>
    <w:rsid w:val="002D3DD0"/>
    <w:rsid w:val="002D4690"/>
    <w:rsid w:val="002D53A1"/>
    <w:rsid w:val="002D5A5D"/>
    <w:rsid w:val="002D6BB5"/>
    <w:rsid w:val="002D75CB"/>
    <w:rsid w:val="002E06B9"/>
    <w:rsid w:val="002E091A"/>
    <w:rsid w:val="002E0EEE"/>
    <w:rsid w:val="002E4EA5"/>
    <w:rsid w:val="002E5882"/>
    <w:rsid w:val="002E597F"/>
    <w:rsid w:val="002E64DB"/>
    <w:rsid w:val="002E694A"/>
    <w:rsid w:val="002E7490"/>
    <w:rsid w:val="002E7C12"/>
    <w:rsid w:val="002E7F14"/>
    <w:rsid w:val="002F0E84"/>
    <w:rsid w:val="002F1FF6"/>
    <w:rsid w:val="002F2518"/>
    <w:rsid w:val="002F2EA8"/>
    <w:rsid w:val="002F3142"/>
    <w:rsid w:val="002F3358"/>
    <w:rsid w:val="002F34A6"/>
    <w:rsid w:val="002F3765"/>
    <w:rsid w:val="002F4558"/>
    <w:rsid w:val="002F474C"/>
    <w:rsid w:val="002F48E1"/>
    <w:rsid w:val="002F57CA"/>
    <w:rsid w:val="002F5E69"/>
    <w:rsid w:val="002F5F37"/>
    <w:rsid w:val="002F736A"/>
    <w:rsid w:val="003007C9"/>
    <w:rsid w:val="00301232"/>
    <w:rsid w:val="0030333E"/>
    <w:rsid w:val="00303F2A"/>
    <w:rsid w:val="003052EA"/>
    <w:rsid w:val="0030566E"/>
    <w:rsid w:val="00305DC2"/>
    <w:rsid w:val="00307027"/>
    <w:rsid w:val="00307544"/>
    <w:rsid w:val="003078A0"/>
    <w:rsid w:val="00307DE3"/>
    <w:rsid w:val="0031096D"/>
    <w:rsid w:val="003125F7"/>
    <w:rsid w:val="00312D95"/>
    <w:rsid w:val="0031394B"/>
    <w:rsid w:val="00313E8C"/>
    <w:rsid w:val="00313FF1"/>
    <w:rsid w:val="003151FB"/>
    <w:rsid w:val="003160B9"/>
    <w:rsid w:val="0031623A"/>
    <w:rsid w:val="00316CB2"/>
    <w:rsid w:val="00316F21"/>
    <w:rsid w:val="003230DF"/>
    <w:rsid w:val="00324204"/>
    <w:rsid w:val="00324D10"/>
    <w:rsid w:val="00325BB0"/>
    <w:rsid w:val="00327598"/>
    <w:rsid w:val="00327CAD"/>
    <w:rsid w:val="00330B91"/>
    <w:rsid w:val="00330D00"/>
    <w:rsid w:val="003319F9"/>
    <w:rsid w:val="0033202C"/>
    <w:rsid w:val="00332C34"/>
    <w:rsid w:val="00332CB6"/>
    <w:rsid w:val="00332EE2"/>
    <w:rsid w:val="0033303A"/>
    <w:rsid w:val="0033363E"/>
    <w:rsid w:val="003343C8"/>
    <w:rsid w:val="00334F71"/>
    <w:rsid w:val="00335725"/>
    <w:rsid w:val="003366D0"/>
    <w:rsid w:val="0033761C"/>
    <w:rsid w:val="00337A0C"/>
    <w:rsid w:val="003415B7"/>
    <w:rsid w:val="0034265A"/>
    <w:rsid w:val="00342CF4"/>
    <w:rsid w:val="00343C4E"/>
    <w:rsid w:val="00344744"/>
    <w:rsid w:val="00346ABE"/>
    <w:rsid w:val="00346C8D"/>
    <w:rsid w:val="0034743A"/>
    <w:rsid w:val="003506E8"/>
    <w:rsid w:val="0035121D"/>
    <w:rsid w:val="003522D8"/>
    <w:rsid w:val="003528FA"/>
    <w:rsid w:val="00352F96"/>
    <w:rsid w:val="0035363B"/>
    <w:rsid w:val="00353B58"/>
    <w:rsid w:val="003540BC"/>
    <w:rsid w:val="00355A39"/>
    <w:rsid w:val="00355DDF"/>
    <w:rsid w:val="003560A2"/>
    <w:rsid w:val="00356AFE"/>
    <w:rsid w:val="00356EFD"/>
    <w:rsid w:val="00357FF1"/>
    <w:rsid w:val="003605CB"/>
    <w:rsid w:val="00361385"/>
    <w:rsid w:val="0036192D"/>
    <w:rsid w:val="0036205E"/>
    <w:rsid w:val="00362C9B"/>
    <w:rsid w:val="0036348C"/>
    <w:rsid w:val="003638BD"/>
    <w:rsid w:val="003641C4"/>
    <w:rsid w:val="00365727"/>
    <w:rsid w:val="00365765"/>
    <w:rsid w:val="003662D3"/>
    <w:rsid w:val="00371C50"/>
    <w:rsid w:val="00374474"/>
    <w:rsid w:val="003747E2"/>
    <w:rsid w:val="00374959"/>
    <w:rsid w:val="0037572E"/>
    <w:rsid w:val="00375986"/>
    <w:rsid w:val="00375A7F"/>
    <w:rsid w:val="003765D6"/>
    <w:rsid w:val="0038041F"/>
    <w:rsid w:val="00381239"/>
    <w:rsid w:val="003815F9"/>
    <w:rsid w:val="00381C93"/>
    <w:rsid w:val="0038247C"/>
    <w:rsid w:val="00382A3F"/>
    <w:rsid w:val="00382E5A"/>
    <w:rsid w:val="0038343A"/>
    <w:rsid w:val="00383E5C"/>
    <w:rsid w:val="00383F89"/>
    <w:rsid w:val="00384BA6"/>
    <w:rsid w:val="00385E32"/>
    <w:rsid w:val="0038665F"/>
    <w:rsid w:val="00386B9D"/>
    <w:rsid w:val="00387342"/>
    <w:rsid w:val="003909BA"/>
    <w:rsid w:val="00390E60"/>
    <w:rsid w:val="00391996"/>
    <w:rsid w:val="0039240B"/>
    <w:rsid w:val="00393880"/>
    <w:rsid w:val="00393DE2"/>
    <w:rsid w:val="00393DE7"/>
    <w:rsid w:val="0039440D"/>
    <w:rsid w:val="00396299"/>
    <w:rsid w:val="003979D9"/>
    <w:rsid w:val="003A179F"/>
    <w:rsid w:val="003A2D24"/>
    <w:rsid w:val="003A2EFF"/>
    <w:rsid w:val="003A5146"/>
    <w:rsid w:val="003A6367"/>
    <w:rsid w:val="003A7CD7"/>
    <w:rsid w:val="003B05B1"/>
    <w:rsid w:val="003B07A4"/>
    <w:rsid w:val="003B0ACD"/>
    <w:rsid w:val="003B283F"/>
    <w:rsid w:val="003B28B5"/>
    <w:rsid w:val="003B3234"/>
    <w:rsid w:val="003B38AF"/>
    <w:rsid w:val="003B4DE1"/>
    <w:rsid w:val="003B4F39"/>
    <w:rsid w:val="003B553A"/>
    <w:rsid w:val="003B7624"/>
    <w:rsid w:val="003B7A48"/>
    <w:rsid w:val="003C06D2"/>
    <w:rsid w:val="003C0795"/>
    <w:rsid w:val="003C0A54"/>
    <w:rsid w:val="003C1179"/>
    <w:rsid w:val="003C2AAB"/>
    <w:rsid w:val="003C3517"/>
    <w:rsid w:val="003C3BA6"/>
    <w:rsid w:val="003C53B6"/>
    <w:rsid w:val="003C5964"/>
    <w:rsid w:val="003C663C"/>
    <w:rsid w:val="003C6B46"/>
    <w:rsid w:val="003D03ED"/>
    <w:rsid w:val="003D1191"/>
    <w:rsid w:val="003D11C7"/>
    <w:rsid w:val="003D29CB"/>
    <w:rsid w:val="003D29D3"/>
    <w:rsid w:val="003D32BF"/>
    <w:rsid w:val="003D3923"/>
    <w:rsid w:val="003D3A9F"/>
    <w:rsid w:val="003D3D54"/>
    <w:rsid w:val="003D486E"/>
    <w:rsid w:val="003D5763"/>
    <w:rsid w:val="003D5851"/>
    <w:rsid w:val="003D5F9F"/>
    <w:rsid w:val="003D621B"/>
    <w:rsid w:val="003E27E2"/>
    <w:rsid w:val="003E3058"/>
    <w:rsid w:val="003E313F"/>
    <w:rsid w:val="003E37BE"/>
    <w:rsid w:val="003E3A52"/>
    <w:rsid w:val="003E4037"/>
    <w:rsid w:val="003E6C70"/>
    <w:rsid w:val="003E7ED8"/>
    <w:rsid w:val="003F1032"/>
    <w:rsid w:val="003F2256"/>
    <w:rsid w:val="003F2B59"/>
    <w:rsid w:val="003F33F2"/>
    <w:rsid w:val="003F3D1C"/>
    <w:rsid w:val="003F43E9"/>
    <w:rsid w:val="003F440D"/>
    <w:rsid w:val="003F5E4B"/>
    <w:rsid w:val="003F6478"/>
    <w:rsid w:val="003F72C1"/>
    <w:rsid w:val="003F73A3"/>
    <w:rsid w:val="003F7C0A"/>
    <w:rsid w:val="003F7D84"/>
    <w:rsid w:val="003F7DF6"/>
    <w:rsid w:val="003F7EF3"/>
    <w:rsid w:val="003F7FFD"/>
    <w:rsid w:val="00400D4E"/>
    <w:rsid w:val="00401584"/>
    <w:rsid w:val="00401C98"/>
    <w:rsid w:val="00402984"/>
    <w:rsid w:val="00403138"/>
    <w:rsid w:val="00403CC0"/>
    <w:rsid w:val="004044C2"/>
    <w:rsid w:val="0040487E"/>
    <w:rsid w:val="00404C9E"/>
    <w:rsid w:val="004070D3"/>
    <w:rsid w:val="00407F5D"/>
    <w:rsid w:val="00411B5E"/>
    <w:rsid w:val="00411D03"/>
    <w:rsid w:val="004143D9"/>
    <w:rsid w:val="00415020"/>
    <w:rsid w:val="00416B39"/>
    <w:rsid w:val="00417331"/>
    <w:rsid w:val="00417503"/>
    <w:rsid w:val="004204A6"/>
    <w:rsid w:val="004214D6"/>
    <w:rsid w:val="00421AC6"/>
    <w:rsid w:val="0042209A"/>
    <w:rsid w:val="0042314D"/>
    <w:rsid w:val="0042405E"/>
    <w:rsid w:val="004244B1"/>
    <w:rsid w:val="00425691"/>
    <w:rsid w:val="00426885"/>
    <w:rsid w:val="004270ED"/>
    <w:rsid w:val="0042738C"/>
    <w:rsid w:val="004274F2"/>
    <w:rsid w:val="00427C5A"/>
    <w:rsid w:val="004304ED"/>
    <w:rsid w:val="00430F24"/>
    <w:rsid w:val="00431042"/>
    <w:rsid w:val="00432334"/>
    <w:rsid w:val="00432410"/>
    <w:rsid w:val="00432877"/>
    <w:rsid w:val="00432C41"/>
    <w:rsid w:val="0043342F"/>
    <w:rsid w:val="0043384B"/>
    <w:rsid w:val="00433B82"/>
    <w:rsid w:val="004342DA"/>
    <w:rsid w:val="0043466E"/>
    <w:rsid w:val="004365E5"/>
    <w:rsid w:val="0043754F"/>
    <w:rsid w:val="0044019A"/>
    <w:rsid w:val="004409ED"/>
    <w:rsid w:val="00441381"/>
    <w:rsid w:val="00443717"/>
    <w:rsid w:val="00443A4D"/>
    <w:rsid w:val="00445679"/>
    <w:rsid w:val="00445CD8"/>
    <w:rsid w:val="00450043"/>
    <w:rsid w:val="004508C2"/>
    <w:rsid w:val="00450B8E"/>
    <w:rsid w:val="004510D2"/>
    <w:rsid w:val="00451D50"/>
    <w:rsid w:val="00451E13"/>
    <w:rsid w:val="0045203B"/>
    <w:rsid w:val="004529B8"/>
    <w:rsid w:val="00452CC6"/>
    <w:rsid w:val="004531DC"/>
    <w:rsid w:val="00453A8E"/>
    <w:rsid w:val="00453C62"/>
    <w:rsid w:val="00453FE1"/>
    <w:rsid w:val="00454737"/>
    <w:rsid w:val="00454BCE"/>
    <w:rsid w:val="004559F0"/>
    <w:rsid w:val="00456031"/>
    <w:rsid w:val="004561A6"/>
    <w:rsid w:val="00456ECE"/>
    <w:rsid w:val="004573EA"/>
    <w:rsid w:val="0046188E"/>
    <w:rsid w:val="00462140"/>
    <w:rsid w:val="004622AE"/>
    <w:rsid w:val="00462E9A"/>
    <w:rsid w:val="004630AE"/>
    <w:rsid w:val="00463111"/>
    <w:rsid w:val="00463589"/>
    <w:rsid w:val="00463620"/>
    <w:rsid w:val="0046466B"/>
    <w:rsid w:val="00466F30"/>
    <w:rsid w:val="00466F61"/>
    <w:rsid w:val="0046787B"/>
    <w:rsid w:val="00467DA3"/>
    <w:rsid w:val="00467E7D"/>
    <w:rsid w:val="00471B61"/>
    <w:rsid w:val="0047315D"/>
    <w:rsid w:val="00473D02"/>
    <w:rsid w:val="00474A56"/>
    <w:rsid w:val="00474F7A"/>
    <w:rsid w:val="0047627C"/>
    <w:rsid w:val="00476E50"/>
    <w:rsid w:val="00477859"/>
    <w:rsid w:val="00477C03"/>
    <w:rsid w:val="004804E3"/>
    <w:rsid w:val="00481BCD"/>
    <w:rsid w:val="00484831"/>
    <w:rsid w:val="00485637"/>
    <w:rsid w:val="00486270"/>
    <w:rsid w:val="00486563"/>
    <w:rsid w:val="004866C4"/>
    <w:rsid w:val="00486B28"/>
    <w:rsid w:val="00487990"/>
    <w:rsid w:val="00487E4B"/>
    <w:rsid w:val="00490438"/>
    <w:rsid w:val="00490984"/>
    <w:rsid w:val="00491152"/>
    <w:rsid w:val="0049257D"/>
    <w:rsid w:val="0049299E"/>
    <w:rsid w:val="00493C12"/>
    <w:rsid w:val="004947FF"/>
    <w:rsid w:val="00495D0F"/>
    <w:rsid w:val="004971D6"/>
    <w:rsid w:val="00497E86"/>
    <w:rsid w:val="004A0E98"/>
    <w:rsid w:val="004A1B55"/>
    <w:rsid w:val="004A1FC3"/>
    <w:rsid w:val="004A2DA3"/>
    <w:rsid w:val="004A3A4D"/>
    <w:rsid w:val="004A4CF3"/>
    <w:rsid w:val="004A52E1"/>
    <w:rsid w:val="004A5AE4"/>
    <w:rsid w:val="004A6231"/>
    <w:rsid w:val="004A694D"/>
    <w:rsid w:val="004A6E3E"/>
    <w:rsid w:val="004A75AE"/>
    <w:rsid w:val="004B00C4"/>
    <w:rsid w:val="004B083B"/>
    <w:rsid w:val="004B16F4"/>
    <w:rsid w:val="004B37AC"/>
    <w:rsid w:val="004B479D"/>
    <w:rsid w:val="004B4EE7"/>
    <w:rsid w:val="004B5CD4"/>
    <w:rsid w:val="004B5E0D"/>
    <w:rsid w:val="004B6A08"/>
    <w:rsid w:val="004B7EB1"/>
    <w:rsid w:val="004C02EC"/>
    <w:rsid w:val="004C17A9"/>
    <w:rsid w:val="004C44BC"/>
    <w:rsid w:val="004C482D"/>
    <w:rsid w:val="004C56DF"/>
    <w:rsid w:val="004C6FC9"/>
    <w:rsid w:val="004C7DBC"/>
    <w:rsid w:val="004D0A9F"/>
    <w:rsid w:val="004D0D06"/>
    <w:rsid w:val="004D0DA2"/>
    <w:rsid w:val="004D1D80"/>
    <w:rsid w:val="004D1EC5"/>
    <w:rsid w:val="004D1FD7"/>
    <w:rsid w:val="004D2842"/>
    <w:rsid w:val="004D31F1"/>
    <w:rsid w:val="004D3A81"/>
    <w:rsid w:val="004D433B"/>
    <w:rsid w:val="004D4D2A"/>
    <w:rsid w:val="004D52D5"/>
    <w:rsid w:val="004D6B5C"/>
    <w:rsid w:val="004D7362"/>
    <w:rsid w:val="004D760C"/>
    <w:rsid w:val="004D7D6C"/>
    <w:rsid w:val="004E15FD"/>
    <w:rsid w:val="004E2953"/>
    <w:rsid w:val="004E2A88"/>
    <w:rsid w:val="004E2C2A"/>
    <w:rsid w:val="004E2D77"/>
    <w:rsid w:val="004E40AD"/>
    <w:rsid w:val="004E4DFA"/>
    <w:rsid w:val="004E4F35"/>
    <w:rsid w:val="004E642B"/>
    <w:rsid w:val="004E6EAE"/>
    <w:rsid w:val="004F0C6E"/>
    <w:rsid w:val="004F17A4"/>
    <w:rsid w:val="004F328E"/>
    <w:rsid w:val="004F36FA"/>
    <w:rsid w:val="004F3A97"/>
    <w:rsid w:val="004F435C"/>
    <w:rsid w:val="004F7E83"/>
    <w:rsid w:val="00502682"/>
    <w:rsid w:val="005030A0"/>
    <w:rsid w:val="0050334C"/>
    <w:rsid w:val="00503B08"/>
    <w:rsid w:val="00504F66"/>
    <w:rsid w:val="0050719D"/>
    <w:rsid w:val="005102BA"/>
    <w:rsid w:val="005110BB"/>
    <w:rsid w:val="00511B08"/>
    <w:rsid w:val="00513850"/>
    <w:rsid w:val="00515BA7"/>
    <w:rsid w:val="005163C9"/>
    <w:rsid w:val="00516955"/>
    <w:rsid w:val="00517187"/>
    <w:rsid w:val="0051750F"/>
    <w:rsid w:val="00517B09"/>
    <w:rsid w:val="0052018E"/>
    <w:rsid w:val="0052038D"/>
    <w:rsid w:val="00520CBA"/>
    <w:rsid w:val="0052266A"/>
    <w:rsid w:val="005255DF"/>
    <w:rsid w:val="005257B5"/>
    <w:rsid w:val="005262DD"/>
    <w:rsid w:val="00526B74"/>
    <w:rsid w:val="0052736A"/>
    <w:rsid w:val="005276F1"/>
    <w:rsid w:val="0053058A"/>
    <w:rsid w:val="005316D2"/>
    <w:rsid w:val="00531B40"/>
    <w:rsid w:val="00533031"/>
    <w:rsid w:val="00533384"/>
    <w:rsid w:val="00533C6D"/>
    <w:rsid w:val="005340B1"/>
    <w:rsid w:val="00534437"/>
    <w:rsid w:val="00535353"/>
    <w:rsid w:val="0053685E"/>
    <w:rsid w:val="00536CBD"/>
    <w:rsid w:val="00537B6C"/>
    <w:rsid w:val="00537DF9"/>
    <w:rsid w:val="00540BCF"/>
    <w:rsid w:val="00540E72"/>
    <w:rsid w:val="00541744"/>
    <w:rsid w:val="00542494"/>
    <w:rsid w:val="005436D9"/>
    <w:rsid w:val="00544949"/>
    <w:rsid w:val="00544BA4"/>
    <w:rsid w:val="00546CEA"/>
    <w:rsid w:val="005475DE"/>
    <w:rsid w:val="00551B6F"/>
    <w:rsid w:val="00553780"/>
    <w:rsid w:val="005538BB"/>
    <w:rsid w:val="00553AFA"/>
    <w:rsid w:val="00553E87"/>
    <w:rsid w:val="0055405F"/>
    <w:rsid w:val="0055445F"/>
    <w:rsid w:val="00554939"/>
    <w:rsid w:val="00555B81"/>
    <w:rsid w:val="0055643A"/>
    <w:rsid w:val="005571F7"/>
    <w:rsid w:val="0055766F"/>
    <w:rsid w:val="00560498"/>
    <w:rsid w:val="00561089"/>
    <w:rsid w:val="00561A4E"/>
    <w:rsid w:val="005631CC"/>
    <w:rsid w:val="00564399"/>
    <w:rsid w:val="00564573"/>
    <w:rsid w:val="005647D4"/>
    <w:rsid w:val="00564F1D"/>
    <w:rsid w:val="005668BC"/>
    <w:rsid w:val="00566AED"/>
    <w:rsid w:val="00570E3E"/>
    <w:rsid w:val="0057106D"/>
    <w:rsid w:val="00571C2F"/>
    <w:rsid w:val="005721F3"/>
    <w:rsid w:val="00572570"/>
    <w:rsid w:val="00573396"/>
    <w:rsid w:val="00574F12"/>
    <w:rsid w:val="005757FC"/>
    <w:rsid w:val="005758F2"/>
    <w:rsid w:val="00575AA2"/>
    <w:rsid w:val="00576B26"/>
    <w:rsid w:val="00576ED3"/>
    <w:rsid w:val="005773C3"/>
    <w:rsid w:val="005775CF"/>
    <w:rsid w:val="00581009"/>
    <w:rsid w:val="00581B68"/>
    <w:rsid w:val="00581C03"/>
    <w:rsid w:val="005821A5"/>
    <w:rsid w:val="00582D09"/>
    <w:rsid w:val="0058346B"/>
    <w:rsid w:val="00583824"/>
    <w:rsid w:val="00585AA1"/>
    <w:rsid w:val="005867AE"/>
    <w:rsid w:val="00587126"/>
    <w:rsid w:val="00590502"/>
    <w:rsid w:val="0059163A"/>
    <w:rsid w:val="00592C27"/>
    <w:rsid w:val="005949A5"/>
    <w:rsid w:val="00594E5A"/>
    <w:rsid w:val="00595700"/>
    <w:rsid w:val="00596479"/>
    <w:rsid w:val="00596802"/>
    <w:rsid w:val="00596A09"/>
    <w:rsid w:val="005970C1"/>
    <w:rsid w:val="005977B2"/>
    <w:rsid w:val="005A0B63"/>
    <w:rsid w:val="005A0C26"/>
    <w:rsid w:val="005A12D8"/>
    <w:rsid w:val="005A156A"/>
    <w:rsid w:val="005A15BE"/>
    <w:rsid w:val="005A19F1"/>
    <w:rsid w:val="005A1C22"/>
    <w:rsid w:val="005A2781"/>
    <w:rsid w:val="005A2D07"/>
    <w:rsid w:val="005A2E02"/>
    <w:rsid w:val="005A3770"/>
    <w:rsid w:val="005A4B5E"/>
    <w:rsid w:val="005A4B9A"/>
    <w:rsid w:val="005A52D5"/>
    <w:rsid w:val="005A53A7"/>
    <w:rsid w:val="005A53D6"/>
    <w:rsid w:val="005A60D9"/>
    <w:rsid w:val="005A6920"/>
    <w:rsid w:val="005B035C"/>
    <w:rsid w:val="005B13F8"/>
    <w:rsid w:val="005B1498"/>
    <w:rsid w:val="005B2342"/>
    <w:rsid w:val="005B252D"/>
    <w:rsid w:val="005B2AE2"/>
    <w:rsid w:val="005B3F9E"/>
    <w:rsid w:val="005B4BE2"/>
    <w:rsid w:val="005B5041"/>
    <w:rsid w:val="005B5D7B"/>
    <w:rsid w:val="005B5E61"/>
    <w:rsid w:val="005B5E71"/>
    <w:rsid w:val="005B64E7"/>
    <w:rsid w:val="005B6A13"/>
    <w:rsid w:val="005B6D44"/>
    <w:rsid w:val="005B6DE8"/>
    <w:rsid w:val="005B6F69"/>
    <w:rsid w:val="005B7152"/>
    <w:rsid w:val="005B71D2"/>
    <w:rsid w:val="005B7636"/>
    <w:rsid w:val="005B77A0"/>
    <w:rsid w:val="005B7EE3"/>
    <w:rsid w:val="005C11F5"/>
    <w:rsid w:val="005C13F8"/>
    <w:rsid w:val="005C1E67"/>
    <w:rsid w:val="005C2158"/>
    <w:rsid w:val="005C409A"/>
    <w:rsid w:val="005C4643"/>
    <w:rsid w:val="005C65A7"/>
    <w:rsid w:val="005C6A82"/>
    <w:rsid w:val="005C7CB2"/>
    <w:rsid w:val="005D0146"/>
    <w:rsid w:val="005D2EBA"/>
    <w:rsid w:val="005D377A"/>
    <w:rsid w:val="005D39C9"/>
    <w:rsid w:val="005D4091"/>
    <w:rsid w:val="005D41F9"/>
    <w:rsid w:val="005D4E2E"/>
    <w:rsid w:val="005D6386"/>
    <w:rsid w:val="005D63A7"/>
    <w:rsid w:val="005D785E"/>
    <w:rsid w:val="005E0E9B"/>
    <w:rsid w:val="005E0ED9"/>
    <w:rsid w:val="005E17E4"/>
    <w:rsid w:val="005E384E"/>
    <w:rsid w:val="005E386C"/>
    <w:rsid w:val="005E3D2F"/>
    <w:rsid w:val="005E4431"/>
    <w:rsid w:val="005E4DCB"/>
    <w:rsid w:val="005E55A4"/>
    <w:rsid w:val="005E7710"/>
    <w:rsid w:val="005F1932"/>
    <w:rsid w:val="005F19C3"/>
    <w:rsid w:val="005F1A04"/>
    <w:rsid w:val="005F238A"/>
    <w:rsid w:val="005F2E44"/>
    <w:rsid w:val="005F3C62"/>
    <w:rsid w:val="005F3FFF"/>
    <w:rsid w:val="005F41CB"/>
    <w:rsid w:val="005F61B0"/>
    <w:rsid w:val="005F66A9"/>
    <w:rsid w:val="005F6C9A"/>
    <w:rsid w:val="005F773A"/>
    <w:rsid w:val="00600795"/>
    <w:rsid w:val="00600B45"/>
    <w:rsid w:val="00601ADD"/>
    <w:rsid w:val="00602342"/>
    <w:rsid w:val="00602C84"/>
    <w:rsid w:val="00603281"/>
    <w:rsid w:val="006048E9"/>
    <w:rsid w:val="0060499C"/>
    <w:rsid w:val="00604E62"/>
    <w:rsid w:val="006057A5"/>
    <w:rsid w:val="006077A2"/>
    <w:rsid w:val="00607C33"/>
    <w:rsid w:val="00611A40"/>
    <w:rsid w:val="00613448"/>
    <w:rsid w:val="00613B78"/>
    <w:rsid w:val="00613EC9"/>
    <w:rsid w:val="006157A9"/>
    <w:rsid w:val="00622247"/>
    <w:rsid w:val="006226C5"/>
    <w:rsid w:val="00623449"/>
    <w:rsid w:val="0062547B"/>
    <w:rsid w:val="006258C8"/>
    <w:rsid w:val="00626045"/>
    <w:rsid w:val="00627D0E"/>
    <w:rsid w:val="006317E2"/>
    <w:rsid w:val="006323BC"/>
    <w:rsid w:val="00633909"/>
    <w:rsid w:val="00633E42"/>
    <w:rsid w:val="00635F92"/>
    <w:rsid w:val="00636789"/>
    <w:rsid w:val="00636E50"/>
    <w:rsid w:val="00637B51"/>
    <w:rsid w:val="006401AD"/>
    <w:rsid w:val="0064032C"/>
    <w:rsid w:val="0064056E"/>
    <w:rsid w:val="00641471"/>
    <w:rsid w:val="006416C5"/>
    <w:rsid w:val="00642BF4"/>
    <w:rsid w:val="006430EE"/>
    <w:rsid w:val="00644C0B"/>
    <w:rsid w:val="006453C9"/>
    <w:rsid w:val="00646693"/>
    <w:rsid w:val="00646B08"/>
    <w:rsid w:val="006470C7"/>
    <w:rsid w:val="006505D6"/>
    <w:rsid w:val="00650721"/>
    <w:rsid w:val="00654D20"/>
    <w:rsid w:val="006578C6"/>
    <w:rsid w:val="00660D63"/>
    <w:rsid w:val="00660EC7"/>
    <w:rsid w:val="006618DD"/>
    <w:rsid w:val="006622F6"/>
    <w:rsid w:val="00662803"/>
    <w:rsid w:val="006633D0"/>
    <w:rsid w:val="00665241"/>
    <w:rsid w:val="00665525"/>
    <w:rsid w:val="00665BF1"/>
    <w:rsid w:val="00666078"/>
    <w:rsid w:val="0066669D"/>
    <w:rsid w:val="00667BE5"/>
    <w:rsid w:val="00670026"/>
    <w:rsid w:val="006725B3"/>
    <w:rsid w:val="00672D37"/>
    <w:rsid w:val="006751B0"/>
    <w:rsid w:val="006760CE"/>
    <w:rsid w:val="00677BA9"/>
    <w:rsid w:val="006811B6"/>
    <w:rsid w:val="006815D3"/>
    <w:rsid w:val="006826F3"/>
    <w:rsid w:val="006829F3"/>
    <w:rsid w:val="00682B96"/>
    <w:rsid w:val="00682E4D"/>
    <w:rsid w:val="00683F30"/>
    <w:rsid w:val="0068537F"/>
    <w:rsid w:val="00686485"/>
    <w:rsid w:val="00687DEF"/>
    <w:rsid w:val="00687EAE"/>
    <w:rsid w:val="00690A9A"/>
    <w:rsid w:val="00691066"/>
    <w:rsid w:val="0069150C"/>
    <w:rsid w:val="0069383D"/>
    <w:rsid w:val="0069487C"/>
    <w:rsid w:val="00695234"/>
    <w:rsid w:val="006972AE"/>
    <w:rsid w:val="006A0FA0"/>
    <w:rsid w:val="006A1B78"/>
    <w:rsid w:val="006A523A"/>
    <w:rsid w:val="006A6997"/>
    <w:rsid w:val="006A77D0"/>
    <w:rsid w:val="006B1B9A"/>
    <w:rsid w:val="006B1CF1"/>
    <w:rsid w:val="006B33EA"/>
    <w:rsid w:val="006B4AFF"/>
    <w:rsid w:val="006C07B3"/>
    <w:rsid w:val="006C1634"/>
    <w:rsid w:val="006C1FFD"/>
    <w:rsid w:val="006C2AF7"/>
    <w:rsid w:val="006C3017"/>
    <w:rsid w:val="006C3837"/>
    <w:rsid w:val="006C4071"/>
    <w:rsid w:val="006C556D"/>
    <w:rsid w:val="006C569A"/>
    <w:rsid w:val="006C624A"/>
    <w:rsid w:val="006C6556"/>
    <w:rsid w:val="006C6DE1"/>
    <w:rsid w:val="006D007A"/>
    <w:rsid w:val="006D0D52"/>
    <w:rsid w:val="006D1761"/>
    <w:rsid w:val="006D2061"/>
    <w:rsid w:val="006D4474"/>
    <w:rsid w:val="006D57BB"/>
    <w:rsid w:val="006D62B3"/>
    <w:rsid w:val="006D65A4"/>
    <w:rsid w:val="006D6908"/>
    <w:rsid w:val="006D7EB0"/>
    <w:rsid w:val="006E037F"/>
    <w:rsid w:val="006E05F9"/>
    <w:rsid w:val="006E1A23"/>
    <w:rsid w:val="006E5887"/>
    <w:rsid w:val="006E71FA"/>
    <w:rsid w:val="006E7C51"/>
    <w:rsid w:val="006F23FA"/>
    <w:rsid w:val="006F24BD"/>
    <w:rsid w:val="006F3B5D"/>
    <w:rsid w:val="006F511E"/>
    <w:rsid w:val="006F5F32"/>
    <w:rsid w:val="006F5F55"/>
    <w:rsid w:val="006F767E"/>
    <w:rsid w:val="00701458"/>
    <w:rsid w:val="00701D20"/>
    <w:rsid w:val="00702C08"/>
    <w:rsid w:val="00703338"/>
    <w:rsid w:val="00704D31"/>
    <w:rsid w:val="007056ED"/>
    <w:rsid w:val="007060BF"/>
    <w:rsid w:val="00707188"/>
    <w:rsid w:val="007077C8"/>
    <w:rsid w:val="00710200"/>
    <w:rsid w:val="00710DB7"/>
    <w:rsid w:val="00710E73"/>
    <w:rsid w:val="0071102F"/>
    <w:rsid w:val="0071138F"/>
    <w:rsid w:val="0071187D"/>
    <w:rsid w:val="00711DE0"/>
    <w:rsid w:val="00711E10"/>
    <w:rsid w:val="0071220F"/>
    <w:rsid w:val="007136FF"/>
    <w:rsid w:val="00713ADA"/>
    <w:rsid w:val="00713BA0"/>
    <w:rsid w:val="00714069"/>
    <w:rsid w:val="00714161"/>
    <w:rsid w:val="007148C4"/>
    <w:rsid w:val="007149B5"/>
    <w:rsid w:val="007156FD"/>
    <w:rsid w:val="00715C26"/>
    <w:rsid w:val="00716923"/>
    <w:rsid w:val="00716E96"/>
    <w:rsid w:val="0071723A"/>
    <w:rsid w:val="0071792F"/>
    <w:rsid w:val="00720AC4"/>
    <w:rsid w:val="00720BE8"/>
    <w:rsid w:val="00723911"/>
    <w:rsid w:val="00725045"/>
    <w:rsid w:val="0072543D"/>
    <w:rsid w:val="0072544B"/>
    <w:rsid w:val="00726BFE"/>
    <w:rsid w:val="00726DE7"/>
    <w:rsid w:val="00727AAD"/>
    <w:rsid w:val="00731011"/>
    <w:rsid w:val="007317B1"/>
    <w:rsid w:val="007317DF"/>
    <w:rsid w:val="00733401"/>
    <w:rsid w:val="00733C4E"/>
    <w:rsid w:val="007343FF"/>
    <w:rsid w:val="00735310"/>
    <w:rsid w:val="00735E48"/>
    <w:rsid w:val="00736CE0"/>
    <w:rsid w:val="00737B6C"/>
    <w:rsid w:val="00737BAC"/>
    <w:rsid w:val="00737E0A"/>
    <w:rsid w:val="00743A15"/>
    <w:rsid w:val="00745232"/>
    <w:rsid w:val="007458A9"/>
    <w:rsid w:val="0074616B"/>
    <w:rsid w:val="00746FF0"/>
    <w:rsid w:val="00747F4B"/>
    <w:rsid w:val="00747FE3"/>
    <w:rsid w:val="00750078"/>
    <w:rsid w:val="007502AA"/>
    <w:rsid w:val="00750B94"/>
    <w:rsid w:val="00750CD4"/>
    <w:rsid w:val="00750F48"/>
    <w:rsid w:val="00750FF9"/>
    <w:rsid w:val="00751BA8"/>
    <w:rsid w:val="0075398B"/>
    <w:rsid w:val="00753B3B"/>
    <w:rsid w:val="007553DF"/>
    <w:rsid w:val="00756CFA"/>
    <w:rsid w:val="00756FCD"/>
    <w:rsid w:val="007578A9"/>
    <w:rsid w:val="00757CD9"/>
    <w:rsid w:val="00757FF2"/>
    <w:rsid w:val="00760275"/>
    <w:rsid w:val="00762BCE"/>
    <w:rsid w:val="00763B57"/>
    <w:rsid w:val="00763D38"/>
    <w:rsid w:val="00763DE8"/>
    <w:rsid w:val="00764723"/>
    <w:rsid w:val="00764CBB"/>
    <w:rsid w:val="00764D8F"/>
    <w:rsid w:val="00765464"/>
    <w:rsid w:val="00765BAC"/>
    <w:rsid w:val="00766062"/>
    <w:rsid w:val="007663AE"/>
    <w:rsid w:val="0076754A"/>
    <w:rsid w:val="00767959"/>
    <w:rsid w:val="00771821"/>
    <w:rsid w:val="007737BE"/>
    <w:rsid w:val="00773AAA"/>
    <w:rsid w:val="00774899"/>
    <w:rsid w:val="00774985"/>
    <w:rsid w:val="00776AAD"/>
    <w:rsid w:val="007774E4"/>
    <w:rsid w:val="0078082E"/>
    <w:rsid w:val="007815D4"/>
    <w:rsid w:val="00781B50"/>
    <w:rsid w:val="007822ED"/>
    <w:rsid w:val="00782CD2"/>
    <w:rsid w:val="007847D7"/>
    <w:rsid w:val="00785358"/>
    <w:rsid w:val="00786BDE"/>
    <w:rsid w:val="00787D5D"/>
    <w:rsid w:val="00787DEB"/>
    <w:rsid w:val="0079149A"/>
    <w:rsid w:val="00791FE4"/>
    <w:rsid w:val="007924FA"/>
    <w:rsid w:val="0079416E"/>
    <w:rsid w:val="0079445F"/>
    <w:rsid w:val="00794A77"/>
    <w:rsid w:val="00795320"/>
    <w:rsid w:val="0079576C"/>
    <w:rsid w:val="007960F6"/>
    <w:rsid w:val="0079611D"/>
    <w:rsid w:val="007967C8"/>
    <w:rsid w:val="007A02B3"/>
    <w:rsid w:val="007A053F"/>
    <w:rsid w:val="007A09DD"/>
    <w:rsid w:val="007A0E7C"/>
    <w:rsid w:val="007A1275"/>
    <w:rsid w:val="007A16C4"/>
    <w:rsid w:val="007A1F4C"/>
    <w:rsid w:val="007A1F60"/>
    <w:rsid w:val="007A255E"/>
    <w:rsid w:val="007A2EEA"/>
    <w:rsid w:val="007A38F6"/>
    <w:rsid w:val="007A422F"/>
    <w:rsid w:val="007A50CE"/>
    <w:rsid w:val="007A699A"/>
    <w:rsid w:val="007A7ECD"/>
    <w:rsid w:val="007B0631"/>
    <w:rsid w:val="007B0C4F"/>
    <w:rsid w:val="007B1064"/>
    <w:rsid w:val="007B283F"/>
    <w:rsid w:val="007B38E1"/>
    <w:rsid w:val="007B4728"/>
    <w:rsid w:val="007B4915"/>
    <w:rsid w:val="007B5270"/>
    <w:rsid w:val="007B57FA"/>
    <w:rsid w:val="007B68C1"/>
    <w:rsid w:val="007B69F6"/>
    <w:rsid w:val="007B6CDF"/>
    <w:rsid w:val="007B6FAF"/>
    <w:rsid w:val="007B76A3"/>
    <w:rsid w:val="007C0883"/>
    <w:rsid w:val="007C1860"/>
    <w:rsid w:val="007C28B3"/>
    <w:rsid w:val="007C432C"/>
    <w:rsid w:val="007C4B22"/>
    <w:rsid w:val="007C5AA6"/>
    <w:rsid w:val="007C62AE"/>
    <w:rsid w:val="007C6459"/>
    <w:rsid w:val="007C68E5"/>
    <w:rsid w:val="007C6C63"/>
    <w:rsid w:val="007C74C9"/>
    <w:rsid w:val="007D1280"/>
    <w:rsid w:val="007D1CD0"/>
    <w:rsid w:val="007D27DF"/>
    <w:rsid w:val="007D2D7A"/>
    <w:rsid w:val="007D2DC8"/>
    <w:rsid w:val="007D398B"/>
    <w:rsid w:val="007D43F7"/>
    <w:rsid w:val="007D4CF9"/>
    <w:rsid w:val="007D517F"/>
    <w:rsid w:val="007D5A5B"/>
    <w:rsid w:val="007D6486"/>
    <w:rsid w:val="007D692C"/>
    <w:rsid w:val="007D6D93"/>
    <w:rsid w:val="007D706E"/>
    <w:rsid w:val="007D7873"/>
    <w:rsid w:val="007D7A5F"/>
    <w:rsid w:val="007D7B1B"/>
    <w:rsid w:val="007E14E1"/>
    <w:rsid w:val="007E22BC"/>
    <w:rsid w:val="007E2E07"/>
    <w:rsid w:val="007E2FFA"/>
    <w:rsid w:val="007E36BD"/>
    <w:rsid w:val="007E46DF"/>
    <w:rsid w:val="007E4AF1"/>
    <w:rsid w:val="007E582B"/>
    <w:rsid w:val="007E5869"/>
    <w:rsid w:val="007E5A0D"/>
    <w:rsid w:val="007E5CE3"/>
    <w:rsid w:val="007E6317"/>
    <w:rsid w:val="007E6A6A"/>
    <w:rsid w:val="007E6C8D"/>
    <w:rsid w:val="007E7011"/>
    <w:rsid w:val="007E738F"/>
    <w:rsid w:val="007E7521"/>
    <w:rsid w:val="007E7950"/>
    <w:rsid w:val="007F1C81"/>
    <w:rsid w:val="007F23B1"/>
    <w:rsid w:val="007F2548"/>
    <w:rsid w:val="007F306A"/>
    <w:rsid w:val="007F4522"/>
    <w:rsid w:val="007F49CE"/>
    <w:rsid w:val="007F5BC1"/>
    <w:rsid w:val="007F6CED"/>
    <w:rsid w:val="007F7F51"/>
    <w:rsid w:val="00800302"/>
    <w:rsid w:val="008004B4"/>
    <w:rsid w:val="008006F4"/>
    <w:rsid w:val="00802855"/>
    <w:rsid w:val="008029EC"/>
    <w:rsid w:val="00802D64"/>
    <w:rsid w:val="008039F1"/>
    <w:rsid w:val="00804F61"/>
    <w:rsid w:val="008056CF"/>
    <w:rsid w:val="008060BB"/>
    <w:rsid w:val="008064DB"/>
    <w:rsid w:val="0080686E"/>
    <w:rsid w:val="0080715E"/>
    <w:rsid w:val="00807450"/>
    <w:rsid w:val="0080747F"/>
    <w:rsid w:val="00807C1C"/>
    <w:rsid w:val="00810C63"/>
    <w:rsid w:val="00810F75"/>
    <w:rsid w:val="008112AC"/>
    <w:rsid w:val="0081352E"/>
    <w:rsid w:val="00813E21"/>
    <w:rsid w:val="008148CB"/>
    <w:rsid w:val="00814CE9"/>
    <w:rsid w:val="008152EC"/>
    <w:rsid w:val="00815F27"/>
    <w:rsid w:val="008160E6"/>
    <w:rsid w:val="00817C1D"/>
    <w:rsid w:val="00820D94"/>
    <w:rsid w:val="00821138"/>
    <w:rsid w:val="00821280"/>
    <w:rsid w:val="008214EB"/>
    <w:rsid w:val="0082162E"/>
    <w:rsid w:val="008222AE"/>
    <w:rsid w:val="00822860"/>
    <w:rsid w:val="0082289E"/>
    <w:rsid w:val="0082312D"/>
    <w:rsid w:val="0082339D"/>
    <w:rsid w:val="00823AEF"/>
    <w:rsid w:val="00823CF3"/>
    <w:rsid w:val="0082443F"/>
    <w:rsid w:val="008254D9"/>
    <w:rsid w:val="008268B5"/>
    <w:rsid w:val="0083031E"/>
    <w:rsid w:val="0083084E"/>
    <w:rsid w:val="00830D39"/>
    <w:rsid w:val="00831672"/>
    <w:rsid w:val="00832DCA"/>
    <w:rsid w:val="00833E7A"/>
    <w:rsid w:val="008362B4"/>
    <w:rsid w:val="008369E5"/>
    <w:rsid w:val="0083794D"/>
    <w:rsid w:val="008400A6"/>
    <w:rsid w:val="008429BE"/>
    <w:rsid w:val="00843914"/>
    <w:rsid w:val="00845634"/>
    <w:rsid w:val="00845B49"/>
    <w:rsid w:val="0084714F"/>
    <w:rsid w:val="008505CA"/>
    <w:rsid w:val="00851644"/>
    <w:rsid w:val="008516D4"/>
    <w:rsid w:val="00853291"/>
    <w:rsid w:val="008541E6"/>
    <w:rsid w:val="0085487F"/>
    <w:rsid w:val="00856007"/>
    <w:rsid w:val="00861480"/>
    <w:rsid w:val="008629C2"/>
    <w:rsid w:val="00864E88"/>
    <w:rsid w:val="008661A3"/>
    <w:rsid w:val="00867B79"/>
    <w:rsid w:val="0087145F"/>
    <w:rsid w:val="0087221C"/>
    <w:rsid w:val="008725C4"/>
    <w:rsid w:val="00873BC9"/>
    <w:rsid w:val="00873E00"/>
    <w:rsid w:val="00874981"/>
    <w:rsid w:val="00876755"/>
    <w:rsid w:val="00876FE4"/>
    <w:rsid w:val="00880274"/>
    <w:rsid w:val="008803AD"/>
    <w:rsid w:val="008815F8"/>
    <w:rsid w:val="008815FC"/>
    <w:rsid w:val="00881BB3"/>
    <w:rsid w:val="0088202D"/>
    <w:rsid w:val="00882845"/>
    <w:rsid w:val="00882D2B"/>
    <w:rsid w:val="00884184"/>
    <w:rsid w:val="0088673C"/>
    <w:rsid w:val="00887685"/>
    <w:rsid w:val="00890851"/>
    <w:rsid w:val="0089087F"/>
    <w:rsid w:val="00891667"/>
    <w:rsid w:val="008926EE"/>
    <w:rsid w:val="00893098"/>
    <w:rsid w:val="008933C8"/>
    <w:rsid w:val="00893E60"/>
    <w:rsid w:val="008961A9"/>
    <w:rsid w:val="008968A7"/>
    <w:rsid w:val="008972DF"/>
    <w:rsid w:val="008A3215"/>
    <w:rsid w:val="008A3C66"/>
    <w:rsid w:val="008A416A"/>
    <w:rsid w:val="008A4589"/>
    <w:rsid w:val="008A4E7E"/>
    <w:rsid w:val="008A4EE3"/>
    <w:rsid w:val="008A6FAE"/>
    <w:rsid w:val="008A70C4"/>
    <w:rsid w:val="008A7639"/>
    <w:rsid w:val="008A7D93"/>
    <w:rsid w:val="008A7EB6"/>
    <w:rsid w:val="008A7FD2"/>
    <w:rsid w:val="008B000F"/>
    <w:rsid w:val="008B1360"/>
    <w:rsid w:val="008B15EF"/>
    <w:rsid w:val="008B1BD9"/>
    <w:rsid w:val="008B258F"/>
    <w:rsid w:val="008B28D2"/>
    <w:rsid w:val="008B2F61"/>
    <w:rsid w:val="008B31B6"/>
    <w:rsid w:val="008B514C"/>
    <w:rsid w:val="008B531F"/>
    <w:rsid w:val="008B6158"/>
    <w:rsid w:val="008B6561"/>
    <w:rsid w:val="008B6AB8"/>
    <w:rsid w:val="008B7E8C"/>
    <w:rsid w:val="008C037C"/>
    <w:rsid w:val="008C1760"/>
    <w:rsid w:val="008C1802"/>
    <w:rsid w:val="008C1C12"/>
    <w:rsid w:val="008C2197"/>
    <w:rsid w:val="008C3539"/>
    <w:rsid w:val="008C3782"/>
    <w:rsid w:val="008C576E"/>
    <w:rsid w:val="008C68AD"/>
    <w:rsid w:val="008C7C05"/>
    <w:rsid w:val="008D0E2B"/>
    <w:rsid w:val="008D2712"/>
    <w:rsid w:val="008D4703"/>
    <w:rsid w:val="008D56EC"/>
    <w:rsid w:val="008D587B"/>
    <w:rsid w:val="008D6A1C"/>
    <w:rsid w:val="008D72A5"/>
    <w:rsid w:val="008D781C"/>
    <w:rsid w:val="008E1714"/>
    <w:rsid w:val="008E26F0"/>
    <w:rsid w:val="008E2D82"/>
    <w:rsid w:val="008E4AA6"/>
    <w:rsid w:val="008E4F7F"/>
    <w:rsid w:val="008E65AB"/>
    <w:rsid w:val="008E6A25"/>
    <w:rsid w:val="008E6AB2"/>
    <w:rsid w:val="008E6C2F"/>
    <w:rsid w:val="008F02DE"/>
    <w:rsid w:val="008F121C"/>
    <w:rsid w:val="008F1BF5"/>
    <w:rsid w:val="008F1C89"/>
    <w:rsid w:val="008F22C4"/>
    <w:rsid w:val="008F2AF8"/>
    <w:rsid w:val="008F5C1E"/>
    <w:rsid w:val="008F7B35"/>
    <w:rsid w:val="00900204"/>
    <w:rsid w:val="00900FE8"/>
    <w:rsid w:val="00901EC7"/>
    <w:rsid w:val="009029E0"/>
    <w:rsid w:val="00902A9D"/>
    <w:rsid w:val="00902F79"/>
    <w:rsid w:val="00904042"/>
    <w:rsid w:val="00904E41"/>
    <w:rsid w:val="009057B8"/>
    <w:rsid w:val="0090689F"/>
    <w:rsid w:val="00907917"/>
    <w:rsid w:val="00907CBE"/>
    <w:rsid w:val="00907F82"/>
    <w:rsid w:val="00911671"/>
    <w:rsid w:val="00911B5E"/>
    <w:rsid w:val="00911FB0"/>
    <w:rsid w:val="00913B46"/>
    <w:rsid w:val="00913F5B"/>
    <w:rsid w:val="00914A7C"/>
    <w:rsid w:val="00914AAE"/>
    <w:rsid w:val="009159A8"/>
    <w:rsid w:val="00915FDA"/>
    <w:rsid w:val="00916684"/>
    <w:rsid w:val="00916E9A"/>
    <w:rsid w:val="00917C30"/>
    <w:rsid w:val="009203AB"/>
    <w:rsid w:val="0092093A"/>
    <w:rsid w:val="00921082"/>
    <w:rsid w:val="00922AB6"/>
    <w:rsid w:val="00924807"/>
    <w:rsid w:val="00925692"/>
    <w:rsid w:val="00925B8A"/>
    <w:rsid w:val="00926141"/>
    <w:rsid w:val="00926437"/>
    <w:rsid w:val="0092765C"/>
    <w:rsid w:val="009311D7"/>
    <w:rsid w:val="00931791"/>
    <w:rsid w:val="00931EE8"/>
    <w:rsid w:val="00932012"/>
    <w:rsid w:val="00932271"/>
    <w:rsid w:val="009324C2"/>
    <w:rsid w:val="009334E5"/>
    <w:rsid w:val="00934450"/>
    <w:rsid w:val="009356F7"/>
    <w:rsid w:val="00935B28"/>
    <w:rsid w:val="00935F52"/>
    <w:rsid w:val="00936CB1"/>
    <w:rsid w:val="00937060"/>
    <w:rsid w:val="009371C9"/>
    <w:rsid w:val="00940527"/>
    <w:rsid w:val="0094125C"/>
    <w:rsid w:val="00941421"/>
    <w:rsid w:val="009414B2"/>
    <w:rsid w:val="0094231C"/>
    <w:rsid w:val="0094572B"/>
    <w:rsid w:val="009460D4"/>
    <w:rsid w:val="00946F2A"/>
    <w:rsid w:val="0094706E"/>
    <w:rsid w:val="0094766D"/>
    <w:rsid w:val="00950C5D"/>
    <w:rsid w:val="009553FF"/>
    <w:rsid w:val="00957ACE"/>
    <w:rsid w:val="00957C66"/>
    <w:rsid w:val="00957D3B"/>
    <w:rsid w:val="0096007C"/>
    <w:rsid w:val="0096099F"/>
    <w:rsid w:val="009618E0"/>
    <w:rsid w:val="00961A47"/>
    <w:rsid w:val="00961B3B"/>
    <w:rsid w:val="00962BA2"/>
    <w:rsid w:val="00963648"/>
    <w:rsid w:val="00966D9E"/>
    <w:rsid w:val="00970165"/>
    <w:rsid w:val="00970A08"/>
    <w:rsid w:val="00970DBD"/>
    <w:rsid w:val="009711AD"/>
    <w:rsid w:val="00971546"/>
    <w:rsid w:val="009719AD"/>
    <w:rsid w:val="00972F56"/>
    <w:rsid w:val="009730F2"/>
    <w:rsid w:val="00973164"/>
    <w:rsid w:val="00973ABA"/>
    <w:rsid w:val="00974174"/>
    <w:rsid w:val="00976788"/>
    <w:rsid w:val="00976B55"/>
    <w:rsid w:val="00982879"/>
    <w:rsid w:val="00982FFA"/>
    <w:rsid w:val="00983199"/>
    <w:rsid w:val="00983464"/>
    <w:rsid w:val="00983805"/>
    <w:rsid w:val="00983A9A"/>
    <w:rsid w:val="00983BC0"/>
    <w:rsid w:val="00985494"/>
    <w:rsid w:val="00985761"/>
    <w:rsid w:val="00985B8A"/>
    <w:rsid w:val="00985ED6"/>
    <w:rsid w:val="00986374"/>
    <w:rsid w:val="00990D48"/>
    <w:rsid w:val="00991113"/>
    <w:rsid w:val="00991706"/>
    <w:rsid w:val="00992CB5"/>
    <w:rsid w:val="00993669"/>
    <w:rsid w:val="009937DD"/>
    <w:rsid w:val="00997781"/>
    <w:rsid w:val="009978EC"/>
    <w:rsid w:val="009A02CE"/>
    <w:rsid w:val="009A071F"/>
    <w:rsid w:val="009A10EF"/>
    <w:rsid w:val="009A205A"/>
    <w:rsid w:val="009A260D"/>
    <w:rsid w:val="009A3FCE"/>
    <w:rsid w:val="009A417E"/>
    <w:rsid w:val="009A5626"/>
    <w:rsid w:val="009A5835"/>
    <w:rsid w:val="009A5926"/>
    <w:rsid w:val="009A62A0"/>
    <w:rsid w:val="009A6E6A"/>
    <w:rsid w:val="009A6EAF"/>
    <w:rsid w:val="009A7E19"/>
    <w:rsid w:val="009B042D"/>
    <w:rsid w:val="009B3070"/>
    <w:rsid w:val="009B35ED"/>
    <w:rsid w:val="009B36F4"/>
    <w:rsid w:val="009B3FDA"/>
    <w:rsid w:val="009B5A62"/>
    <w:rsid w:val="009B5BD2"/>
    <w:rsid w:val="009B61EE"/>
    <w:rsid w:val="009C0E02"/>
    <w:rsid w:val="009C15A7"/>
    <w:rsid w:val="009C347A"/>
    <w:rsid w:val="009C3767"/>
    <w:rsid w:val="009C3C0B"/>
    <w:rsid w:val="009C3EF9"/>
    <w:rsid w:val="009C5C04"/>
    <w:rsid w:val="009C5D49"/>
    <w:rsid w:val="009C65AF"/>
    <w:rsid w:val="009C6FC7"/>
    <w:rsid w:val="009C7F9B"/>
    <w:rsid w:val="009D0719"/>
    <w:rsid w:val="009D1168"/>
    <w:rsid w:val="009D2B04"/>
    <w:rsid w:val="009D4295"/>
    <w:rsid w:val="009D4439"/>
    <w:rsid w:val="009D7471"/>
    <w:rsid w:val="009E0D84"/>
    <w:rsid w:val="009E138F"/>
    <w:rsid w:val="009E1D62"/>
    <w:rsid w:val="009E28F4"/>
    <w:rsid w:val="009E2A10"/>
    <w:rsid w:val="009E358E"/>
    <w:rsid w:val="009E3F2B"/>
    <w:rsid w:val="009E4599"/>
    <w:rsid w:val="009E4DE8"/>
    <w:rsid w:val="009E538E"/>
    <w:rsid w:val="009E56AF"/>
    <w:rsid w:val="009E5977"/>
    <w:rsid w:val="009E603A"/>
    <w:rsid w:val="009E6AF2"/>
    <w:rsid w:val="009F0402"/>
    <w:rsid w:val="009F0FC0"/>
    <w:rsid w:val="009F1841"/>
    <w:rsid w:val="009F4081"/>
    <w:rsid w:val="009F4A15"/>
    <w:rsid w:val="009F55F8"/>
    <w:rsid w:val="009F6EA3"/>
    <w:rsid w:val="009F7E5C"/>
    <w:rsid w:val="00A0081B"/>
    <w:rsid w:val="00A00981"/>
    <w:rsid w:val="00A012CC"/>
    <w:rsid w:val="00A01F86"/>
    <w:rsid w:val="00A02220"/>
    <w:rsid w:val="00A0299C"/>
    <w:rsid w:val="00A02DF4"/>
    <w:rsid w:val="00A02EF7"/>
    <w:rsid w:val="00A02F27"/>
    <w:rsid w:val="00A0333F"/>
    <w:rsid w:val="00A03615"/>
    <w:rsid w:val="00A03834"/>
    <w:rsid w:val="00A0440E"/>
    <w:rsid w:val="00A04C42"/>
    <w:rsid w:val="00A05206"/>
    <w:rsid w:val="00A0752A"/>
    <w:rsid w:val="00A10AFB"/>
    <w:rsid w:val="00A1192A"/>
    <w:rsid w:val="00A12A5A"/>
    <w:rsid w:val="00A13238"/>
    <w:rsid w:val="00A139F0"/>
    <w:rsid w:val="00A16620"/>
    <w:rsid w:val="00A17EB0"/>
    <w:rsid w:val="00A206DF"/>
    <w:rsid w:val="00A21D5C"/>
    <w:rsid w:val="00A22B9B"/>
    <w:rsid w:val="00A22CDF"/>
    <w:rsid w:val="00A23514"/>
    <w:rsid w:val="00A257D5"/>
    <w:rsid w:val="00A2646C"/>
    <w:rsid w:val="00A2653E"/>
    <w:rsid w:val="00A26F82"/>
    <w:rsid w:val="00A30363"/>
    <w:rsid w:val="00A34E40"/>
    <w:rsid w:val="00A36AC3"/>
    <w:rsid w:val="00A373BE"/>
    <w:rsid w:val="00A406F0"/>
    <w:rsid w:val="00A41A03"/>
    <w:rsid w:val="00A42E66"/>
    <w:rsid w:val="00A43F2C"/>
    <w:rsid w:val="00A44E7B"/>
    <w:rsid w:val="00A46D0C"/>
    <w:rsid w:val="00A47AE6"/>
    <w:rsid w:val="00A50C39"/>
    <w:rsid w:val="00A512B1"/>
    <w:rsid w:val="00A51C87"/>
    <w:rsid w:val="00A520C2"/>
    <w:rsid w:val="00A54902"/>
    <w:rsid w:val="00A5519B"/>
    <w:rsid w:val="00A55729"/>
    <w:rsid w:val="00A56684"/>
    <w:rsid w:val="00A56F86"/>
    <w:rsid w:val="00A57036"/>
    <w:rsid w:val="00A57C0B"/>
    <w:rsid w:val="00A60DE5"/>
    <w:rsid w:val="00A6270F"/>
    <w:rsid w:val="00A6331A"/>
    <w:rsid w:val="00A6340E"/>
    <w:rsid w:val="00A634B8"/>
    <w:rsid w:val="00A64507"/>
    <w:rsid w:val="00A651C0"/>
    <w:rsid w:val="00A65257"/>
    <w:rsid w:val="00A65868"/>
    <w:rsid w:val="00A662F0"/>
    <w:rsid w:val="00A669D9"/>
    <w:rsid w:val="00A67759"/>
    <w:rsid w:val="00A67CBB"/>
    <w:rsid w:val="00A700DA"/>
    <w:rsid w:val="00A70782"/>
    <w:rsid w:val="00A7117E"/>
    <w:rsid w:val="00A7124C"/>
    <w:rsid w:val="00A71DB3"/>
    <w:rsid w:val="00A724AE"/>
    <w:rsid w:val="00A72D3D"/>
    <w:rsid w:val="00A72E4B"/>
    <w:rsid w:val="00A7351C"/>
    <w:rsid w:val="00A74BFF"/>
    <w:rsid w:val="00A758F3"/>
    <w:rsid w:val="00A77F8C"/>
    <w:rsid w:val="00A81814"/>
    <w:rsid w:val="00A82F2B"/>
    <w:rsid w:val="00A82F63"/>
    <w:rsid w:val="00A83B06"/>
    <w:rsid w:val="00A841F3"/>
    <w:rsid w:val="00A8492C"/>
    <w:rsid w:val="00A85706"/>
    <w:rsid w:val="00A85B36"/>
    <w:rsid w:val="00A87504"/>
    <w:rsid w:val="00A87D90"/>
    <w:rsid w:val="00A87E6D"/>
    <w:rsid w:val="00A91309"/>
    <w:rsid w:val="00A91AC1"/>
    <w:rsid w:val="00A94E35"/>
    <w:rsid w:val="00A95DE7"/>
    <w:rsid w:val="00A9624C"/>
    <w:rsid w:val="00A963F9"/>
    <w:rsid w:val="00A9756F"/>
    <w:rsid w:val="00A97C13"/>
    <w:rsid w:val="00AA0744"/>
    <w:rsid w:val="00AA12CC"/>
    <w:rsid w:val="00AA2FA2"/>
    <w:rsid w:val="00AA335E"/>
    <w:rsid w:val="00AA5718"/>
    <w:rsid w:val="00AA5D41"/>
    <w:rsid w:val="00AA6783"/>
    <w:rsid w:val="00AA7057"/>
    <w:rsid w:val="00AA7B25"/>
    <w:rsid w:val="00AB011F"/>
    <w:rsid w:val="00AB0DB2"/>
    <w:rsid w:val="00AB14D0"/>
    <w:rsid w:val="00AB1516"/>
    <w:rsid w:val="00AB3FBA"/>
    <w:rsid w:val="00AB5793"/>
    <w:rsid w:val="00AB5D37"/>
    <w:rsid w:val="00AB6730"/>
    <w:rsid w:val="00AB7EDC"/>
    <w:rsid w:val="00AC0BEF"/>
    <w:rsid w:val="00AC1600"/>
    <w:rsid w:val="00AC1C2C"/>
    <w:rsid w:val="00AC1E43"/>
    <w:rsid w:val="00AC4B70"/>
    <w:rsid w:val="00AC516A"/>
    <w:rsid w:val="00AC6A20"/>
    <w:rsid w:val="00AC6A50"/>
    <w:rsid w:val="00AC7765"/>
    <w:rsid w:val="00AC7A0B"/>
    <w:rsid w:val="00AD04CF"/>
    <w:rsid w:val="00AD4489"/>
    <w:rsid w:val="00AD4585"/>
    <w:rsid w:val="00AD4711"/>
    <w:rsid w:val="00AD47F2"/>
    <w:rsid w:val="00AD5C44"/>
    <w:rsid w:val="00AD7369"/>
    <w:rsid w:val="00AE006E"/>
    <w:rsid w:val="00AE188C"/>
    <w:rsid w:val="00AE277A"/>
    <w:rsid w:val="00AE2FAA"/>
    <w:rsid w:val="00AE3AFA"/>
    <w:rsid w:val="00AE46C5"/>
    <w:rsid w:val="00AE47EC"/>
    <w:rsid w:val="00AE588B"/>
    <w:rsid w:val="00AE6FB9"/>
    <w:rsid w:val="00AE76E4"/>
    <w:rsid w:val="00AF036E"/>
    <w:rsid w:val="00AF0A25"/>
    <w:rsid w:val="00AF0DF7"/>
    <w:rsid w:val="00AF15F0"/>
    <w:rsid w:val="00AF35C1"/>
    <w:rsid w:val="00AF3639"/>
    <w:rsid w:val="00AF3BE7"/>
    <w:rsid w:val="00AF489E"/>
    <w:rsid w:val="00AF4A0A"/>
    <w:rsid w:val="00AF52D1"/>
    <w:rsid w:val="00AF64AB"/>
    <w:rsid w:val="00AF6D23"/>
    <w:rsid w:val="00B0013F"/>
    <w:rsid w:val="00B0045C"/>
    <w:rsid w:val="00B01DF6"/>
    <w:rsid w:val="00B0208A"/>
    <w:rsid w:val="00B02D01"/>
    <w:rsid w:val="00B04912"/>
    <w:rsid w:val="00B05516"/>
    <w:rsid w:val="00B05CC2"/>
    <w:rsid w:val="00B06D12"/>
    <w:rsid w:val="00B07579"/>
    <w:rsid w:val="00B0761B"/>
    <w:rsid w:val="00B10765"/>
    <w:rsid w:val="00B1107E"/>
    <w:rsid w:val="00B110F5"/>
    <w:rsid w:val="00B1184D"/>
    <w:rsid w:val="00B1344A"/>
    <w:rsid w:val="00B1349D"/>
    <w:rsid w:val="00B1516E"/>
    <w:rsid w:val="00B156AE"/>
    <w:rsid w:val="00B15B37"/>
    <w:rsid w:val="00B15E49"/>
    <w:rsid w:val="00B16C1B"/>
    <w:rsid w:val="00B1789B"/>
    <w:rsid w:val="00B179B1"/>
    <w:rsid w:val="00B22005"/>
    <w:rsid w:val="00B2238A"/>
    <w:rsid w:val="00B22488"/>
    <w:rsid w:val="00B23FE0"/>
    <w:rsid w:val="00B240A2"/>
    <w:rsid w:val="00B24904"/>
    <w:rsid w:val="00B24D7D"/>
    <w:rsid w:val="00B25799"/>
    <w:rsid w:val="00B27DF0"/>
    <w:rsid w:val="00B33E91"/>
    <w:rsid w:val="00B34AA3"/>
    <w:rsid w:val="00B35CDD"/>
    <w:rsid w:val="00B3781C"/>
    <w:rsid w:val="00B40336"/>
    <w:rsid w:val="00B40605"/>
    <w:rsid w:val="00B40B2C"/>
    <w:rsid w:val="00B410FD"/>
    <w:rsid w:val="00B4147A"/>
    <w:rsid w:val="00B42900"/>
    <w:rsid w:val="00B47AEA"/>
    <w:rsid w:val="00B5108F"/>
    <w:rsid w:val="00B513AE"/>
    <w:rsid w:val="00B519AC"/>
    <w:rsid w:val="00B52580"/>
    <w:rsid w:val="00B5269B"/>
    <w:rsid w:val="00B537E6"/>
    <w:rsid w:val="00B5422F"/>
    <w:rsid w:val="00B5425F"/>
    <w:rsid w:val="00B543B3"/>
    <w:rsid w:val="00B54C8F"/>
    <w:rsid w:val="00B57C8D"/>
    <w:rsid w:val="00B60541"/>
    <w:rsid w:val="00B617A6"/>
    <w:rsid w:val="00B61A0D"/>
    <w:rsid w:val="00B61EF0"/>
    <w:rsid w:val="00B621B1"/>
    <w:rsid w:val="00B63277"/>
    <w:rsid w:val="00B632CF"/>
    <w:rsid w:val="00B637D2"/>
    <w:rsid w:val="00B6556F"/>
    <w:rsid w:val="00B65FF8"/>
    <w:rsid w:val="00B661E9"/>
    <w:rsid w:val="00B6754A"/>
    <w:rsid w:val="00B67AFD"/>
    <w:rsid w:val="00B702C2"/>
    <w:rsid w:val="00B70BAE"/>
    <w:rsid w:val="00B723F7"/>
    <w:rsid w:val="00B72C07"/>
    <w:rsid w:val="00B73067"/>
    <w:rsid w:val="00B735F6"/>
    <w:rsid w:val="00B737BD"/>
    <w:rsid w:val="00B73B8F"/>
    <w:rsid w:val="00B74D00"/>
    <w:rsid w:val="00B753B0"/>
    <w:rsid w:val="00B7564E"/>
    <w:rsid w:val="00B75903"/>
    <w:rsid w:val="00B75998"/>
    <w:rsid w:val="00B7623A"/>
    <w:rsid w:val="00B77060"/>
    <w:rsid w:val="00B770E8"/>
    <w:rsid w:val="00B80184"/>
    <w:rsid w:val="00B806A7"/>
    <w:rsid w:val="00B8275F"/>
    <w:rsid w:val="00B829A3"/>
    <w:rsid w:val="00B83F21"/>
    <w:rsid w:val="00B857A7"/>
    <w:rsid w:val="00B85B1E"/>
    <w:rsid w:val="00B866BC"/>
    <w:rsid w:val="00B86817"/>
    <w:rsid w:val="00B8704F"/>
    <w:rsid w:val="00B87702"/>
    <w:rsid w:val="00B8782A"/>
    <w:rsid w:val="00B87A9B"/>
    <w:rsid w:val="00B9062B"/>
    <w:rsid w:val="00B90876"/>
    <w:rsid w:val="00B91837"/>
    <w:rsid w:val="00B9230B"/>
    <w:rsid w:val="00B92D9F"/>
    <w:rsid w:val="00B935AB"/>
    <w:rsid w:val="00B93975"/>
    <w:rsid w:val="00B94D31"/>
    <w:rsid w:val="00BA0B0A"/>
    <w:rsid w:val="00BA1436"/>
    <w:rsid w:val="00BA259E"/>
    <w:rsid w:val="00BA2AFA"/>
    <w:rsid w:val="00BA41F7"/>
    <w:rsid w:val="00BA5A37"/>
    <w:rsid w:val="00BA5DF7"/>
    <w:rsid w:val="00BA6541"/>
    <w:rsid w:val="00BB1E6E"/>
    <w:rsid w:val="00BB2165"/>
    <w:rsid w:val="00BB2D3A"/>
    <w:rsid w:val="00BB36A7"/>
    <w:rsid w:val="00BB42C8"/>
    <w:rsid w:val="00BB4590"/>
    <w:rsid w:val="00BB5DDE"/>
    <w:rsid w:val="00BC045C"/>
    <w:rsid w:val="00BC10EF"/>
    <w:rsid w:val="00BC161B"/>
    <w:rsid w:val="00BC19F9"/>
    <w:rsid w:val="00BC22C6"/>
    <w:rsid w:val="00BC26E8"/>
    <w:rsid w:val="00BC3BCA"/>
    <w:rsid w:val="00BC645C"/>
    <w:rsid w:val="00BC65A7"/>
    <w:rsid w:val="00BC691F"/>
    <w:rsid w:val="00BC7B16"/>
    <w:rsid w:val="00BD0E5B"/>
    <w:rsid w:val="00BD11D2"/>
    <w:rsid w:val="00BD15F6"/>
    <w:rsid w:val="00BD164E"/>
    <w:rsid w:val="00BD1BA8"/>
    <w:rsid w:val="00BD2378"/>
    <w:rsid w:val="00BD3A87"/>
    <w:rsid w:val="00BD4DBD"/>
    <w:rsid w:val="00BD4E5B"/>
    <w:rsid w:val="00BD54D2"/>
    <w:rsid w:val="00BD77AB"/>
    <w:rsid w:val="00BD77CA"/>
    <w:rsid w:val="00BE0201"/>
    <w:rsid w:val="00BE0719"/>
    <w:rsid w:val="00BE0B67"/>
    <w:rsid w:val="00BE0B6E"/>
    <w:rsid w:val="00BE0C52"/>
    <w:rsid w:val="00BE140D"/>
    <w:rsid w:val="00BE1F93"/>
    <w:rsid w:val="00BE3DB0"/>
    <w:rsid w:val="00BE510F"/>
    <w:rsid w:val="00BE6637"/>
    <w:rsid w:val="00BE7EBF"/>
    <w:rsid w:val="00BF1F58"/>
    <w:rsid w:val="00BF2249"/>
    <w:rsid w:val="00BF2B5D"/>
    <w:rsid w:val="00BF2C16"/>
    <w:rsid w:val="00BF38E3"/>
    <w:rsid w:val="00BF3AAC"/>
    <w:rsid w:val="00BF3F24"/>
    <w:rsid w:val="00BF3FB9"/>
    <w:rsid w:val="00BF411D"/>
    <w:rsid w:val="00BF50F9"/>
    <w:rsid w:val="00BF6B7C"/>
    <w:rsid w:val="00BF72B8"/>
    <w:rsid w:val="00C01200"/>
    <w:rsid w:val="00C013FD"/>
    <w:rsid w:val="00C02A32"/>
    <w:rsid w:val="00C0370E"/>
    <w:rsid w:val="00C03F8A"/>
    <w:rsid w:val="00C04EF1"/>
    <w:rsid w:val="00C05682"/>
    <w:rsid w:val="00C05CD6"/>
    <w:rsid w:val="00C07568"/>
    <w:rsid w:val="00C07AC3"/>
    <w:rsid w:val="00C10243"/>
    <w:rsid w:val="00C10427"/>
    <w:rsid w:val="00C10800"/>
    <w:rsid w:val="00C11076"/>
    <w:rsid w:val="00C11796"/>
    <w:rsid w:val="00C13B99"/>
    <w:rsid w:val="00C16A54"/>
    <w:rsid w:val="00C172BD"/>
    <w:rsid w:val="00C202C7"/>
    <w:rsid w:val="00C20735"/>
    <w:rsid w:val="00C20C71"/>
    <w:rsid w:val="00C21CC3"/>
    <w:rsid w:val="00C2475C"/>
    <w:rsid w:val="00C26DD0"/>
    <w:rsid w:val="00C2720C"/>
    <w:rsid w:val="00C32014"/>
    <w:rsid w:val="00C328EC"/>
    <w:rsid w:val="00C32C59"/>
    <w:rsid w:val="00C33C92"/>
    <w:rsid w:val="00C342D3"/>
    <w:rsid w:val="00C34D3C"/>
    <w:rsid w:val="00C352E3"/>
    <w:rsid w:val="00C356B7"/>
    <w:rsid w:val="00C35A86"/>
    <w:rsid w:val="00C37D83"/>
    <w:rsid w:val="00C424F1"/>
    <w:rsid w:val="00C432BA"/>
    <w:rsid w:val="00C43762"/>
    <w:rsid w:val="00C440C0"/>
    <w:rsid w:val="00C452BF"/>
    <w:rsid w:val="00C452E8"/>
    <w:rsid w:val="00C4535D"/>
    <w:rsid w:val="00C458E3"/>
    <w:rsid w:val="00C467ED"/>
    <w:rsid w:val="00C46FD3"/>
    <w:rsid w:val="00C5259A"/>
    <w:rsid w:val="00C52C3E"/>
    <w:rsid w:val="00C52F83"/>
    <w:rsid w:val="00C539AE"/>
    <w:rsid w:val="00C54EAB"/>
    <w:rsid w:val="00C564A4"/>
    <w:rsid w:val="00C56A30"/>
    <w:rsid w:val="00C56B9F"/>
    <w:rsid w:val="00C57B0F"/>
    <w:rsid w:val="00C57CBC"/>
    <w:rsid w:val="00C61567"/>
    <w:rsid w:val="00C6332D"/>
    <w:rsid w:val="00C63480"/>
    <w:rsid w:val="00C64B03"/>
    <w:rsid w:val="00C67097"/>
    <w:rsid w:val="00C67907"/>
    <w:rsid w:val="00C7120B"/>
    <w:rsid w:val="00C71414"/>
    <w:rsid w:val="00C715EA"/>
    <w:rsid w:val="00C72197"/>
    <w:rsid w:val="00C74CA3"/>
    <w:rsid w:val="00C74F9D"/>
    <w:rsid w:val="00C75C42"/>
    <w:rsid w:val="00C80381"/>
    <w:rsid w:val="00C80C51"/>
    <w:rsid w:val="00C8103C"/>
    <w:rsid w:val="00C82083"/>
    <w:rsid w:val="00C829B8"/>
    <w:rsid w:val="00C86AD8"/>
    <w:rsid w:val="00C86BF1"/>
    <w:rsid w:val="00C87A0E"/>
    <w:rsid w:val="00C87A7A"/>
    <w:rsid w:val="00C919EA"/>
    <w:rsid w:val="00C92023"/>
    <w:rsid w:val="00C923C2"/>
    <w:rsid w:val="00C92A78"/>
    <w:rsid w:val="00C93003"/>
    <w:rsid w:val="00C93818"/>
    <w:rsid w:val="00C954AD"/>
    <w:rsid w:val="00C95A09"/>
    <w:rsid w:val="00C969D7"/>
    <w:rsid w:val="00CA0400"/>
    <w:rsid w:val="00CA07EA"/>
    <w:rsid w:val="00CA0BA2"/>
    <w:rsid w:val="00CA1353"/>
    <w:rsid w:val="00CA1B76"/>
    <w:rsid w:val="00CA4A98"/>
    <w:rsid w:val="00CA539B"/>
    <w:rsid w:val="00CA5AD4"/>
    <w:rsid w:val="00CA5C42"/>
    <w:rsid w:val="00CA64CB"/>
    <w:rsid w:val="00CA6DE8"/>
    <w:rsid w:val="00CA784F"/>
    <w:rsid w:val="00CB012B"/>
    <w:rsid w:val="00CB0EB0"/>
    <w:rsid w:val="00CB19CA"/>
    <w:rsid w:val="00CB2F7E"/>
    <w:rsid w:val="00CB3D9B"/>
    <w:rsid w:val="00CB43F3"/>
    <w:rsid w:val="00CB4706"/>
    <w:rsid w:val="00CB5A0F"/>
    <w:rsid w:val="00CB5C2D"/>
    <w:rsid w:val="00CB5CC7"/>
    <w:rsid w:val="00CB5FAC"/>
    <w:rsid w:val="00CB7C58"/>
    <w:rsid w:val="00CC0BB6"/>
    <w:rsid w:val="00CC0BD6"/>
    <w:rsid w:val="00CC0F90"/>
    <w:rsid w:val="00CC1BDD"/>
    <w:rsid w:val="00CC2015"/>
    <w:rsid w:val="00CC29E2"/>
    <w:rsid w:val="00CC2F34"/>
    <w:rsid w:val="00CC3E84"/>
    <w:rsid w:val="00CC4F55"/>
    <w:rsid w:val="00CC578F"/>
    <w:rsid w:val="00CD0164"/>
    <w:rsid w:val="00CD09E3"/>
    <w:rsid w:val="00CD12D4"/>
    <w:rsid w:val="00CD1E17"/>
    <w:rsid w:val="00CD238A"/>
    <w:rsid w:val="00CD2630"/>
    <w:rsid w:val="00CD4325"/>
    <w:rsid w:val="00CD46BB"/>
    <w:rsid w:val="00CD78C1"/>
    <w:rsid w:val="00CE0690"/>
    <w:rsid w:val="00CE09D2"/>
    <w:rsid w:val="00CE3EE0"/>
    <w:rsid w:val="00CE4003"/>
    <w:rsid w:val="00CE5E5F"/>
    <w:rsid w:val="00CE766F"/>
    <w:rsid w:val="00CE7955"/>
    <w:rsid w:val="00CE7B20"/>
    <w:rsid w:val="00CE7D84"/>
    <w:rsid w:val="00CE7E08"/>
    <w:rsid w:val="00CF0FE8"/>
    <w:rsid w:val="00CF1749"/>
    <w:rsid w:val="00CF4744"/>
    <w:rsid w:val="00CF4EFE"/>
    <w:rsid w:val="00CF54B8"/>
    <w:rsid w:val="00CF59AC"/>
    <w:rsid w:val="00CF5E15"/>
    <w:rsid w:val="00CF6F14"/>
    <w:rsid w:val="00CF71E5"/>
    <w:rsid w:val="00CF7E9D"/>
    <w:rsid w:val="00D0068A"/>
    <w:rsid w:val="00D0081C"/>
    <w:rsid w:val="00D00F9F"/>
    <w:rsid w:val="00D02527"/>
    <w:rsid w:val="00D02A2B"/>
    <w:rsid w:val="00D02EF8"/>
    <w:rsid w:val="00D03BDD"/>
    <w:rsid w:val="00D03FF6"/>
    <w:rsid w:val="00D04140"/>
    <w:rsid w:val="00D05683"/>
    <w:rsid w:val="00D061E3"/>
    <w:rsid w:val="00D11502"/>
    <w:rsid w:val="00D11BD4"/>
    <w:rsid w:val="00D12978"/>
    <w:rsid w:val="00D12AF2"/>
    <w:rsid w:val="00D13F7F"/>
    <w:rsid w:val="00D13F96"/>
    <w:rsid w:val="00D160CA"/>
    <w:rsid w:val="00D16CDF"/>
    <w:rsid w:val="00D16E5F"/>
    <w:rsid w:val="00D17E18"/>
    <w:rsid w:val="00D214C1"/>
    <w:rsid w:val="00D21804"/>
    <w:rsid w:val="00D21961"/>
    <w:rsid w:val="00D22802"/>
    <w:rsid w:val="00D22A71"/>
    <w:rsid w:val="00D2442A"/>
    <w:rsid w:val="00D24A98"/>
    <w:rsid w:val="00D252D7"/>
    <w:rsid w:val="00D25448"/>
    <w:rsid w:val="00D256BB"/>
    <w:rsid w:val="00D25EB9"/>
    <w:rsid w:val="00D30B78"/>
    <w:rsid w:val="00D30EA3"/>
    <w:rsid w:val="00D312C8"/>
    <w:rsid w:val="00D314A5"/>
    <w:rsid w:val="00D34DB8"/>
    <w:rsid w:val="00D3554B"/>
    <w:rsid w:val="00D3564E"/>
    <w:rsid w:val="00D35F94"/>
    <w:rsid w:val="00D37F9E"/>
    <w:rsid w:val="00D40164"/>
    <w:rsid w:val="00D40F58"/>
    <w:rsid w:val="00D41731"/>
    <w:rsid w:val="00D41F17"/>
    <w:rsid w:val="00D42D66"/>
    <w:rsid w:val="00D43928"/>
    <w:rsid w:val="00D43F48"/>
    <w:rsid w:val="00D43F80"/>
    <w:rsid w:val="00D44C4A"/>
    <w:rsid w:val="00D456C5"/>
    <w:rsid w:val="00D45933"/>
    <w:rsid w:val="00D45B80"/>
    <w:rsid w:val="00D46244"/>
    <w:rsid w:val="00D46E52"/>
    <w:rsid w:val="00D471D2"/>
    <w:rsid w:val="00D473B6"/>
    <w:rsid w:val="00D47F14"/>
    <w:rsid w:val="00D50708"/>
    <w:rsid w:val="00D53C5D"/>
    <w:rsid w:val="00D54AC9"/>
    <w:rsid w:val="00D55204"/>
    <w:rsid w:val="00D563AD"/>
    <w:rsid w:val="00D564EB"/>
    <w:rsid w:val="00D60A6B"/>
    <w:rsid w:val="00D627D3"/>
    <w:rsid w:val="00D627F6"/>
    <w:rsid w:val="00D62F91"/>
    <w:rsid w:val="00D63168"/>
    <w:rsid w:val="00D639C9"/>
    <w:rsid w:val="00D642E2"/>
    <w:rsid w:val="00D65323"/>
    <w:rsid w:val="00D661EC"/>
    <w:rsid w:val="00D66C77"/>
    <w:rsid w:val="00D70462"/>
    <w:rsid w:val="00D704D7"/>
    <w:rsid w:val="00D738A6"/>
    <w:rsid w:val="00D73F30"/>
    <w:rsid w:val="00D7484D"/>
    <w:rsid w:val="00D748FC"/>
    <w:rsid w:val="00D75720"/>
    <w:rsid w:val="00D76850"/>
    <w:rsid w:val="00D77E16"/>
    <w:rsid w:val="00D8162B"/>
    <w:rsid w:val="00D8327A"/>
    <w:rsid w:val="00D84086"/>
    <w:rsid w:val="00D855EA"/>
    <w:rsid w:val="00D8566F"/>
    <w:rsid w:val="00D87F64"/>
    <w:rsid w:val="00D907D5"/>
    <w:rsid w:val="00D90F7B"/>
    <w:rsid w:val="00D92073"/>
    <w:rsid w:val="00D9229F"/>
    <w:rsid w:val="00D92A9E"/>
    <w:rsid w:val="00D93486"/>
    <w:rsid w:val="00D93F4D"/>
    <w:rsid w:val="00D96040"/>
    <w:rsid w:val="00D968A5"/>
    <w:rsid w:val="00D97149"/>
    <w:rsid w:val="00DA27E6"/>
    <w:rsid w:val="00DA5B02"/>
    <w:rsid w:val="00DA6B58"/>
    <w:rsid w:val="00DA6FF5"/>
    <w:rsid w:val="00DA7013"/>
    <w:rsid w:val="00DA7890"/>
    <w:rsid w:val="00DA7CE8"/>
    <w:rsid w:val="00DB0CBE"/>
    <w:rsid w:val="00DB1007"/>
    <w:rsid w:val="00DB11EF"/>
    <w:rsid w:val="00DB166F"/>
    <w:rsid w:val="00DB1E7F"/>
    <w:rsid w:val="00DB22C8"/>
    <w:rsid w:val="00DB239D"/>
    <w:rsid w:val="00DB286B"/>
    <w:rsid w:val="00DB335B"/>
    <w:rsid w:val="00DB423A"/>
    <w:rsid w:val="00DB4AA6"/>
    <w:rsid w:val="00DB5323"/>
    <w:rsid w:val="00DB5B00"/>
    <w:rsid w:val="00DC0C6F"/>
    <w:rsid w:val="00DC19B9"/>
    <w:rsid w:val="00DC1E4C"/>
    <w:rsid w:val="00DC1ECB"/>
    <w:rsid w:val="00DC40C2"/>
    <w:rsid w:val="00DC42CA"/>
    <w:rsid w:val="00DC44D1"/>
    <w:rsid w:val="00DC49D0"/>
    <w:rsid w:val="00DC557A"/>
    <w:rsid w:val="00DC6130"/>
    <w:rsid w:val="00DC76F2"/>
    <w:rsid w:val="00DC785A"/>
    <w:rsid w:val="00DC7D6E"/>
    <w:rsid w:val="00DD0A37"/>
    <w:rsid w:val="00DD13AA"/>
    <w:rsid w:val="00DD1A62"/>
    <w:rsid w:val="00DD26AF"/>
    <w:rsid w:val="00DD2822"/>
    <w:rsid w:val="00DD2B33"/>
    <w:rsid w:val="00DD393F"/>
    <w:rsid w:val="00DD40ED"/>
    <w:rsid w:val="00DD58B2"/>
    <w:rsid w:val="00DD58DE"/>
    <w:rsid w:val="00DD5E27"/>
    <w:rsid w:val="00DD5E78"/>
    <w:rsid w:val="00DD6AC4"/>
    <w:rsid w:val="00DD7834"/>
    <w:rsid w:val="00DD7D3A"/>
    <w:rsid w:val="00DE0375"/>
    <w:rsid w:val="00DE052D"/>
    <w:rsid w:val="00DE1CAD"/>
    <w:rsid w:val="00DE233E"/>
    <w:rsid w:val="00DE23EC"/>
    <w:rsid w:val="00DE38AF"/>
    <w:rsid w:val="00DE3B45"/>
    <w:rsid w:val="00DE4B27"/>
    <w:rsid w:val="00DE4F9C"/>
    <w:rsid w:val="00DE58EF"/>
    <w:rsid w:val="00DE640E"/>
    <w:rsid w:val="00DE6478"/>
    <w:rsid w:val="00DE64E1"/>
    <w:rsid w:val="00DE6E32"/>
    <w:rsid w:val="00DE6EAB"/>
    <w:rsid w:val="00DE799C"/>
    <w:rsid w:val="00DE7E15"/>
    <w:rsid w:val="00DF023E"/>
    <w:rsid w:val="00DF0D7B"/>
    <w:rsid w:val="00DF315B"/>
    <w:rsid w:val="00DF546F"/>
    <w:rsid w:val="00DF5640"/>
    <w:rsid w:val="00DF5B78"/>
    <w:rsid w:val="00DF7A93"/>
    <w:rsid w:val="00DF7ABB"/>
    <w:rsid w:val="00E003B6"/>
    <w:rsid w:val="00E00C72"/>
    <w:rsid w:val="00E0322B"/>
    <w:rsid w:val="00E03F47"/>
    <w:rsid w:val="00E04E4C"/>
    <w:rsid w:val="00E050D5"/>
    <w:rsid w:val="00E06798"/>
    <w:rsid w:val="00E06F45"/>
    <w:rsid w:val="00E07D70"/>
    <w:rsid w:val="00E110EC"/>
    <w:rsid w:val="00E11AF2"/>
    <w:rsid w:val="00E12694"/>
    <w:rsid w:val="00E155F7"/>
    <w:rsid w:val="00E16C29"/>
    <w:rsid w:val="00E1760A"/>
    <w:rsid w:val="00E207A8"/>
    <w:rsid w:val="00E21290"/>
    <w:rsid w:val="00E22FA7"/>
    <w:rsid w:val="00E233A2"/>
    <w:rsid w:val="00E23E6E"/>
    <w:rsid w:val="00E24505"/>
    <w:rsid w:val="00E24EF9"/>
    <w:rsid w:val="00E25362"/>
    <w:rsid w:val="00E26616"/>
    <w:rsid w:val="00E266BB"/>
    <w:rsid w:val="00E26FB8"/>
    <w:rsid w:val="00E27B2D"/>
    <w:rsid w:val="00E309EE"/>
    <w:rsid w:val="00E31350"/>
    <w:rsid w:val="00E32BE3"/>
    <w:rsid w:val="00E33D22"/>
    <w:rsid w:val="00E33E9F"/>
    <w:rsid w:val="00E3555F"/>
    <w:rsid w:val="00E36110"/>
    <w:rsid w:val="00E36C7D"/>
    <w:rsid w:val="00E37395"/>
    <w:rsid w:val="00E41280"/>
    <w:rsid w:val="00E4217C"/>
    <w:rsid w:val="00E422B2"/>
    <w:rsid w:val="00E43E13"/>
    <w:rsid w:val="00E44063"/>
    <w:rsid w:val="00E44495"/>
    <w:rsid w:val="00E4494D"/>
    <w:rsid w:val="00E45582"/>
    <w:rsid w:val="00E46698"/>
    <w:rsid w:val="00E47865"/>
    <w:rsid w:val="00E47C44"/>
    <w:rsid w:val="00E47E3C"/>
    <w:rsid w:val="00E50138"/>
    <w:rsid w:val="00E504A9"/>
    <w:rsid w:val="00E511C4"/>
    <w:rsid w:val="00E52093"/>
    <w:rsid w:val="00E529C0"/>
    <w:rsid w:val="00E53AE0"/>
    <w:rsid w:val="00E54CBF"/>
    <w:rsid w:val="00E5531D"/>
    <w:rsid w:val="00E5581F"/>
    <w:rsid w:val="00E55D9C"/>
    <w:rsid w:val="00E56049"/>
    <w:rsid w:val="00E5736C"/>
    <w:rsid w:val="00E60037"/>
    <w:rsid w:val="00E606A8"/>
    <w:rsid w:val="00E619E1"/>
    <w:rsid w:val="00E62576"/>
    <w:rsid w:val="00E6297B"/>
    <w:rsid w:val="00E62A32"/>
    <w:rsid w:val="00E62DD7"/>
    <w:rsid w:val="00E6307B"/>
    <w:rsid w:val="00E6353E"/>
    <w:rsid w:val="00E635AD"/>
    <w:rsid w:val="00E6397A"/>
    <w:rsid w:val="00E64D48"/>
    <w:rsid w:val="00E67100"/>
    <w:rsid w:val="00E679C0"/>
    <w:rsid w:val="00E67F85"/>
    <w:rsid w:val="00E7002F"/>
    <w:rsid w:val="00E7054B"/>
    <w:rsid w:val="00E705A3"/>
    <w:rsid w:val="00E707C7"/>
    <w:rsid w:val="00E70DF8"/>
    <w:rsid w:val="00E70ED7"/>
    <w:rsid w:val="00E723FD"/>
    <w:rsid w:val="00E726CC"/>
    <w:rsid w:val="00E72CC1"/>
    <w:rsid w:val="00E73526"/>
    <w:rsid w:val="00E764CA"/>
    <w:rsid w:val="00E768B6"/>
    <w:rsid w:val="00E777FA"/>
    <w:rsid w:val="00E77E0B"/>
    <w:rsid w:val="00E8086A"/>
    <w:rsid w:val="00E809CE"/>
    <w:rsid w:val="00E80EDC"/>
    <w:rsid w:val="00E81EEB"/>
    <w:rsid w:val="00E84B8B"/>
    <w:rsid w:val="00E852EA"/>
    <w:rsid w:val="00E876FF"/>
    <w:rsid w:val="00E87936"/>
    <w:rsid w:val="00E87962"/>
    <w:rsid w:val="00E90CFF"/>
    <w:rsid w:val="00E91BB9"/>
    <w:rsid w:val="00E92002"/>
    <w:rsid w:val="00E92A22"/>
    <w:rsid w:val="00E92B8E"/>
    <w:rsid w:val="00E950E8"/>
    <w:rsid w:val="00E9548E"/>
    <w:rsid w:val="00E95FB1"/>
    <w:rsid w:val="00E95FFF"/>
    <w:rsid w:val="00E969CB"/>
    <w:rsid w:val="00EA0AF5"/>
    <w:rsid w:val="00EA238C"/>
    <w:rsid w:val="00EA2512"/>
    <w:rsid w:val="00EA2B68"/>
    <w:rsid w:val="00EA2F4B"/>
    <w:rsid w:val="00EA303C"/>
    <w:rsid w:val="00EA3317"/>
    <w:rsid w:val="00EA36DD"/>
    <w:rsid w:val="00EA3FA2"/>
    <w:rsid w:val="00EA5BE2"/>
    <w:rsid w:val="00EA6179"/>
    <w:rsid w:val="00EA6D30"/>
    <w:rsid w:val="00EA6E97"/>
    <w:rsid w:val="00EB2A29"/>
    <w:rsid w:val="00EB2B55"/>
    <w:rsid w:val="00EB4CC6"/>
    <w:rsid w:val="00EB54F8"/>
    <w:rsid w:val="00EC05C4"/>
    <w:rsid w:val="00EC0D0E"/>
    <w:rsid w:val="00EC14AE"/>
    <w:rsid w:val="00EC2966"/>
    <w:rsid w:val="00EC4701"/>
    <w:rsid w:val="00EC5101"/>
    <w:rsid w:val="00EC6496"/>
    <w:rsid w:val="00EC720D"/>
    <w:rsid w:val="00EC73FF"/>
    <w:rsid w:val="00EC7B20"/>
    <w:rsid w:val="00EC7EFA"/>
    <w:rsid w:val="00ED0A64"/>
    <w:rsid w:val="00ED0D24"/>
    <w:rsid w:val="00ED12CA"/>
    <w:rsid w:val="00ED174E"/>
    <w:rsid w:val="00ED1C38"/>
    <w:rsid w:val="00ED24A8"/>
    <w:rsid w:val="00ED2BF8"/>
    <w:rsid w:val="00ED2F9B"/>
    <w:rsid w:val="00ED49D1"/>
    <w:rsid w:val="00ED4D86"/>
    <w:rsid w:val="00ED50A2"/>
    <w:rsid w:val="00ED5136"/>
    <w:rsid w:val="00ED5585"/>
    <w:rsid w:val="00ED5629"/>
    <w:rsid w:val="00ED6AD0"/>
    <w:rsid w:val="00ED6B99"/>
    <w:rsid w:val="00ED7D7F"/>
    <w:rsid w:val="00EE024B"/>
    <w:rsid w:val="00EE02AA"/>
    <w:rsid w:val="00EE0599"/>
    <w:rsid w:val="00EE0960"/>
    <w:rsid w:val="00EE15EC"/>
    <w:rsid w:val="00EE22C8"/>
    <w:rsid w:val="00EE2734"/>
    <w:rsid w:val="00EE3590"/>
    <w:rsid w:val="00EE3834"/>
    <w:rsid w:val="00EE4026"/>
    <w:rsid w:val="00EE44B7"/>
    <w:rsid w:val="00EE5935"/>
    <w:rsid w:val="00EE5EBB"/>
    <w:rsid w:val="00EE7F92"/>
    <w:rsid w:val="00EF30B6"/>
    <w:rsid w:val="00EF353B"/>
    <w:rsid w:val="00EF35FD"/>
    <w:rsid w:val="00EF4961"/>
    <w:rsid w:val="00EF5BE3"/>
    <w:rsid w:val="00EF655E"/>
    <w:rsid w:val="00EF76DE"/>
    <w:rsid w:val="00F009C0"/>
    <w:rsid w:val="00F0273F"/>
    <w:rsid w:val="00F03E54"/>
    <w:rsid w:val="00F04275"/>
    <w:rsid w:val="00F064DD"/>
    <w:rsid w:val="00F10952"/>
    <w:rsid w:val="00F10B63"/>
    <w:rsid w:val="00F11359"/>
    <w:rsid w:val="00F11824"/>
    <w:rsid w:val="00F11879"/>
    <w:rsid w:val="00F11F25"/>
    <w:rsid w:val="00F13A2C"/>
    <w:rsid w:val="00F13DE6"/>
    <w:rsid w:val="00F13F8C"/>
    <w:rsid w:val="00F1507F"/>
    <w:rsid w:val="00F154DE"/>
    <w:rsid w:val="00F160B7"/>
    <w:rsid w:val="00F16177"/>
    <w:rsid w:val="00F1618B"/>
    <w:rsid w:val="00F16492"/>
    <w:rsid w:val="00F16CDE"/>
    <w:rsid w:val="00F17BC9"/>
    <w:rsid w:val="00F204D9"/>
    <w:rsid w:val="00F20856"/>
    <w:rsid w:val="00F22109"/>
    <w:rsid w:val="00F226F8"/>
    <w:rsid w:val="00F24B30"/>
    <w:rsid w:val="00F24BF9"/>
    <w:rsid w:val="00F25152"/>
    <w:rsid w:val="00F253FA"/>
    <w:rsid w:val="00F27E68"/>
    <w:rsid w:val="00F27F02"/>
    <w:rsid w:val="00F27F95"/>
    <w:rsid w:val="00F31058"/>
    <w:rsid w:val="00F3265E"/>
    <w:rsid w:val="00F32CD3"/>
    <w:rsid w:val="00F33711"/>
    <w:rsid w:val="00F34229"/>
    <w:rsid w:val="00F34709"/>
    <w:rsid w:val="00F3651B"/>
    <w:rsid w:val="00F367EE"/>
    <w:rsid w:val="00F371D3"/>
    <w:rsid w:val="00F37720"/>
    <w:rsid w:val="00F37C22"/>
    <w:rsid w:val="00F423FA"/>
    <w:rsid w:val="00F42CFE"/>
    <w:rsid w:val="00F44875"/>
    <w:rsid w:val="00F45710"/>
    <w:rsid w:val="00F5088E"/>
    <w:rsid w:val="00F512AD"/>
    <w:rsid w:val="00F51321"/>
    <w:rsid w:val="00F5199F"/>
    <w:rsid w:val="00F51BCF"/>
    <w:rsid w:val="00F52119"/>
    <w:rsid w:val="00F55169"/>
    <w:rsid w:val="00F553D0"/>
    <w:rsid w:val="00F55E8B"/>
    <w:rsid w:val="00F57018"/>
    <w:rsid w:val="00F570A5"/>
    <w:rsid w:val="00F57A5F"/>
    <w:rsid w:val="00F610E1"/>
    <w:rsid w:val="00F62F69"/>
    <w:rsid w:val="00F6360E"/>
    <w:rsid w:val="00F64B46"/>
    <w:rsid w:val="00F64CA5"/>
    <w:rsid w:val="00F64D54"/>
    <w:rsid w:val="00F64E11"/>
    <w:rsid w:val="00F655AA"/>
    <w:rsid w:val="00F66A84"/>
    <w:rsid w:val="00F6773E"/>
    <w:rsid w:val="00F67E94"/>
    <w:rsid w:val="00F70A4E"/>
    <w:rsid w:val="00F70F4A"/>
    <w:rsid w:val="00F7257A"/>
    <w:rsid w:val="00F7291F"/>
    <w:rsid w:val="00F72AFF"/>
    <w:rsid w:val="00F72BE5"/>
    <w:rsid w:val="00F75D92"/>
    <w:rsid w:val="00F7670D"/>
    <w:rsid w:val="00F77658"/>
    <w:rsid w:val="00F77C95"/>
    <w:rsid w:val="00F77D2F"/>
    <w:rsid w:val="00F822CB"/>
    <w:rsid w:val="00F84A70"/>
    <w:rsid w:val="00F85605"/>
    <w:rsid w:val="00F85E5E"/>
    <w:rsid w:val="00F87498"/>
    <w:rsid w:val="00F90699"/>
    <w:rsid w:val="00F90A9F"/>
    <w:rsid w:val="00F914D7"/>
    <w:rsid w:val="00F92DB2"/>
    <w:rsid w:val="00F92F71"/>
    <w:rsid w:val="00F93503"/>
    <w:rsid w:val="00F95950"/>
    <w:rsid w:val="00F96410"/>
    <w:rsid w:val="00F9687D"/>
    <w:rsid w:val="00F96FBC"/>
    <w:rsid w:val="00F97D78"/>
    <w:rsid w:val="00FA1EC9"/>
    <w:rsid w:val="00FA1EF3"/>
    <w:rsid w:val="00FA2429"/>
    <w:rsid w:val="00FA25BB"/>
    <w:rsid w:val="00FA2FF7"/>
    <w:rsid w:val="00FA49F7"/>
    <w:rsid w:val="00FA4CD6"/>
    <w:rsid w:val="00FA56BE"/>
    <w:rsid w:val="00FA7A7C"/>
    <w:rsid w:val="00FA7F19"/>
    <w:rsid w:val="00FB03A5"/>
    <w:rsid w:val="00FB0B5D"/>
    <w:rsid w:val="00FB255C"/>
    <w:rsid w:val="00FB2917"/>
    <w:rsid w:val="00FB39DF"/>
    <w:rsid w:val="00FB6480"/>
    <w:rsid w:val="00FB65B4"/>
    <w:rsid w:val="00FC2127"/>
    <w:rsid w:val="00FC3FCD"/>
    <w:rsid w:val="00FC4111"/>
    <w:rsid w:val="00FC489C"/>
    <w:rsid w:val="00FC4E9D"/>
    <w:rsid w:val="00FC5CEE"/>
    <w:rsid w:val="00FC7833"/>
    <w:rsid w:val="00FC78BA"/>
    <w:rsid w:val="00FC7B8D"/>
    <w:rsid w:val="00FD233E"/>
    <w:rsid w:val="00FD28B6"/>
    <w:rsid w:val="00FD382F"/>
    <w:rsid w:val="00FD5AE6"/>
    <w:rsid w:val="00FD7568"/>
    <w:rsid w:val="00FD7D5A"/>
    <w:rsid w:val="00FE1236"/>
    <w:rsid w:val="00FE13A8"/>
    <w:rsid w:val="00FE2ED2"/>
    <w:rsid w:val="00FE35FC"/>
    <w:rsid w:val="00FE4617"/>
    <w:rsid w:val="00FE674C"/>
    <w:rsid w:val="00FF03ED"/>
    <w:rsid w:val="00FF0D00"/>
    <w:rsid w:val="00FF2C98"/>
    <w:rsid w:val="00FF399C"/>
    <w:rsid w:val="00FF3C31"/>
    <w:rsid w:val="00FF4948"/>
    <w:rsid w:val="00FF5A0F"/>
    <w:rsid w:val="00FF62BE"/>
    <w:rsid w:val="00FF63CC"/>
    <w:rsid w:val="00FF6B7D"/>
    <w:rsid w:val="00FF6F38"/>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22"/>
    <w:rPr>
      <w:color w:val="000000"/>
      <w:sz w:val="26"/>
    </w:rPr>
  </w:style>
  <w:style w:type="paragraph" w:styleId="Heading1">
    <w:name w:val="heading 1"/>
    <w:basedOn w:val="Normal"/>
    <w:next w:val="Normal"/>
    <w:qFormat/>
    <w:rsid w:val="00E33D22"/>
    <w:pPr>
      <w:keepNext/>
      <w:spacing w:line="360" w:lineRule="auto"/>
      <w:ind w:firstLine="1440"/>
      <w:jc w:val="center"/>
      <w:outlineLvl w:val="0"/>
    </w:pPr>
    <w:rPr>
      <w:b/>
      <w:u w:val="single"/>
    </w:rPr>
  </w:style>
  <w:style w:type="paragraph" w:styleId="Heading2">
    <w:name w:val="heading 2"/>
    <w:basedOn w:val="Normal"/>
    <w:next w:val="Normal"/>
    <w:qFormat/>
    <w:rsid w:val="00E33D22"/>
    <w:pPr>
      <w:keepNext/>
      <w:spacing w:line="360" w:lineRule="auto"/>
      <w:jc w:val="center"/>
      <w:outlineLvl w:val="1"/>
    </w:pPr>
    <w:rPr>
      <w:b/>
      <w:u w:val="single"/>
    </w:rPr>
  </w:style>
  <w:style w:type="paragraph" w:styleId="Heading3">
    <w:name w:val="heading 3"/>
    <w:basedOn w:val="Normal"/>
    <w:next w:val="Normal"/>
    <w:link w:val="Heading3Char"/>
    <w:unhideWhenUsed/>
    <w:qFormat/>
    <w:rsid w:val="006B1B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3D22"/>
    <w:pPr>
      <w:tabs>
        <w:tab w:val="center" w:pos="4320"/>
        <w:tab w:val="right" w:pos="8640"/>
      </w:tabs>
    </w:pPr>
  </w:style>
  <w:style w:type="paragraph" w:styleId="Footer">
    <w:name w:val="footer"/>
    <w:basedOn w:val="Normal"/>
    <w:rsid w:val="00E33D22"/>
    <w:pPr>
      <w:tabs>
        <w:tab w:val="center" w:pos="4320"/>
        <w:tab w:val="right" w:pos="8640"/>
      </w:tabs>
    </w:pPr>
  </w:style>
  <w:style w:type="character" w:styleId="PageNumber">
    <w:name w:val="page number"/>
    <w:basedOn w:val="DefaultParagraphFont"/>
    <w:rsid w:val="00E33D22"/>
  </w:style>
  <w:style w:type="paragraph" w:styleId="FootnoteText">
    <w:name w:val="footnote text"/>
    <w:basedOn w:val="Normal"/>
    <w:semiHidden/>
    <w:rsid w:val="00E33D22"/>
    <w:rPr>
      <w:sz w:val="20"/>
    </w:rPr>
  </w:style>
  <w:style w:type="character" w:styleId="FootnoteReference">
    <w:name w:val="footnote reference"/>
    <w:basedOn w:val="DefaultParagraphFont"/>
    <w:semiHidden/>
    <w:rsid w:val="00E33D22"/>
    <w:rPr>
      <w:vertAlign w:val="superscript"/>
    </w:rPr>
  </w:style>
  <w:style w:type="paragraph" w:styleId="BalloonText">
    <w:name w:val="Balloon Text"/>
    <w:basedOn w:val="Normal"/>
    <w:semiHidden/>
    <w:rsid w:val="00B3781C"/>
    <w:rPr>
      <w:rFonts w:ascii="Tahoma" w:hAnsi="Tahoma" w:cs="Tahoma"/>
      <w:sz w:val="16"/>
      <w:szCs w:val="16"/>
    </w:rPr>
  </w:style>
  <w:style w:type="paragraph" w:styleId="ListParagraph">
    <w:name w:val="List Paragraph"/>
    <w:basedOn w:val="Normal"/>
    <w:uiPriority w:val="34"/>
    <w:qFormat/>
    <w:rsid w:val="00AC516A"/>
    <w:pPr>
      <w:ind w:left="720"/>
      <w:contextualSpacing/>
    </w:pPr>
  </w:style>
  <w:style w:type="paragraph" w:styleId="PlainText">
    <w:name w:val="Plain Text"/>
    <w:basedOn w:val="Normal"/>
    <w:link w:val="PlainTextChar"/>
    <w:uiPriority w:val="99"/>
    <w:unhideWhenUsed/>
    <w:rsid w:val="00982FF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2FFA"/>
    <w:rPr>
      <w:rFonts w:ascii="Consolas" w:eastAsiaTheme="minorHAnsi" w:hAnsi="Consolas" w:cstheme="minorBidi"/>
      <w:sz w:val="21"/>
      <w:szCs w:val="21"/>
    </w:rPr>
  </w:style>
  <w:style w:type="character" w:styleId="Emphasis">
    <w:name w:val="Emphasis"/>
    <w:basedOn w:val="DefaultParagraphFont"/>
    <w:qFormat/>
    <w:rsid w:val="00275A2C"/>
    <w:rPr>
      <w:i/>
      <w:iCs/>
    </w:rPr>
  </w:style>
  <w:style w:type="character" w:customStyle="1" w:styleId="Heading3Char">
    <w:name w:val="Heading 3 Char"/>
    <w:basedOn w:val="DefaultParagraphFont"/>
    <w:link w:val="Heading3"/>
    <w:rsid w:val="006B1B9A"/>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22"/>
    <w:rPr>
      <w:color w:val="000000"/>
      <w:sz w:val="26"/>
    </w:rPr>
  </w:style>
  <w:style w:type="paragraph" w:styleId="Heading1">
    <w:name w:val="heading 1"/>
    <w:basedOn w:val="Normal"/>
    <w:next w:val="Normal"/>
    <w:qFormat/>
    <w:rsid w:val="00E33D22"/>
    <w:pPr>
      <w:keepNext/>
      <w:spacing w:line="360" w:lineRule="auto"/>
      <w:ind w:firstLine="1440"/>
      <w:jc w:val="center"/>
      <w:outlineLvl w:val="0"/>
    </w:pPr>
    <w:rPr>
      <w:b/>
      <w:u w:val="single"/>
    </w:rPr>
  </w:style>
  <w:style w:type="paragraph" w:styleId="Heading2">
    <w:name w:val="heading 2"/>
    <w:basedOn w:val="Normal"/>
    <w:next w:val="Normal"/>
    <w:qFormat/>
    <w:rsid w:val="00E33D22"/>
    <w:pPr>
      <w:keepNext/>
      <w:spacing w:line="360" w:lineRule="auto"/>
      <w:jc w:val="center"/>
      <w:outlineLvl w:val="1"/>
    </w:pPr>
    <w:rPr>
      <w:b/>
      <w:u w:val="single"/>
    </w:rPr>
  </w:style>
  <w:style w:type="paragraph" w:styleId="Heading3">
    <w:name w:val="heading 3"/>
    <w:basedOn w:val="Normal"/>
    <w:next w:val="Normal"/>
    <w:link w:val="Heading3Char"/>
    <w:unhideWhenUsed/>
    <w:qFormat/>
    <w:rsid w:val="006B1B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3D22"/>
    <w:pPr>
      <w:tabs>
        <w:tab w:val="center" w:pos="4320"/>
        <w:tab w:val="right" w:pos="8640"/>
      </w:tabs>
    </w:pPr>
  </w:style>
  <w:style w:type="paragraph" w:styleId="Footer">
    <w:name w:val="footer"/>
    <w:basedOn w:val="Normal"/>
    <w:rsid w:val="00E33D22"/>
    <w:pPr>
      <w:tabs>
        <w:tab w:val="center" w:pos="4320"/>
        <w:tab w:val="right" w:pos="8640"/>
      </w:tabs>
    </w:pPr>
  </w:style>
  <w:style w:type="character" w:styleId="PageNumber">
    <w:name w:val="page number"/>
    <w:basedOn w:val="DefaultParagraphFont"/>
    <w:rsid w:val="00E33D22"/>
  </w:style>
  <w:style w:type="paragraph" w:styleId="FootnoteText">
    <w:name w:val="footnote text"/>
    <w:basedOn w:val="Normal"/>
    <w:semiHidden/>
    <w:rsid w:val="00E33D22"/>
    <w:rPr>
      <w:sz w:val="20"/>
    </w:rPr>
  </w:style>
  <w:style w:type="character" w:styleId="FootnoteReference">
    <w:name w:val="footnote reference"/>
    <w:basedOn w:val="DefaultParagraphFont"/>
    <w:semiHidden/>
    <w:rsid w:val="00E33D22"/>
    <w:rPr>
      <w:vertAlign w:val="superscript"/>
    </w:rPr>
  </w:style>
  <w:style w:type="paragraph" w:styleId="BalloonText">
    <w:name w:val="Balloon Text"/>
    <w:basedOn w:val="Normal"/>
    <w:semiHidden/>
    <w:rsid w:val="00B3781C"/>
    <w:rPr>
      <w:rFonts w:ascii="Tahoma" w:hAnsi="Tahoma" w:cs="Tahoma"/>
      <w:sz w:val="16"/>
      <w:szCs w:val="16"/>
    </w:rPr>
  </w:style>
  <w:style w:type="paragraph" w:styleId="ListParagraph">
    <w:name w:val="List Paragraph"/>
    <w:basedOn w:val="Normal"/>
    <w:uiPriority w:val="34"/>
    <w:qFormat/>
    <w:rsid w:val="00AC516A"/>
    <w:pPr>
      <w:ind w:left="720"/>
      <w:contextualSpacing/>
    </w:pPr>
  </w:style>
  <w:style w:type="paragraph" w:styleId="PlainText">
    <w:name w:val="Plain Text"/>
    <w:basedOn w:val="Normal"/>
    <w:link w:val="PlainTextChar"/>
    <w:uiPriority w:val="99"/>
    <w:unhideWhenUsed/>
    <w:rsid w:val="00982FFA"/>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982FFA"/>
    <w:rPr>
      <w:rFonts w:ascii="Consolas" w:eastAsiaTheme="minorHAnsi" w:hAnsi="Consolas" w:cstheme="minorBidi"/>
      <w:sz w:val="21"/>
      <w:szCs w:val="21"/>
    </w:rPr>
  </w:style>
  <w:style w:type="character" w:styleId="Emphasis">
    <w:name w:val="Emphasis"/>
    <w:basedOn w:val="DefaultParagraphFont"/>
    <w:qFormat/>
    <w:rsid w:val="00275A2C"/>
    <w:rPr>
      <w:i/>
      <w:iCs/>
    </w:rPr>
  </w:style>
  <w:style w:type="character" w:customStyle="1" w:styleId="Heading3Char">
    <w:name w:val="Heading 3 Char"/>
    <w:basedOn w:val="DefaultParagraphFont"/>
    <w:link w:val="Heading3"/>
    <w:rsid w:val="006B1B9A"/>
    <w:rPr>
      <w:rFonts w:asciiTheme="majorHAnsi" w:eastAsiaTheme="majorEastAsia" w:hAnsiTheme="majorHAnsi" w:cstheme="majorBidi"/>
      <w:b/>
      <w:bCs/>
      <w:color w:val="4F81BD" w:themeColor="accen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145207">
      <w:bodyDiv w:val="1"/>
      <w:marLeft w:val="0"/>
      <w:marRight w:val="0"/>
      <w:marTop w:val="0"/>
      <w:marBottom w:val="0"/>
      <w:divBdr>
        <w:top w:val="none" w:sz="0" w:space="0" w:color="auto"/>
        <w:left w:val="none" w:sz="0" w:space="0" w:color="auto"/>
        <w:bottom w:val="none" w:sz="0" w:space="0" w:color="auto"/>
        <w:right w:val="none" w:sz="0" w:space="0" w:color="auto"/>
      </w:divBdr>
    </w:div>
    <w:div w:id="1155073401">
      <w:bodyDiv w:val="1"/>
      <w:marLeft w:val="0"/>
      <w:marRight w:val="0"/>
      <w:marTop w:val="0"/>
      <w:marBottom w:val="0"/>
      <w:divBdr>
        <w:top w:val="none" w:sz="0" w:space="0" w:color="auto"/>
        <w:left w:val="none" w:sz="0" w:space="0" w:color="auto"/>
        <w:bottom w:val="none" w:sz="0" w:space="0" w:color="auto"/>
        <w:right w:val="none" w:sz="0" w:space="0" w:color="auto"/>
      </w:divBdr>
    </w:div>
    <w:div w:id="1670207927">
      <w:bodyDiv w:val="1"/>
      <w:marLeft w:val="0"/>
      <w:marRight w:val="0"/>
      <w:marTop w:val="0"/>
      <w:marBottom w:val="0"/>
      <w:divBdr>
        <w:top w:val="none" w:sz="0" w:space="0" w:color="auto"/>
        <w:left w:val="none" w:sz="0" w:space="0" w:color="auto"/>
        <w:bottom w:val="none" w:sz="0" w:space="0" w:color="auto"/>
        <w:right w:val="none" w:sz="0" w:space="0" w:color="auto"/>
      </w:divBdr>
    </w:div>
    <w:div w:id="1851793570">
      <w:bodyDiv w:val="1"/>
      <w:marLeft w:val="0"/>
      <w:marRight w:val="0"/>
      <w:marTop w:val="0"/>
      <w:marBottom w:val="0"/>
      <w:divBdr>
        <w:top w:val="none" w:sz="0" w:space="0" w:color="auto"/>
        <w:left w:val="none" w:sz="0" w:space="0" w:color="auto"/>
        <w:bottom w:val="none" w:sz="0" w:space="0" w:color="auto"/>
        <w:right w:val="none" w:sz="0" w:space="0" w:color="auto"/>
      </w:divBdr>
    </w:div>
    <w:div w:id="1961566309">
      <w:bodyDiv w:val="1"/>
      <w:marLeft w:val="0"/>
      <w:marRight w:val="0"/>
      <w:marTop w:val="0"/>
      <w:marBottom w:val="0"/>
      <w:divBdr>
        <w:top w:val="none" w:sz="0" w:space="0" w:color="auto"/>
        <w:left w:val="none" w:sz="0" w:space="0" w:color="auto"/>
        <w:bottom w:val="none" w:sz="0" w:space="0" w:color="auto"/>
        <w:right w:val="none" w:sz="0" w:space="0" w:color="auto"/>
      </w:divBdr>
    </w:div>
    <w:div w:id="2085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25183-927D-4022-B368-8F7628BA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14138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Wax</dc:creator>
  <cp:lastModifiedBy>Wagner, Nathan R</cp:lastModifiedBy>
  <cp:revision>36</cp:revision>
  <cp:lastPrinted>2015-04-30T18:04:00Z</cp:lastPrinted>
  <dcterms:created xsi:type="dcterms:W3CDTF">2015-05-27T17:19:00Z</dcterms:created>
  <dcterms:modified xsi:type="dcterms:W3CDTF">2015-06-11T14:28:00Z</dcterms:modified>
</cp:coreProperties>
</file>