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3432A0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August 20, 2015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43103D">
        <w:rPr>
          <w:sz w:val="21"/>
          <w:szCs w:val="21"/>
        </w:rPr>
        <w:t>R-</w:t>
      </w:r>
      <w:r w:rsidR="0018786B">
        <w:rPr>
          <w:sz w:val="21"/>
          <w:szCs w:val="21"/>
        </w:rPr>
        <w:t>2008-2073938</w:t>
      </w:r>
    </w:p>
    <w:p w:rsidR="0018786B" w:rsidRDefault="0018786B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R-2009-2139884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45AC9" w:rsidRDefault="0018786B" w:rsidP="00B45673">
      <w:pPr>
        <w:rPr>
          <w:sz w:val="21"/>
          <w:szCs w:val="21"/>
        </w:rPr>
      </w:pPr>
      <w:r>
        <w:rPr>
          <w:sz w:val="21"/>
          <w:szCs w:val="21"/>
        </w:rPr>
        <w:t>MICHAEL P DECKTOR ESQ</w:t>
      </w:r>
    </w:p>
    <w:p w:rsidR="0018786B" w:rsidRDefault="0018786B" w:rsidP="00B45673">
      <w:pPr>
        <w:rPr>
          <w:sz w:val="21"/>
          <w:szCs w:val="21"/>
        </w:rPr>
      </w:pPr>
      <w:r>
        <w:rPr>
          <w:sz w:val="21"/>
          <w:szCs w:val="21"/>
        </w:rPr>
        <w:t>PHILADELPHIA GAS WORKS</w:t>
      </w:r>
    </w:p>
    <w:p w:rsidR="0018786B" w:rsidRDefault="0018786B" w:rsidP="00B45673">
      <w:pPr>
        <w:rPr>
          <w:sz w:val="21"/>
          <w:szCs w:val="21"/>
        </w:rPr>
      </w:pPr>
      <w:r>
        <w:rPr>
          <w:sz w:val="21"/>
          <w:szCs w:val="21"/>
        </w:rPr>
        <w:t>800 WEST MONTGOMERY AVENUE</w:t>
      </w:r>
    </w:p>
    <w:p w:rsidR="0018786B" w:rsidRDefault="0018786B" w:rsidP="00B45673">
      <w:pPr>
        <w:rPr>
          <w:sz w:val="21"/>
          <w:szCs w:val="21"/>
        </w:rPr>
      </w:pPr>
      <w:r>
        <w:rPr>
          <w:sz w:val="21"/>
          <w:szCs w:val="21"/>
        </w:rPr>
        <w:t>PHILADELPHIA PA  19122</w:t>
      </w:r>
    </w:p>
    <w:p w:rsidR="0018786B" w:rsidRPr="00AB60E6" w:rsidRDefault="0018786B" w:rsidP="00B45673">
      <w:pPr>
        <w:rPr>
          <w:sz w:val="21"/>
          <w:szCs w:val="21"/>
        </w:rPr>
      </w:pP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5E4D77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5E4D77">
        <w:rPr>
          <w:sz w:val="21"/>
          <w:szCs w:val="21"/>
        </w:rPr>
        <w:t xml:space="preserve">Philadelphia Gas Works </w:t>
      </w:r>
    </w:p>
    <w:p w:rsidR="00C13A42" w:rsidRDefault="005E4D77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  <w:t xml:space="preserve"> Supplement No. 84 to Gas Service Tariff – Pa PUC No. 2</w:t>
      </w:r>
    </w:p>
    <w:p w:rsidR="005E4D77" w:rsidRDefault="005E4D77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  <w:t xml:space="preserve"> Supplement No. 61 to Supplier Tariff – Pa PUC No. 1</w:t>
      </w:r>
    </w:p>
    <w:p w:rsidR="005E4D77" w:rsidRDefault="005E4D77" w:rsidP="00D16063">
      <w:pPr>
        <w:ind w:left="1080" w:hanging="360"/>
        <w:rPr>
          <w:sz w:val="21"/>
          <w:szCs w:val="21"/>
        </w:rPr>
      </w:pPr>
    </w:p>
    <w:p w:rsidR="00130671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9D33DD" w:rsidRPr="00873C66" w:rsidRDefault="009D33DD" w:rsidP="00D16063">
      <w:pPr>
        <w:ind w:left="1080" w:hanging="360"/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5E4D77">
        <w:rPr>
          <w:sz w:val="21"/>
          <w:szCs w:val="21"/>
        </w:rPr>
        <w:t>Mr. Decktor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5E4D77">
        <w:rPr>
          <w:sz w:val="21"/>
          <w:szCs w:val="21"/>
        </w:rPr>
        <w:t>February 20, 2014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5E4D77">
        <w:rPr>
          <w:sz w:val="21"/>
          <w:szCs w:val="21"/>
        </w:rPr>
        <w:t>Philadelphia Gas Works</w:t>
      </w:r>
      <w:r w:rsidR="00255B27">
        <w:rPr>
          <w:sz w:val="21"/>
          <w:szCs w:val="21"/>
        </w:rPr>
        <w:t xml:space="preserve"> (C</w:t>
      </w:r>
      <w:r w:rsidR="006861B6">
        <w:rPr>
          <w:sz w:val="21"/>
          <w:szCs w:val="21"/>
        </w:rPr>
        <w:t>ompany)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255B27">
        <w:rPr>
          <w:sz w:val="21"/>
          <w:szCs w:val="21"/>
        </w:rPr>
        <w:t>in</w:t>
      </w:r>
      <w:r w:rsidR="0040228F">
        <w:rPr>
          <w:sz w:val="21"/>
          <w:szCs w:val="21"/>
        </w:rPr>
        <w:t xml:space="preserve">corporating the terms and conditions of the Settlement </w:t>
      </w:r>
      <w:r w:rsidR="00255B27">
        <w:rPr>
          <w:sz w:val="21"/>
          <w:szCs w:val="21"/>
        </w:rPr>
        <w:t>filed in the above docketed rate investigation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40228F">
        <w:rPr>
          <w:sz w:val="21"/>
          <w:szCs w:val="21"/>
        </w:rPr>
        <w:t>July 2, 2015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</w:t>
      </w:r>
      <w:r w:rsidR="0040228F">
        <w:rPr>
          <w:sz w:val="21"/>
          <w:szCs w:val="21"/>
        </w:rPr>
        <w:t>Supplement No. 84 to Gas Service Tariff – Pa PUC No. 2 and Supplement No. 61 to Supplier Tariff – Pa PUC No. 1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40228F">
        <w:rPr>
          <w:sz w:val="21"/>
          <w:szCs w:val="21"/>
        </w:rPr>
        <w:t>August 31, 2015</w:t>
      </w:r>
      <w:r w:rsidR="00E8069B">
        <w:rPr>
          <w:sz w:val="21"/>
          <w:szCs w:val="21"/>
        </w:rPr>
        <w:t>.</w:t>
      </w:r>
      <w:r w:rsidR="0040228F">
        <w:rPr>
          <w:sz w:val="21"/>
          <w:szCs w:val="21"/>
        </w:rPr>
        <w:t xml:space="preserve">  On August 14, 2015, the Company filed revised pages to the tariff supplements to correct formatting and other non-substantive errors.</w:t>
      </w:r>
      <w:r w:rsidR="00E8069B">
        <w:rPr>
          <w:sz w:val="21"/>
          <w:szCs w:val="21"/>
        </w:rPr>
        <w:t xml:space="preserve">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194206">
        <w:rPr>
          <w:sz w:val="21"/>
          <w:szCs w:val="21"/>
        </w:rPr>
        <w:t>Supplement No. 84 to Gas Service Tariff – Pa PUC No. 2 and Supplement No. 61 to Supplier Tariff – Pa PUC No. 1 are</w:t>
      </w:r>
      <w:r w:rsidR="00A4155F">
        <w:rPr>
          <w:sz w:val="21"/>
          <w:szCs w:val="21"/>
        </w:rPr>
        <w:t xml:space="preserve"> </w:t>
      </w:r>
      <w:r w:rsidR="00CE767D">
        <w:rPr>
          <w:sz w:val="21"/>
          <w:szCs w:val="21"/>
        </w:rPr>
        <w:t xml:space="preserve">both </w:t>
      </w:r>
      <w:r w:rsidR="00A4155F">
        <w:rPr>
          <w:sz w:val="21"/>
          <w:szCs w:val="21"/>
        </w:rPr>
        <w:t>effective by operation of law according</w:t>
      </w:r>
      <w:r w:rsidR="00CE767D">
        <w:rPr>
          <w:sz w:val="21"/>
          <w:szCs w:val="21"/>
        </w:rPr>
        <w:t xml:space="preserve"> to the effective dates</w:t>
      </w:r>
      <w:r w:rsidR="00A4155F">
        <w:rPr>
          <w:sz w:val="21"/>
          <w:szCs w:val="21"/>
        </w:rPr>
        <w:t>.  However, this is without prejudice to any formal complaints timely filed against said tariff revision</w:t>
      </w:r>
      <w:r w:rsidR="00C452C8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3432A0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A7214" wp14:editId="3BC7431B">
            <wp:simplePos x="0" y="0"/>
            <wp:positionH relativeFrom="column">
              <wp:posOffset>3573780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bookmarkStart w:id="0" w:name="_GoBack"/>
      <w:bookmarkEnd w:id="0"/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5D" w:rsidRDefault="007D405D">
      <w:r>
        <w:separator/>
      </w:r>
    </w:p>
  </w:endnote>
  <w:endnote w:type="continuationSeparator" w:id="0">
    <w:p w:rsidR="007D405D" w:rsidRDefault="007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5D" w:rsidRDefault="007D405D">
      <w:r>
        <w:separator/>
      </w:r>
    </w:p>
  </w:footnote>
  <w:footnote w:type="continuationSeparator" w:id="0">
    <w:p w:rsidR="007D405D" w:rsidRDefault="007D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6B"/>
    <w:rsid w:val="001878A7"/>
    <w:rsid w:val="00194206"/>
    <w:rsid w:val="00255B27"/>
    <w:rsid w:val="00260FC4"/>
    <w:rsid w:val="002824E7"/>
    <w:rsid w:val="003432A0"/>
    <w:rsid w:val="003461CD"/>
    <w:rsid w:val="003D1F83"/>
    <w:rsid w:val="003D45ED"/>
    <w:rsid w:val="003D613B"/>
    <w:rsid w:val="003F15D5"/>
    <w:rsid w:val="00400D28"/>
    <w:rsid w:val="0040228F"/>
    <w:rsid w:val="0043103D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E4D77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C2FEA"/>
    <w:rsid w:val="007D405D"/>
    <w:rsid w:val="00826337"/>
    <w:rsid w:val="00873C66"/>
    <w:rsid w:val="008A4C7A"/>
    <w:rsid w:val="008C4062"/>
    <w:rsid w:val="008D31D7"/>
    <w:rsid w:val="00920579"/>
    <w:rsid w:val="00926F9A"/>
    <w:rsid w:val="00946C8F"/>
    <w:rsid w:val="00950AFF"/>
    <w:rsid w:val="009527F2"/>
    <w:rsid w:val="00953D93"/>
    <w:rsid w:val="009963A1"/>
    <w:rsid w:val="009D33DD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452C8"/>
    <w:rsid w:val="00CD6821"/>
    <w:rsid w:val="00CE01FD"/>
    <w:rsid w:val="00CE767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7</cp:revision>
  <cp:lastPrinted>2015-08-20T14:15:00Z</cp:lastPrinted>
  <dcterms:created xsi:type="dcterms:W3CDTF">2015-08-19T16:50:00Z</dcterms:created>
  <dcterms:modified xsi:type="dcterms:W3CDTF">2015-08-20T14:15:00Z</dcterms:modified>
</cp:coreProperties>
</file>