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062E21" w:rsidRDefault="00D91F34" w:rsidP="000E6817">
      <w:pPr>
        <w:pStyle w:val="c2"/>
        <w:widowControl/>
        <w:outlineLvl w:val="0"/>
        <w:rPr>
          <w:b/>
          <w:sz w:val="28"/>
          <w:szCs w:val="28"/>
        </w:rPr>
      </w:pPr>
      <w:r w:rsidRPr="00062E21">
        <w:rPr>
          <w:b/>
          <w:sz w:val="28"/>
          <w:szCs w:val="28"/>
        </w:rPr>
        <w:t>PENNSYLVANIA</w:t>
      </w:r>
    </w:p>
    <w:p w:rsidR="00D91F34" w:rsidRPr="00062E21" w:rsidRDefault="00D91F34" w:rsidP="000E6817">
      <w:pPr>
        <w:pStyle w:val="c2"/>
        <w:widowControl/>
        <w:outlineLvl w:val="0"/>
        <w:rPr>
          <w:b/>
          <w:sz w:val="28"/>
          <w:szCs w:val="28"/>
        </w:rPr>
      </w:pPr>
      <w:r w:rsidRPr="00062E21">
        <w:rPr>
          <w:b/>
          <w:sz w:val="28"/>
          <w:szCs w:val="28"/>
        </w:rPr>
        <w:t>PUBLIC UTILITY COMMISSION</w:t>
      </w:r>
    </w:p>
    <w:p w:rsidR="00D91F34" w:rsidRDefault="00D91F34" w:rsidP="000E6817">
      <w:pPr>
        <w:pStyle w:val="c2"/>
        <w:widowControl/>
        <w:outlineLvl w:val="0"/>
        <w:rPr>
          <w:b/>
          <w:sz w:val="28"/>
          <w:szCs w:val="28"/>
        </w:rPr>
      </w:pPr>
      <w:r w:rsidRPr="00062E21">
        <w:rPr>
          <w:b/>
          <w:sz w:val="28"/>
          <w:szCs w:val="28"/>
        </w:rPr>
        <w:t>Harrisburg, PA 17105-3265</w:t>
      </w:r>
    </w:p>
    <w:p w:rsidR="00326706" w:rsidRPr="00062E21" w:rsidRDefault="00326706" w:rsidP="000E6817">
      <w:pPr>
        <w:pStyle w:val="c2"/>
        <w:widowControl/>
        <w:outlineLvl w:val="0"/>
        <w:rPr>
          <w:b/>
          <w:sz w:val="28"/>
          <w:szCs w:val="28"/>
        </w:rPr>
      </w:pPr>
    </w:p>
    <w:p w:rsidR="00D91F34" w:rsidRPr="00062E21" w:rsidRDefault="00B138E7" w:rsidP="000E681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EE3E90">
        <w:rPr>
          <w:sz w:val="26"/>
          <w:szCs w:val="26"/>
        </w:rPr>
        <w:t>September 3</w:t>
      </w:r>
      <w:r w:rsidR="004F6CFC">
        <w:rPr>
          <w:sz w:val="26"/>
          <w:szCs w:val="26"/>
        </w:rPr>
        <w:t>, 2015</w:t>
      </w:r>
    </w:p>
    <w:p w:rsidR="00F73388" w:rsidRDefault="00F73388" w:rsidP="000E6817">
      <w:pPr>
        <w:pStyle w:val="p4"/>
        <w:widowControl/>
        <w:rPr>
          <w:sz w:val="26"/>
          <w:szCs w:val="26"/>
        </w:rPr>
      </w:pPr>
    </w:p>
    <w:p w:rsidR="00046EC0" w:rsidRDefault="00046EC0" w:rsidP="000E6817">
      <w:pPr>
        <w:pStyle w:val="p4"/>
        <w:widowControl/>
        <w:rPr>
          <w:sz w:val="26"/>
          <w:szCs w:val="26"/>
        </w:rPr>
      </w:pPr>
    </w:p>
    <w:p w:rsidR="00046EC0" w:rsidRDefault="00046EC0" w:rsidP="000E6817">
      <w:pPr>
        <w:pStyle w:val="p4"/>
        <w:widowControl/>
        <w:rPr>
          <w:sz w:val="26"/>
          <w:szCs w:val="26"/>
        </w:rPr>
      </w:pPr>
    </w:p>
    <w:p w:rsidR="00D91F34" w:rsidRPr="00062E21" w:rsidRDefault="00D91F34" w:rsidP="000E6817">
      <w:pPr>
        <w:pStyle w:val="p4"/>
        <w:widowControl/>
        <w:rPr>
          <w:sz w:val="26"/>
          <w:szCs w:val="26"/>
        </w:rPr>
      </w:pPr>
      <w:r w:rsidRPr="00062E21">
        <w:rPr>
          <w:sz w:val="26"/>
          <w:szCs w:val="26"/>
        </w:rPr>
        <w:t>Commissioners Present:</w:t>
      </w:r>
    </w:p>
    <w:p w:rsidR="00D91F34" w:rsidRPr="00062E21" w:rsidRDefault="00D91F34" w:rsidP="000E6817">
      <w:pPr>
        <w:widowControl/>
        <w:tabs>
          <w:tab w:val="left" w:pos="204"/>
        </w:tabs>
        <w:rPr>
          <w:sz w:val="26"/>
          <w:szCs w:val="26"/>
        </w:rPr>
      </w:pPr>
    </w:p>
    <w:p w:rsidR="00F32B26" w:rsidRPr="00062E21" w:rsidRDefault="004F6CFC" w:rsidP="000E6817">
      <w:pPr>
        <w:pStyle w:val="p5"/>
        <w:widowControl/>
        <w:tabs>
          <w:tab w:val="clear" w:pos="391"/>
        </w:tabs>
        <w:ind w:left="720"/>
        <w:rPr>
          <w:sz w:val="26"/>
          <w:szCs w:val="26"/>
        </w:rPr>
      </w:pPr>
      <w:r>
        <w:rPr>
          <w:sz w:val="26"/>
          <w:szCs w:val="26"/>
        </w:rPr>
        <w:t>Gladys M. Brown</w:t>
      </w:r>
      <w:r w:rsidR="00F32B26" w:rsidRPr="00062E21">
        <w:rPr>
          <w:sz w:val="26"/>
          <w:szCs w:val="26"/>
        </w:rPr>
        <w:t>, Chairman</w:t>
      </w:r>
    </w:p>
    <w:p w:rsidR="006E296A" w:rsidRPr="00062E21" w:rsidRDefault="00F32B26" w:rsidP="000E6817">
      <w:pPr>
        <w:pStyle w:val="p5"/>
        <w:widowControl/>
        <w:tabs>
          <w:tab w:val="clear" w:pos="391"/>
        </w:tabs>
        <w:ind w:left="720"/>
        <w:rPr>
          <w:sz w:val="26"/>
          <w:szCs w:val="26"/>
        </w:rPr>
      </w:pPr>
      <w:r w:rsidRPr="00062E21">
        <w:rPr>
          <w:sz w:val="26"/>
          <w:szCs w:val="26"/>
        </w:rPr>
        <w:t>John F. Coleman, Jr., Vice</w:t>
      </w:r>
      <w:r w:rsidR="006E296A" w:rsidRPr="00062E21">
        <w:rPr>
          <w:sz w:val="26"/>
          <w:szCs w:val="26"/>
        </w:rPr>
        <w:t xml:space="preserve"> Chairman</w:t>
      </w:r>
    </w:p>
    <w:p w:rsidR="006E296A" w:rsidRPr="00062E21" w:rsidRDefault="00F32B26" w:rsidP="000E6817">
      <w:pPr>
        <w:pStyle w:val="p5"/>
        <w:widowControl/>
        <w:tabs>
          <w:tab w:val="clear" w:pos="391"/>
        </w:tabs>
        <w:ind w:left="720"/>
        <w:rPr>
          <w:sz w:val="26"/>
          <w:szCs w:val="26"/>
        </w:rPr>
      </w:pPr>
      <w:r w:rsidRPr="00062E21">
        <w:rPr>
          <w:sz w:val="26"/>
          <w:szCs w:val="26"/>
        </w:rPr>
        <w:t>James H. Cawley</w:t>
      </w:r>
    </w:p>
    <w:p w:rsidR="00E24746" w:rsidRDefault="00E24746" w:rsidP="000E6817">
      <w:pPr>
        <w:pStyle w:val="p5"/>
        <w:widowControl/>
        <w:tabs>
          <w:tab w:val="clear" w:pos="391"/>
        </w:tabs>
        <w:ind w:left="720"/>
        <w:rPr>
          <w:sz w:val="26"/>
          <w:szCs w:val="26"/>
        </w:rPr>
      </w:pPr>
      <w:r w:rsidRPr="00062E21">
        <w:rPr>
          <w:sz w:val="26"/>
          <w:szCs w:val="26"/>
        </w:rPr>
        <w:t>Pamela A. Witmer</w:t>
      </w:r>
    </w:p>
    <w:p w:rsidR="004F6CFC" w:rsidRPr="00062E21" w:rsidRDefault="004F6CFC" w:rsidP="000E6817">
      <w:pPr>
        <w:pStyle w:val="p5"/>
        <w:widowControl/>
        <w:tabs>
          <w:tab w:val="clear" w:pos="391"/>
        </w:tabs>
        <w:ind w:left="720"/>
        <w:rPr>
          <w:sz w:val="26"/>
          <w:szCs w:val="26"/>
        </w:rPr>
      </w:pPr>
      <w:r>
        <w:rPr>
          <w:sz w:val="26"/>
          <w:szCs w:val="26"/>
        </w:rPr>
        <w:t>Robert F. Powelson</w:t>
      </w:r>
    </w:p>
    <w:tbl>
      <w:tblPr>
        <w:tblW w:w="10017" w:type="dxa"/>
        <w:tblInd w:w="288" w:type="dxa"/>
        <w:tblLayout w:type="fixed"/>
        <w:tblLook w:val="0000" w:firstRow="0" w:lastRow="0" w:firstColumn="0" w:lastColumn="0" w:noHBand="0" w:noVBand="0"/>
      </w:tblPr>
      <w:tblGrid>
        <w:gridCol w:w="6084"/>
        <w:gridCol w:w="3933"/>
      </w:tblGrid>
      <w:tr w:rsidR="000F040A" w:rsidRPr="007C0BCF" w:rsidTr="00A26AF3">
        <w:trPr>
          <w:trHeight w:val="725"/>
        </w:trPr>
        <w:tc>
          <w:tcPr>
            <w:tcW w:w="6084" w:type="dxa"/>
          </w:tcPr>
          <w:p w:rsidR="00433ADF" w:rsidRPr="007C0BCF" w:rsidRDefault="00433ADF" w:rsidP="000E6817">
            <w:pPr>
              <w:pStyle w:val="p4"/>
              <w:widowControl/>
              <w:tabs>
                <w:tab w:val="clear" w:pos="204"/>
                <w:tab w:val="left" w:pos="0"/>
              </w:tabs>
              <w:outlineLvl w:val="0"/>
              <w:rPr>
                <w:color w:val="0D0D0D" w:themeColor="text1" w:themeTint="F2"/>
                <w:sz w:val="26"/>
                <w:szCs w:val="26"/>
              </w:rPr>
            </w:pPr>
          </w:p>
          <w:p w:rsidR="004F6CFC" w:rsidRDefault="004F6CFC" w:rsidP="000E6817">
            <w:pPr>
              <w:pStyle w:val="p4"/>
              <w:widowControl/>
              <w:tabs>
                <w:tab w:val="clear" w:pos="204"/>
                <w:tab w:val="left" w:pos="0"/>
              </w:tabs>
              <w:outlineLvl w:val="0"/>
              <w:rPr>
                <w:color w:val="0D0D0D" w:themeColor="text1" w:themeTint="F2"/>
                <w:sz w:val="26"/>
                <w:szCs w:val="26"/>
              </w:rPr>
            </w:pPr>
          </w:p>
          <w:p w:rsidR="004F6CFC" w:rsidRDefault="00433ADF"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Petition of </w:t>
            </w:r>
            <w:r w:rsidR="004F6CFC">
              <w:rPr>
                <w:color w:val="0D0D0D" w:themeColor="text1" w:themeTint="F2"/>
                <w:sz w:val="26"/>
                <w:szCs w:val="26"/>
              </w:rPr>
              <w:t>PECO Energy Company</w:t>
            </w:r>
            <w:r w:rsidRPr="007C0BCF">
              <w:rPr>
                <w:color w:val="0D0D0D" w:themeColor="text1" w:themeTint="F2"/>
                <w:sz w:val="26"/>
                <w:szCs w:val="26"/>
              </w:rPr>
              <w:t xml:space="preserve"> for</w:t>
            </w:r>
            <w:r w:rsidR="004F6CFC">
              <w:rPr>
                <w:color w:val="0D0D0D" w:themeColor="text1" w:themeTint="F2"/>
                <w:sz w:val="26"/>
                <w:szCs w:val="26"/>
              </w:rPr>
              <w:t xml:space="preserve"> </w:t>
            </w:r>
          </w:p>
          <w:p w:rsidR="000F040A" w:rsidRDefault="00DC108A"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A</w:t>
            </w:r>
            <w:r w:rsidR="004F6CFC">
              <w:rPr>
                <w:color w:val="0D0D0D" w:themeColor="text1" w:themeTint="F2"/>
                <w:sz w:val="26"/>
                <w:szCs w:val="26"/>
              </w:rPr>
              <w:t>pproval to Establish</w:t>
            </w:r>
            <w:r w:rsidR="00433ADF" w:rsidRPr="007C0BCF">
              <w:rPr>
                <w:color w:val="0D0D0D" w:themeColor="text1" w:themeTint="F2"/>
                <w:sz w:val="26"/>
                <w:szCs w:val="26"/>
              </w:rPr>
              <w:t xml:space="preserve"> a Distribution System Improvement Charge</w:t>
            </w:r>
            <w:r w:rsidR="004F6CFC">
              <w:rPr>
                <w:color w:val="0D0D0D" w:themeColor="text1" w:themeTint="F2"/>
                <w:sz w:val="26"/>
                <w:szCs w:val="26"/>
              </w:rPr>
              <w:t xml:space="preserve"> for its Gas Operations</w:t>
            </w:r>
          </w:p>
          <w:p w:rsidR="002B188F" w:rsidRDefault="002B188F" w:rsidP="000E6817">
            <w:pPr>
              <w:pStyle w:val="p4"/>
              <w:widowControl/>
              <w:tabs>
                <w:tab w:val="clear" w:pos="204"/>
                <w:tab w:val="left" w:pos="0"/>
              </w:tabs>
              <w:outlineLvl w:val="0"/>
              <w:rPr>
                <w:color w:val="0D0D0D" w:themeColor="text1" w:themeTint="F2"/>
                <w:sz w:val="26"/>
                <w:szCs w:val="26"/>
              </w:rPr>
            </w:pPr>
          </w:p>
          <w:p w:rsidR="002B188F" w:rsidRPr="007C0BCF" w:rsidRDefault="005A0F12" w:rsidP="000E6817">
            <w:pPr>
              <w:pStyle w:val="p4"/>
              <w:widowControl/>
              <w:tabs>
                <w:tab w:val="clear" w:pos="204"/>
                <w:tab w:val="left" w:pos="0"/>
              </w:tabs>
              <w:outlineLvl w:val="0"/>
              <w:rPr>
                <w:color w:val="0D0D0D" w:themeColor="text1" w:themeTint="F2"/>
                <w:sz w:val="26"/>
                <w:szCs w:val="26"/>
              </w:rPr>
            </w:pPr>
            <w:r>
              <w:rPr>
                <w:color w:val="0D0D0D" w:themeColor="text1" w:themeTint="F2"/>
                <w:sz w:val="26"/>
                <w:szCs w:val="26"/>
              </w:rPr>
              <w:t xml:space="preserve"> </w:t>
            </w:r>
          </w:p>
        </w:tc>
        <w:tc>
          <w:tcPr>
            <w:tcW w:w="3933" w:type="dxa"/>
          </w:tcPr>
          <w:p w:rsidR="004F6CFC" w:rsidRDefault="000F040A" w:rsidP="00F2535A">
            <w:pPr>
              <w:widowControl/>
              <w:autoSpaceDE/>
              <w:autoSpaceDN/>
              <w:adjustRightInd/>
              <w:spacing w:line="360" w:lineRule="auto"/>
              <w:rPr>
                <w:color w:val="0D0D0D" w:themeColor="text1" w:themeTint="F2"/>
                <w:sz w:val="26"/>
                <w:szCs w:val="20"/>
              </w:rPr>
            </w:pPr>
            <w:r w:rsidRPr="007C0BCF">
              <w:rPr>
                <w:color w:val="0D0D0D" w:themeColor="text1" w:themeTint="F2"/>
                <w:sz w:val="26"/>
                <w:szCs w:val="20"/>
              </w:rPr>
              <w:t xml:space="preserve">      </w:t>
            </w:r>
            <w:r w:rsidR="00995806" w:rsidRPr="007C0BCF">
              <w:rPr>
                <w:color w:val="0D0D0D" w:themeColor="text1" w:themeTint="F2"/>
                <w:sz w:val="26"/>
                <w:szCs w:val="20"/>
              </w:rPr>
              <w:t xml:space="preserve">  </w:t>
            </w:r>
          </w:p>
          <w:p w:rsidR="00DC108A" w:rsidRPr="00F2535A" w:rsidRDefault="000F040A" w:rsidP="004F6CFC">
            <w:pPr>
              <w:widowControl/>
              <w:autoSpaceDE/>
              <w:autoSpaceDN/>
              <w:adjustRightInd/>
              <w:spacing w:line="360" w:lineRule="auto"/>
              <w:ind w:firstLine="522"/>
              <w:rPr>
                <w:color w:val="0D0D0D" w:themeColor="text1" w:themeTint="F2"/>
                <w:kern w:val="1"/>
                <w:sz w:val="26"/>
                <w:szCs w:val="26"/>
              </w:rPr>
            </w:pPr>
            <w:r w:rsidRPr="007C0BCF">
              <w:rPr>
                <w:color w:val="0D0D0D" w:themeColor="text1" w:themeTint="F2"/>
                <w:sz w:val="26"/>
                <w:szCs w:val="20"/>
              </w:rPr>
              <w:t>Docket Number:</w:t>
            </w:r>
          </w:p>
          <w:p w:rsidR="00DC108A" w:rsidRPr="007C0BCF" w:rsidRDefault="00DC108A" w:rsidP="000E6817">
            <w:pPr>
              <w:widowControl/>
              <w:autoSpaceDE/>
              <w:autoSpaceDN/>
              <w:adjustRightInd/>
              <w:rPr>
                <w:color w:val="0D0D0D" w:themeColor="text1" w:themeTint="F2"/>
                <w:sz w:val="26"/>
                <w:szCs w:val="26"/>
              </w:rPr>
            </w:pPr>
            <w:r w:rsidRPr="007C0BCF">
              <w:rPr>
                <w:color w:val="0D0D0D" w:themeColor="text1" w:themeTint="F2"/>
                <w:kern w:val="1"/>
                <w:sz w:val="26"/>
                <w:szCs w:val="26"/>
              </w:rPr>
              <w:t xml:space="preserve">        </w:t>
            </w:r>
            <w:r w:rsidR="00F2535A" w:rsidRPr="00F2535A">
              <w:rPr>
                <w:color w:val="0D0D0D" w:themeColor="text1" w:themeTint="F2"/>
                <w:sz w:val="26"/>
                <w:szCs w:val="26"/>
              </w:rPr>
              <w:t>P-201</w:t>
            </w:r>
            <w:r w:rsidR="004F6CFC">
              <w:rPr>
                <w:color w:val="0D0D0D" w:themeColor="text1" w:themeTint="F2"/>
                <w:sz w:val="26"/>
                <w:szCs w:val="26"/>
              </w:rPr>
              <w:t>3</w:t>
            </w:r>
            <w:r w:rsidR="00F2535A" w:rsidRPr="00F2535A">
              <w:rPr>
                <w:color w:val="0D0D0D" w:themeColor="text1" w:themeTint="F2"/>
                <w:sz w:val="26"/>
                <w:szCs w:val="26"/>
              </w:rPr>
              <w:t>-23</w:t>
            </w:r>
            <w:r w:rsidR="004F6CFC">
              <w:rPr>
                <w:color w:val="0D0D0D" w:themeColor="text1" w:themeTint="F2"/>
                <w:sz w:val="26"/>
                <w:szCs w:val="26"/>
              </w:rPr>
              <w:t>47340</w:t>
            </w:r>
          </w:p>
          <w:p w:rsidR="00DC108A" w:rsidRDefault="00DC108A" w:rsidP="000E6817">
            <w:pPr>
              <w:widowControl/>
              <w:autoSpaceDE/>
              <w:autoSpaceDN/>
              <w:adjustRightInd/>
              <w:rPr>
                <w:color w:val="0D0D0D" w:themeColor="text1" w:themeTint="F2"/>
                <w:sz w:val="26"/>
                <w:szCs w:val="26"/>
              </w:rPr>
            </w:pPr>
          </w:p>
          <w:p w:rsidR="002B188F" w:rsidRDefault="002B188F" w:rsidP="000E6817">
            <w:pPr>
              <w:widowControl/>
              <w:autoSpaceDE/>
              <w:autoSpaceDN/>
              <w:adjustRightInd/>
              <w:rPr>
                <w:color w:val="0D0D0D" w:themeColor="text1" w:themeTint="F2"/>
                <w:sz w:val="26"/>
                <w:szCs w:val="26"/>
              </w:rPr>
            </w:pPr>
          </w:p>
          <w:p w:rsidR="002B188F" w:rsidRPr="007C0BCF" w:rsidRDefault="002B188F" w:rsidP="004F6CFC">
            <w:pPr>
              <w:widowControl/>
              <w:autoSpaceDE/>
              <w:autoSpaceDN/>
              <w:adjustRightInd/>
              <w:rPr>
                <w:color w:val="0D0D0D" w:themeColor="text1" w:themeTint="F2"/>
                <w:kern w:val="1"/>
                <w:sz w:val="26"/>
                <w:szCs w:val="26"/>
              </w:rPr>
            </w:pPr>
            <w:r>
              <w:rPr>
                <w:color w:val="0D0D0D" w:themeColor="text1" w:themeTint="F2"/>
                <w:sz w:val="26"/>
                <w:szCs w:val="26"/>
              </w:rPr>
              <w:t xml:space="preserve">        </w:t>
            </w:r>
          </w:p>
        </w:tc>
      </w:tr>
    </w:tbl>
    <w:p w:rsidR="00A5262E" w:rsidRDefault="00A5262E" w:rsidP="000E6817">
      <w:pPr>
        <w:pStyle w:val="c2"/>
        <w:widowControl/>
        <w:tabs>
          <w:tab w:val="left" w:pos="204"/>
        </w:tabs>
        <w:spacing w:line="360" w:lineRule="auto"/>
        <w:outlineLvl w:val="0"/>
        <w:rPr>
          <w:b/>
          <w:sz w:val="26"/>
          <w:szCs w:val="26"/>
        </w:rPr>
      </w:pPr>
    </w:p>
    <w:p w:rsidR="00046EC0" w:rsidRDefault="00046EC0" w:rsidP="000E6817">
      <w:pPr>
        <w:pStyle w:val="c2"/>
        <w:widowControl/>
        <w:tabs>
          <w:tab w:val="left" w:pos="204"/>
        </w:tabs>
        <w:spacing w:line="360" w:lineRule="auto"/>
        <w:outlineLvl w:val="0"/>
        <w:rPr>
          <w:b/>
          <w:sz w:val="26"/>
          <w:szCs w:val="26"/>
        </w:rPr>
      </w:pPr>
    </w:p>
    <w:p w:rsidR="00046EC0" w:rsidRDefault="00046EC0" w:rsidP="000E6817">
      <w:pPr>
        <w:pStyle w:val="c2"/>
        <w:widowControl/>
        <w:tabs>
          <w:tab w:val="left" w:pos="204"/>
        </w:tabs>
        <w:spacing w:line="360" w:lineRule="auto"/>
        <w:outlineLvl w:val="0"/>
        <w:rPr>
          <w:b/>
          <w:sz w:val="26"/>
          <w:szCs w:val="26"/>
        </w:rPr>
      </w:pPr>
    </w:p>
    <w:p w:rsidR="00D91F34" w:rsidRPr="00062E21" w:rsidRDefault="00F25BC8" w:rsidP="000E6817">
      <w:pPr>
        <w:pStyle w:val="c2"/>
        <w:widowControl/>
        <w:tabs>
          <w:tab w:val="left" w:pos="204"/>
        </w:tabs>
        <w:spacing w:line="360" w:lineRule="auto"/>
        <w:outlineLvl w:val="0"/>
        <w:rPr>
          <w:b/>
          <w:sz w:val="26"/>
          <w:szCs w:val="26"/>
        </w:rPr>
      </w:pPr>
      <w:r w:rsidRPr="00062E21">
        <w:rPr>
          <w:b/>
          <w:sz w:val="26"/>
          <w:szCs w:val="26"/>
        </w:rPr>
        <w:t xml:space="preserve">OPINION AND </w:t>
      </w:r>
      <w:r w:rsidR="00D91F34" w:rsidRPr="00062E21">
        <w:rPr>
          <w:b/>
          <w:sz w:val="26"/>
          <w:szCs w:val="26"/>
        </w:rPr>
        <w:t>ORDER</w:t>
      </w:r>
    </w:p>
    <w:p w:rsidR="007F07C7" w:rsidRPr="00062E21" w:rsidRDefault="007F07C7" w:rsidP="000E6817">
      <w:pPr>
        <w:pStyle w:val="c2"/>
        <w:widowControl/>
        <w:tabs>
          <w:tab w:val="left" w:pos="204"/>
        </w:tabs>
        <w:spacing w:line="360" w:lineRule="auto"/>
        <w:outlineLvl w:val="0"/>
        <w:rPr>
          <w:b/>
          <w:sz w:val="26"/>
          <w:szCs w:val="26"/>
        </w:rPr>
      </w:pPr>
    </w:p>
    <w:p w:rsidR="00D91F34" w:rsidRPr="00062E21" w:rsidRDefault="001303A1" w:rsidP="000E6817">
      <w:pPr>
        <w:pStyle w:val="p4"/>
        <w:widowControl/>
        <w:spacing w:line="360" w:lineRule="auto"/>
        <w:rPr>
          <w:b/>
          <w:sz w:val="26"/>
          <w:szCs w:val="26"/>
        </w:rPr>
      </w:pPr>
      <w:r w:rsidRPr="00062E21">
        <w:rPr>
          <w:b/>
          <w:sz w:val="26"/>
          <w:szCs w:val="26"/>
        </w:rPr>
        <w:t>BY THE COMMI</w:t>
      </w:r>
      <w:r w:rsidR="00D91F34" w:rsidRPr="00062E21">
        <w:rPr>
          <w:b/>
          <w:sz w:val="26"/>
          <w:szCs w:val="26"/>
        </w:rPr>
        <w:t>SSION:</w:t>
      </w:r>
    </w:p>
    <w:p w:rsidR="00D91F34" w:rsidRPr="00062E21" w:rsidRDefault="00D91F34" w:rsidP="000E6817">
      <w:pPr>
        <w:widowControl/>
        <w:tabs>
          <w:tab w:val="left" w:pos="204"/>
        </w:tabs>
        <w:spacing w:line="360" w:lineRule="auto"/>
        <w:rPr>
          <w:sz w:val="26"/>
          <w:szCs w:val="26"/>
        </w:rPr>
      </w:pPr>
    </w:p>
    <w:p w:rsidR="00DC108A" w:rsidRDefault="00B81C77" w:rsidP="00387F4F">
      <w:pPr>
        <w:pStyle w:val="p2"/>
        <w:widowControl/>
        <w:spacing w:line="360" w:lineRule="auto"/>
        <w:ind w:firstLine="720"/>
        <w:rPr>
          <w:sz w:val="26"/>
          <w:szCs w:val="26"/>
        </w:rPr>
      </w:pPr>
      <w:r w:rsidRPr="00062E21">
        <w:rPr>
          <w:sz w:val="26"/>
          <w:szCs w:val="26"/>
        </w:rPr>
        <w:t xml:space="preserve">Before the Commission for consideration </w:t>
      </w:r>
      <w:r w:rsidR="00F2535A">
        <w:rPr>
          <w:sz w:val="26"/>
          <w:szCs w:val="26"/>
        </w:rPr>
        <w:t>is</w:t>
      </w:r>
      <w:r w:rsidRPr="00062E21">
        <w:rPr>
          <w:sz w:val="26"/>
          <w:szCs w:val="26"/>
        </w:rPr>
        <w:t xml:space="preserve"> the </w:t>
      </w:r>
      <w:r w:rsidR="00F0736E">
        <w:rPr>
          <w:sz w:val="26"/>
          <w:szCs w:val="26"/>
        </w:rPr>
        <w:t>p</w:t>
      </w:r>
      <w:r w:rsidR="00CB45C7" w:rsidRPr="00062E21">
        <w:rPr>
          <w:sz w:val="26"/>
          <w:szCs w:val="26"/>
        </w:rPr>
        <w:t xml:space="preserve">etition for approval of </w:t>
      </w:r>
      <w:r w:rsidR="00E205B8" w:rsidRPr="00062E21">
        <w:rPr>
          <w:sz w:val="26"/>
          <w:szCs w:val="26"/>
        </w:rPr>
        <w:t xml:space="preserve">the Distribution System Improvement Charge (DSIC) </w:t>
      </w:r>
      <w:r w:rsidR="00B138E7" w:rsidRPr="00062E21">
        <w:rPr>
          <w:sz w:val="26"/>
          <w:szCs w:val="26"/>
        </w:rPr>
        <w:t xml:space="preserve">of </w:t>
      </w:r>
      <w:r w:rsidR="004F6CFC">
        <w:rPr>
          <w:color w:val="0D0D0D" w:themeColor="text1" w:themeTint="F2"/>
          <w:sz w:val="26"/>
          <w:szCs w:val="26"/>
        </w:rPr>
        <w:t>PECO Energy Company</w:t>
      </w:r>
      <w:r w:rsidR="004F6CFC" w:rsidRPr="007C0BCF">
        <w:rPr>
          <w:color w:val="0D0D0D" w:themeColor="text1" w:themeTint="F2"/>
          <w:sz w:val="26"/>
          <w:szCs w:val="26"/>
        </w:rPr>
        <w:t xml:space="preserve"> </w:t>
      </w:r>
      <w:r w:rsidR="00FE04C9" w:rsidRPr="00062E21">
        <w:rPr>
          <w:sz w:val="26"/>
          <w:szCs w:val="26"/>
        </w:rPr>
        <w:t>(</w:t>
      </w:r>
      <w:r w:rsidR="004F6CFC">
        <w:rPr>
          <w:sz w:val="26"/>
          <w:szCs w:val="26"/>
        </w:rPr>
        <w:t>PECO</w:t>
      </w:r>
      <w:r w:rsidR="00086ABF">
        <w:rPr>
          <w:sz w:val="26"/>
          <w:szCs w:val="26"/>
        </w:rPr>
        <w:t xml:space="preserve"> </w:t>
      </w:r>
      <w:r w:rsidR="00E205B8" w:rsidRPr="00062E21">
        <w:rPr>
          <w:sz w:val="26"/>
          <w:szCs w:val="26"/>
        </w:rPr>
        <w:t xml:space="preserve">or </w:t>
      </w:r>
      <w:r w:rsidR="004F6CFC">
        <w:rPr>
          <w:sz w:val="26"/>
          <w:szCs w:val="26"/>
        </w:rPr>
        <w:t xml:space="preserve">the </w:t>
      </w:r>
      <w:r w:rsidR="00E205B8" w:rsidRPr="00062E21">
        <w:rPr>
          <w:sz w:val="26"/>
          <w:szCs w:val="26"/>
        </w:rPr>
        <w:t>Company</w:t>
      </w:r>
      <w:r w:rsidR="00BD0B7F" w:rsidRPr="00062E21">
        <w:rPr>
          <w:sz w:val="26"/>
          <w:szCs w:val="26"/>
        </w:rPr>
        <w:t>)</w:t>
      </w:r>
      <w:r w:rsidR="00E040F0" w:rsidRPr="00062E21">
        <w:rPr>
          <w:sz w:val="26"/>
          <w:szCs w:val="26"/>
        </w:rPr>
        <w:t xml:space="preserve">.  </w:t>
      </w:r>
    </w:p>
    <w:p w:rsidR="00046EC0" w:rsidRDefault="00046EC0" w:rsidP="00387F4F">
      <w:pPr>
        <w:pStyle w:val="p2"/>
        <w:widowControl/>
        <w:spacing w:line="360" w:lineRule="auto"/>
        <w:ind w:firstLine="720"/>
        <w:rPr>
          <w:sz w:val="26"/>
          <w:szCs w:val="26"/>
        </w:rPr>
      </w:pPr>
    </w:p>
    <w:p w:rsidR="00046EC0" w:rsidRDefault="00046EC0" w:rsidP="00387F4F">
      <w:pPr>
        <w:pStyle w:val="p2"/>
        <w:widowControl/>
        <w:spacing w:line="360" w:lineRule="auto"/>
        <w:ind w:firstLine="720"/>
        <w:rPr>
          <w:sz w:val="26"/>
          <w:szCs w:val="26"/>
        </w:rPr>
      </w:pPr>
    </w:p>
    <w:p w:rsidR="00046EC0" w:rsidRDefault="00046EC0" w:rsidP="00387F4F">
      <w:pPr>
        <w:pStyle w:val="p2"/>
        <w:widowControl/>
        <w:spacing w:line="360" w:lineRule="auto"/>
        <w:ind w:firstLine="720"/>
        <w:rPr>
          <w:sz w:val="26"/>
          <w:szCs w:val="26"/>
        </w:rPr>
      </w:pPr>
    </w:p>
    <w:p w:rsidR="00F73388" w:rsidRDefault="00F73388" w:rsidP="000E6817">
      <w:pPr>
        <w:pStyle w:val="p2"/>
        <w:widowControl/>
        <w:spacing w:line="360" w:lineRule="auto"/>
        <w:ind w:firstLine="1440"/>
        <w:rPr>
          <w:sz w:val="26"/>
          <w:szCs w:val="26"/>
        </w:rPr>
      </w:pPr>
    </w:p>
    <w:p w:rsidR="00A26AF3" w:rsidRPr="00062E21" w:rsidRDefault="00A26AF3" w:rsidP="00A26AF3">
      <w:pPr>
        <w:pStyle w:val="p2"/>
        <w:widowControl/>
        <w:spacing w:line="360" w:lineRule="auto"/>
        <w:ind w:firstLine="0"/>
        <w:jc w:val="center"/>
        <w:rPr>
          <w:b/>
          <w:sz w:val="26"/>
          <w:szCs w:val="26"/>
        </w:rPr>
      </w:pPr>
      <w:r>
        <w:rPr>
          <w:b/>
          <w:sz w:val="26"/>
          <w:szCs w:val="26"/>
        </w:rPr>
        <w:lastRenderedPageBreak/>
        <w:t>BACKGROUND</w:t>
      </w:r>
    </w:p>
    <w:p w:rsidR="00A26AF3" w:rsidRPr="00062E21" w:rsidRDefault="00A26AF3" w:rsidP="00A26AF3">
      <w:pPr>
        <w:pStyle w:val="p2"/>
        <w:widowControl/>
        <w:spacing w:line="360" w:lineRule="auto"/>
        <w:ind w:firstLine="0"/>
        <w:jc w:val="center"/>
        <w:rPr>
          <w:b/>
          <w:sz w:val="26"/>
          <w:szCs w:val="26"/>
        </w:rPr>
      </w:pPr>
    </w:p>
    <w:p w:rsidR="00A26AF3" w:rsidRPr="00062E21" w:rsidRDefault="00A26AF3" w:rsidP="00387F4F">
      <w:pPr>
        <w:pStyle w:val="p2"/>
        <w:widowControl/>
        <w:spacing w:line="360" w:lineRule="auto"/>
        <w:ind w:firstLine="720"/>
        <w:rPr>
          <w:sz w:val="26"/>
          <w:szCs w:val="26"/>
        </w:rPr>
      </w:pPr>
      <w:r w:rsidRPr="00062E21">
        <w:rPr>
          <w:sz w:val="26"/>
          <w:szCs w:val="26"/>
        </w:rPr>
        <w:t>On February 14, 2012,</w:t>
      </w:r>
      <w:r w:rsidRPr="00062E21">
        <w:rPr>
          <w:b/>
          <w:sz w:val="26"/>
          <w:szCs w:val="26"/>
        </w:rPr>
        <w:t xml:space="preserve"> </w:t>
      </w:r>
      <w:r w:rsidRPr="00062E21">
        <w:rPr>
          <w:sz w:val="26"/>
          <w:szCs w:val="26"/>
        </w:rPr>
        <w:t>Governor Corbett signed into law</w:t>
      </w:r>
      <w:r w:rsidRPr="00062E21">
        <w:rPr>
          <w:b/>
          <w:sz w:val="26"/>
          <w:szCs w:val="26"/>
        </w:rPr>
        <w:t xml:space="preserve"> </w:t>
      </w:r>
      <w:r w:rsidRPr="00062E21">
        <w:rPr>
          <w:sz w:val="26"/>
          <w:szCs w:val="26"/>
        </w:rPr>
        <w:t>Act 11 of 2012, (Act 11),</w:t>
      </w:r>
      <w:r w:rsidRPr="00062E21">
        <w:rPr>
          <w:rStyle w:val="FootnoteReference"/>
          <w:sz w:val="26"/>
          <w:szCs w:val="26"/>
        </w:rPr>
        <w:footnoteReference w:id="1"/>
      </w:r>
      <w:r w:rsidRPr="00062E21">
        <w:rPr>
          <w:sz w:val="26"/>
          <w:szCs w:val="26"/>
        </w:rPr>
        <w:t xml:space="preserve"> which amends Chapters 3, 13 and 33 of Title 66.  Act 11, </w:t>
      </w:r>
      <w:r w:rsidRPr="00062E21">
        <w:rPr>
          <w:i/>
          <w:sz w:val="26"/>
          <w:szCs w:val="26"/>
        </w:rPr>
        <w:t>inter alia</w:t>
      </w:r>
      <w:r w:rsidRPr="00062E21">
        <w:rPr>
          <w:sz w:val="26"/>
          <w:szCs w:val="26"/>
        </w:rPr>
        <w:t xml:space="preserve">, provides jurisdictional water and wastewater utilities, electric distribution companies (EDCs), and natural gas distribution companies (NGDCs) or a city natural gas distribution operation with the ability to implement a DSIC to recover reasonable and prudent costs incurred to repair, improve or replace certain eligible distribution property that is part of the utility’s distribution system.  The eligible property for the utilities is defined in 66 Pa. C.S. </w:t>
      </w:r>
      <w:r w:rsidRPr="00062E21">
        <w:rPr>
          <w:iCs/>
          <w:sz w:val="26"/>
          <w:szCs w:val="26"/>
        </w:rPr>
        <w:t>§</w:t>
      </w:r>
      <w:r w:rsidRPr="00062E21">
        <w:rPr>
          <w:sz w:val="26"/>
          <w:szCs w:val="26"/>
        </w:rPr>
        <w:t>1351.  Act 11 states that as a precondition to the implementation of a DSIC, a utility must file a</w:t>
      </w:r>
      <w:r w:rsidR="00DB2E29">
        <w:rPr>
          <w:sz w:val="26"/>
          <w:szCs w:val="26"/>
        </w:rPr>
        <w:t xml:space="preserve"> Long Term Infrastructure Improvement Plan</w:t>
      </w:r>
      <w:r w:rsidRPr="00062E21">
        <w:rPr>
          <w:sz w:val="26"/>
          <w:szCs w:val="26"/>
        </w:rPr>
        <w:t xml:space="preserve"> </w:t>
      </w:r>
      <w:r w:rsidR="00DB2E29">
        <w:rPr>
          <w:sz w:val="26"/>
          <w:szCs w:val="26"/>
        </w:rPr>
        <w:t>(</w:t>
      </w:r>
      <w:r w:rsidRPr="00062E21">
        <w:rPr>
          <w:sz w:val="26"/>
          <w:szCs w:val="26"/>
        </w:rPr>
        <w:t>LTIIP</w:t>
      </w:r>
      <w:r w:rsidR="00DB2E29">
        <w:rPr>
          <w:sz w:val="26"/>
          <w:szCs w:val="26"/>
        </w:rPr>
        <w:t>)</w:t>
      </w:r>
      <w:r w:rsidRPr="00062E21">
        <w:rPr>
          <w:sz w:val="26"/>
          <w:szCs w:val="26"/>
        </w:rPr>
        <w:t xml:space="preserve"> with the Commission that is consistent with 66 Pa. C.S. </w:t>
      </w:r>
      <w:r w:rsidRPr="00062E21">
        <w:rPr>
          <w:iCs/>
          <w:sz w:val="26"/>
          <w:szCs w:val="26"/>
        </w:rPr>
        <w:t>§</w:t>
      </w:r>
      <w:r w:rsidRPr="00062E21">
        <w:rPr>
          <w:sz w:val="26"/>
          <w:szCs w:val="26"/>
        </w:rPr>
        <w:t xml:space="preserve">1352.  </w:t>
      </w:r>
    </w:p>
    <w:p w:rsidR="00A26AF3" w:rsidRPr="00062E21" w:rsidRDefault="00A26AF3" w:rsidP="00A26AF3">
      <w:pPr>
        <w:pStyle w:val="p2"/>
        <w:widowControl/>
        <w:spacing w:line="360" w:lineRule="auto"/>
        <w:ind w:firstLine="0"/>
        <w:rPr>
          <w:sz w:val="26"/>
          <w:szCs w:val="26"/>
        </w:rPr>
      </w:pPr>
    </w:p>
    <w:p w:rsidR="00A26AF3" w:rsidRDefault="00A26AF3" w:rsidP="00387F4F">
      <w:pPr>
        <w:pStyle w:val="p2"/>
        <w:widowControl/>
        <w:spacing w:line="360" w:lineRule="auto"/>
        <w:ind w:firstLine="720"/>
        <w:rPr>
          <w:sz w:val="26"/>
          <w:szCs w:val="26"/>
        </w:rPr>
      </w:pPr>
      <w:r w:rsidRPr="00062E21">
        <w:rPr>
          <w:sz w:val="26"/>
          <w:szCs w:val="26"/>
        </w:rPr>
        <w:t xml:space="preserve">On April 5, 2012, the Commission held a working group meeting for discussion and feedback from stakeholders regarding its implementation of Act 11.  On May 10, 2012, the Commission issued a Tentative Implementation Order addressing and incorporating input from the stakeholder meeting.  </w:t>
      </w:r>
      <w:r>
        <w:rPr>
          <w:sz w:val="26"/>
          <w:szCs w:val="26"/>
        </w:rPr>
        <w:t xml:space="preserve">Stakeholders filed comments to </w:t>
      </w:r>
      <w:r w:rsidRPr="00062E21">
        <w:rPr>
          <w:sz w:val="26"/>
          <w:szCs w:val="26"/>
        </w:rPr>
        <w:t>the Tentative Implementation Order on June 6, 2012.</w:t>
      </w:r>
      <w:r>
        <w:rPr>
          <w:sz w:val="26"/>
          <w:szCs w:val="26"/>
        </w:rPr>
        <w:t xml:space="preserve">  </w:t>
      </w:r>
      <w:r w:rsidRPr="00062E21">
        <w:rPr>
          <w:sz w:val="26"/>
          <w:szCs w:val="26"/>
        </w:rPr>
        <w:t>On August 2, 2012, the Commission issued the Final Implementation Order, at Docket N</w:t>
      </w:r>
      <w:r>
        <w:rPr>
          <w:sz w:val="26"/>
          <w:szCs w:val="26"/>
        </w:rPr>
        <w:t>o.</w:t>
      </w:r>
      <w:r w:rsidRPr="00062E21">
        <w:rPr>
          <w:sz w:val="26"/>
          <w:szCs w:val="26"/>
        </w:rPr>
        <w:t xml:space="preserve"> M</w:t>
      </w:r>
      <w:r>
        <w:rPr>
          <w:sz w:val="26"/>
          <w:szCs w:val="26"/>
        </w:rPr>
        <w:noBreakHyphen/>
      </w:r>
      <w:r w:rsidRPr="00062E21">
        <w:rPr>
          <w:sz w:val="26"/>
          <w:szCs w:val="26"/>
        </w:rPr>
        <w:t>2012</w:t>
      </w:r>
      <w:r>
        <w:rPr>
          <w:sz w:val="26"/>
          <w:szCs w:val="26"/>
        </w:rPr>
        <w:noBreakHyphen/>
      </w:r>
      <w:r w:rsidRPr="00062E21">
        <w:rPr>
          <w:sz w:val="26"/>
          <w:szCs w:val="26"/>
        </w:rPr>
        <w:t>2293611, establishing procedures and guidelines necessary to implement Act 11</w:t>
      </w:r>
      <w:r w:rsidR="00F03DB2">
        <w:rPr>
          <w:sz w:val="26"/>
          <w:szCs w:val="26"/>
        </w:rPr>
        <w:t>.</w:t>
      </w:r>
      <w:r>
        <w:rPr>
          <w:rStyle w:val="FootnoteReference"/>
          <w:sz w:val="26"/>
          <w:szCs w:val="26"/>
        </w:rPr>
        <w:footnoteReference w:id="2"/>
      </w:r>
      <w:r w:rsidRPr="00062E21">
        <w:rPr>
          <w:sz w:val="26"/>
          <w:szCs w:val="26"/>
        </w:rPr>
        <w:t xml:space="preserve"> </w:t>
      </w:r>
    </w:p>
    <w:p w:rsidR="00A26AF3" w:rsidRDefault="00A26AF3" w:rsidP="000E6817">
      <w:pPr>
        <w:pStyle w:val="p2"/>
        <w:widowControl/>
        <w:spacing w:line="360" w:lineRule="auto"/>
        <w:ind w:firstLine="0"/>
        <w:jc w:val="center"/>
        <w:rPr>
          <w:b/>
          <w:sz w:val="26"/>
          <w:szCs w:val="26"/>
        </w:rPr>
      </w:pPr>
    </w:p>
    <w:p w:rsidR="00C33314" w:rsidRPr="00C33314" w:rsidRDefault="00C33314" w:rsidP="000E6817">
      <w:pPr>
        <w:pStyle w:val="p2"/>
        <w:widowControl/>
        <w:spacing w:line="360" w:lineRule="auto"/>
        <w:ind w:firstLine="0"/>
        <w:jc w:val="center"/>
        <w:rPr>
          <w:b/>
          <w:sz w:val="26"/>
          <w:szCs w:val="26"/>
        </w:rPr>
      </w:pPr>
      <w:r w:rsidRPr="00C33314">
        <w:rPr>
          <w:b/>
          <w:sz w:val="26"/>
          <w:szCs w:val="26"/>
        </w:rPr>
        <w:t>HISTORY</w:t>
      </w:r>
      <w:r>
        <w:rPr>
          <w:b/>
          <w:sz w:val="26"/>
          <w:szCs w:val="26"/>
        </w:rPr>
        <w:t xml:space="preserve"> OF THE PROCEEDING</w:t>
      </w:r>
    </w:p>
    <w:p w:rsidR="00541679" w:rsidRDefault="00541679" w:rsidP="000E6817">
      <w:pPr>
        <w:pStyle w:val="p2"/>
        <w:widowControl/>
        <w:spacing w:line="360" w:lineRule="auto"/>
        <w:rPr>
          <w:sz w:val="26"/>
          <w:szCs w:val="26"/>
        </w:rPr>
      </w:pPr>
    </w:p>
    <w:p w:rsidR="00541679" w:rsidRDefault="00541679" w:rsidP="00387F4F">
      <w:pPr>
        <w:pStyle w:val="p2"/>
        <w:widowControl/>
        <w:spacing w:line="360" w:lineRule="auto"/>
        <w:ind w:firstLine="720"/>
        <w:rPr>
          <w:sz w:val="26"/>
          <w:szCs w:val="26"/>
        </w:rPr>
      </w:pPr>
      <w:r>
        <w:rPr>
          <w:sz w:val="26"/>
          <w:szCs w:val="26"/>
        </w:rPr>
        <w:t xml:space="preserve">PECO, </w:t>
      </w:r>
      <w:r w:rsidR="00A20CB0" w:rsidRPr="00062E21">
        <w:rPr>
          <w:sz w:val="26"/>
          <w:szCs w:val="26"/>
        </w:rPr>
        <w:t>a corporation organized and existing under the laws of t</w:t>
      </w:r>
      <w:r>
        <w:rPr>
          <w:sz w:val="26"/>
          <w:szCs w:val="26"/>
        </w:rPr>
        <w:t>he Commonwealth of Pennsylvania,</w:t>
      </w:r>
      <w:r w:rsidR="00A20CB0" w:rsidRPr="00062E21">
        <w:rPr>
          <w:sz w:val="26"/>
          <w:szCs w:val="26"/>
        </w:rPr>
        <w:t xml:space="preserve"> is in the business of </w:t>
      </w:r>
      <w:r>
        <w:rPr>
          <w:sz w:val="26"/>
          <w:szCs w:val="26"/>
        </w:rPr>
        <w:t>providing</w:t>
      </w:r>
      <w:r w:rsidR="00A20CB0" w:rsidRPr="00062E21">
        <w:rPr>
          <w:sz w:val="26"/>
          <w:szCs w:val="26"/>
        </w:rPr>
        <w:t xml:space="preserve"> </w:t>
      </w:r>
      <w:r w:rsidR="001F6829">
        <w:rPr>
          <w:sz w:val="26"/>
          <w:szCs w:val="26"/>
        </w:rPr>
        <w:t>electric</w:t>
      </w:r>
      <w:r>
        <w:rPr>
          <w:sz w:val="26"/>
          <w:szCs w:val="26"/>
        </w:rPr>
        <w:t xml:space="preserve"> delivery service</w:t>
      </w:r>
      <w:r w:rsidR="00A20CB0" w:rsidRPr="00062E21">
        <w:rPr>
          <w:sz w:val="26"/>
          <w:szCs w:val="26"/>
        </w:rPr>
        <w:t xml:space="preserve"> to </w:t>
      </w:r>
      <w:r>
        <w:rPr>
          <w:sz w:val="26"/>
          <w:szCs w:val="26"/>
        </w:rPr>
        <w:t>approximately 1.6 million</w:t>
      </w:r>
      <w:r w:rsidR="00A20CB0" w:rsidRPr="00062E21">
        <w:rPr>
          <w:sz w:val="26"/>
          <w:szCs w:val="26"/>
        </w:rPr>
        <w:t xml:space="preserve"> customers</w:t>
      </w:r>
      <w:r>
        <w:rPr>
          <w:sz w:val="26"/>
          <w:szCs w:val="26"/>
        </w:rPr>
        <w:t xml:space="preserve"> and natural gas delivery service to approximately 503,000 customers</w:t>
      </w:r>
      <w:r w:rsidR="00A20CB0" w:rsidRPr="00062E21">
        <w:rPr>
          <w:sz w:val="26"/>
          <w:szCs w:val="26"/>
        </w:rPr>
        <w:t xml:space="preserve"> </w:t>
      </w:r>
      <w:r>
        <w:rPr>
          <w:sz w:val="26"/>
          <w:szCs w:val="26"/>
        </w:rPr>
        <w:t>in southeastern Pennsylvania.  PECO</w:t>
      </w:r>
      <w:r w:rsidR="00A20CB0" w:rsidRPr="00062E21">
        <w:rPr>
          <w:sz w:val="26"/>
          <w:szCs w:val="26"/>
        </w:rPr>
        <w:t xml:space="preserve"> is therefore a “public utility” within the </w:t>
      </w:r>
      <w:r w:rsidR="00A20CB0" w:rsidRPr="00062E21">
        <w:rPr>
          <w:sz w:val="26"/>
          <w:szCs w:val="26"/>
        </w:rPr>
        <w:lastRenderedPageBreak/>
        <w:t xml:space="preserve">meaning of </w:t>
      </w:r>
      <w:r w:rsidR="008F4C92">
        <w:rPr>
          <w:sz w:val="26"/>
          <w:szCs w:val="26"/>
        </w:rPr>
        <w:t>66 Pa. C.S. </w:t>
      </w:r>
      <w:r>
        <w:rPr>
          <w:iCs/>
          <w:sz w:val="26"/>
          <w:szCs w:val="26"/>
        </w:rPr>
        <w:t>§</w:t>
      </w:r>
      <w:r w:rsidR="0096046A" w:rsidRPr="00062E21">
        <w:rPr>
          <w:sz w:val="26"/>
          <w:szCs w:val="26"/>
        </w:rPr>
        <w:t xml:space="preserve"> </w:t>
      </w:r>
      <w:r w:rsidR="00A20CB0" w:rsidRPr="00062E21">
        <w:rPr>
          <w:sz w:val="26"/>
          <w:szCs w:val="26"/>
        </w:rPr>
        <w:t xml:space="preserve">102, </w:t>
      </w:r>
      <w:r>
        <w:rPr>
          <w:sz w:val="26"/>
          <w:szCs w:val="26"/>
        </w:rPr>
        <w:t>and a “natural gas distribution company” as defined in 66 Pa. C.S. </w:t>
      </w:r>
      <w:r>
        <w:rPr>
          <w:iCs/>
          <w:sz w:val="26"/>
          <w:szCs w:val="26"/>
        </w:rPr>
        <w:t>§</w:t>
      </w:r>
      <w:r w:rsidRPr="00062E21">
        <w:rPr>
          <w:sz w:val="26"/>
          <w:szCs w:val="26"/>
        </w:rPr>
        <w:t xml:space="preserve"> </w:t>
      </w:r>
      <w:r>
        <w:rPr>
          <w:sz w:val="26"/>
          <w:szCs w:val="26"/>
        </w:rPr>
        <w:t>220</w:t>
      </w:r>
      <w:r w:rsidR="00AA22B3">
        <w:rPr>
          <w:sz w:val="26"/>
          <w:szCs w:val="26"/>
        </w:rPr>
        <w:t>2</w:t>
      </w:r>
      <w:r>
        <w:rPr>
          <w:sz w:val="26"/>
          <w:szCs w:val="26"/>
        </w:rPr>
        <w:t xml:space="preserve">, </w:t>
      </w:r>
      <w:r w:rsidR="00A20CB0" w:rsidRPr="00062E21">
        <w:rPr>
          <w:sz w:val="26"/>
          <w:szCs w:val="26"/>
        </w:rPr>
        <w:t xml:space="preserve">subject to the regulatory jurisdiction of the Commission.  </w:t>
      </w:r>
    </w:p>
    <w:p w:rsidR="00541679" w:rsidRDefault="00541679" w:rsidP="00541679">
      <w:pPr>
        <w:pStyle w:val="p2"/>
        <w:widowControl/>
        <w:spacing w:line="360" w:lineRule="auto"/>
        <w:ind w:firstLine="90"/>
        <w:rPr>
          <w:sz w:val="26"/>
          <w:szCs w:val="26"/>
        </w:rPr>
      </w:pPr>
    </w:p>
    <w:p w:rsidR="007C5983" w:rsidRDefault="007C5983" w:rsidP="00387F4F">
      <w:pPr>
        <w:widowControl/>
        <w:spacing w:line="360" w:lineRule="auto"/>
        <w:ind w:firstLine="720"/>
        <w:rPr>
          <w:sz w:val="26"/>
          <w:szCs w:val="26"/>
        </w:rPr>
      </w:pPr>
      <w:r>
        <w:rPr>
          <w:sz w:val="26"/>
          <w:szCs w:val="26"/>
        </w:rPr>
        <w:t xml:space="preserve">Pursuant to </w:t>
      </w:r>
      <w:r w:rsidRPr="00062E21">
        <w:rPr>
          <w:sz w:val="26"/>
          <w:szCs w:val="26"/>
        </w:rPr>
        <w:t xml:space="preserve">66 Pa. C.S. </w:t>
      </w:r>
      <w:r>
        <w:rPr>
          <w:bCs/>
          <w:sz w:val="26"/>
          <w:szCs w:val="26"/>
        </w:rPr>
        <w:t>§ 1352 and</w:t>
      </w:r>
      <w:r w:rsidR="0096046A">
        <w:rPr>
          <w:sz w:val="26"/>
          <w:szCs w:val="26"/>
        </w:rPr>
        <w:t xml:space="preserve"> the</w:t>
      </w:r>
      <w:r w:rsidR="000E6817" w:rsidRPr="00062E21">
        <w:rPr>
          <w:sz w:val="26"/>
          <w:szCs w:val="26"/>
        </w:rPr>
        <w:t xml:space="preserve"> Final Implementation Order</w:t>
      </w:r>
      <w:r w:rsidR="00BB53E4">
        <w:rPr>
          <w:sz w:val="26"/>
          <w:szCs w:val="26"/>
        </w:rPr>
        <w:t xml:space="preserve">, </w:t>
      </w:r>
      <w:r w:rsidR="0096046A">
        <w:rPr>
          <w:sz w:val="26"/>
          <w:szCs w:val="26"/>
        </w:rPr>
        <w:t>PECO</w:t>
      </w:r>
      <w:r>
        <w:rPr>
          <w:sz w:val="26"/>
          <w:szCs w:val="26"/>
        </w:rPr>
        <w:t xml:space="preserve"> filed a</w:t>
      </w:r>
      <w:r w:rsidR="00BB53E4">
        <w:rPr>
          <w:sz w:val="26"/>
          <w:szCs w:val="26"/>
        </w:rPr>
        <w:t xml:space="preserve"> petition</w:t>
      </w:r>
      <w:r>
        <w:rPr>
          <w:sz w:val="26"/>
          <w:szCs w:val="26"/>
        </w:rPr>
        <w:t xml:space="preserve"> with</w:t>
      </w:r>
      <w:r w:rsidR="00BB53E4">
        <w:rPr>
          <w:sz w:val="26"/>
          <w:szCs w:val="26"/>
        </w:rPr>
        <w:t xml:space="preserve"> the Commission </w:t>
      </w:r>
      <w:r>
        <w:rPr>
          <w:sz w:val="26"/>
          <w:szCs w:val="26"/>
        </w:rPr>
        <w:t xml:space="preserve">on February 8, 2013 </w:t>
      </w:r>
      <w:r w:rsidR="00BB53E4">
        <w:rPr>
          <w:sz w:val="26"/>
          <w:szCs w:val="26"/>
        </w:rPr>
        <w:t xml:space="preserve">for approval of </w:t>
      </w:r>
      <w:r w:rsidR="0096046A">
        <w:rPr>
          <w:sz w:val="26"/>
          <w:szCs w:val="26"/>
        </w:rPr>
        <w:t>a</w:t>
      </w:r>
      <w:r w:rsidR="00DB2E29">
        <w:rPr>
          <w:sz w:val="26"/>
          <w:szCs w:val="26"/>
        </w:rPr>
        <w:t>n</w:t>
      </w:r>
      <w:r w:rsidR="00BB53E4">
        <w:rPr>
          <w:sz w:val="26"/>
          <w:szCs w:val="26"/>
        </w:rPr>
        <w:t xml:space="preserve"> LT</w:t>
      </w:r>
      <w:r w:rsidR="0050414F">
        <w:rPr>
          <w:sz w:val="26"/>
          <w:szCs w:val="26"/>
        </w:rPr>
        <w:t>I</w:t>
      </w:r>
      <w:r w:rsidR="00BB53E4">
        <w:rPr>
          <w:sz w:val="26"/>
          <w:szCs w:val="26"/>
        </w:rPr>
        <w:t>IP</w:t>
      </w:r>
      <w:r w:rsidR="0096046A">
        <w:rPr>
          <w:sz w:val="26"/>
          <w:szCs w:val="26"/>
        </w:rPr>
        <w:t xml:space="preserve"> for its natural gas distribution system</w:t>
      </w:r>
      <w:r w:rsidR="00BB53E4">
        <w:rPr>
          <w:sz w:val="26"/>
          <w:szCs w:val="26"/>
        </w:rPr>
        <w:t>.</w:t>
      </w:r>
      <w:r w:rsidR="0096046A">
        <w:rPr>
          <w:sz w:val="26"/>
          <w:szCs w:val="26"/>
        </w:rPr>
        <w:t xml:space="preserve">  </w:t>
      </w:r>
      <w:r>
        <w:rPr>
          <w:sz w:val="26"/>
          <w:szCs w:val="26"/>
        </w:rPr>
        <w:t xml:space="preserve">The Company’s LTIIP </w:t>
      </w:r>
      <w:r w:rsidR="0096046A">
        <w:rPr>
          <w:sz w:val="26"/>
          <w:szCs w:val="26"/>
        </w:rPr>
        <w:t>was approved by Commission Order entered May 9, 2013 at Docket No. P</w:t>
      </w:r>
      <w:r w:rsidR="0096046A">
        <w:rPr>
          <w:sz w:val="26"/>
          <w:szCs w:val="26"/>
        </w:rPr>
        <w:noBreakHyphen/>
        <w:t>2013</w:t>
      </w:r>
      <w:r w:rsidR="0096046A">
        <w:rPr>
          <w:sz w:val="26"/>
          <w:szCs w:val="26"/>
        </w:rPr>
        <w:noBreakHyphen/>
      </w:r>
      <w:r w:rsidR="0096046A" w:rsidRPr="00BB53E4">
        <w:rPr>
          <w:sz w:val="26"/>
          <w:szCs w:val="26"/>
        </w:rPr>
        <w:t>234</w:t>
      </w:r>
      <w:r w:rsidR="0096046A">
        <w:rPr>
          <w:sz w:val="26"/>
          <w:szCs w:val="26"/>
        </w:rPr>
        <w:t>7340.</w:t>
      </w:r>
      <w:r w:rsidR="00BB53E4">
        <w:rPr>
          <w:sz w:val="26"/>
          <w:szCs w:val="26"/>
        </w:rPr>
        <w:t xml:space="preserve">  </w:t>
      </w:r>
      <w:r>
        <w:rPr>
          <w:sz w:val="26"/>
          <w:szCs w:val="26"/>
        </w:rPr>
        <w:t>On February 4, 2015</w:t>
      </w:r>
      <w:r w:rsidR="000F30E7">
        <w:rPr>
          <w:sz w:val="26"/>
          <w:szCs w:val="26"/>
        </w:rPr>
        <w:t xml:space="preserve">, </w:t>
      </w:r>
      <w:r>
        <w:rPr>
          <w:sz w:val="26"/>
          <w:szCs w:val="26"/>
        </w:rPr>
        <w:t>PECO</w:t>
      </w:r>
      <w:r w:rsidR="00A20CB0">
        <w:rPr>
          <w:sz w:val="26"/>
          <w:szCs w:val="26"/>
        </w:rPr>
        <w:t xml:space="preserve"> </w:t>
      </w:r>
      <w:r w:rsidR="000F30E7">
        <w:rPr>
          <w:sz w:val="26"/>
          <w:szCs w:val="26"/>
        </w:rPr>
        <w:t>filed</w:t>
      </w:r>
      <w:r>
        <w:rPr>
          <w:sz w:val="26"/>
          <w:szCs w:val="26"/>
        </w:rPr>
        <w:t xml:space="preserve"> a petition with the Commission to modify its existing LTIIP</w:t>
      </w:r>
      <w:r w:rsidR="00BA6AC5">
        <w:rPr>
          <w:sz w:val="26"/>
          <w:szCs w:val="26"/>
        </w:rPr>
        <w:t>.  The Company’s modified LTIIP was approved by Commission Order entered May 7, 2015 at Docket No. P</w:t>
      </w:r>
      <w:r w:rsidR="00BA6AC5">
        <w:rPr>
          <w:sz w:val="26"/>
          <w:szCs w:val="26"/>
        </w:rPr>
        <w:noBreakHyphen/>
        <w:t>2013</w:t>
      </w:r>
      <w:r w:rsidR="00BA6AC5">
        <w:rPr>
          <w:sz w:val="26"/>
          <w:szCs w:val="26"/>
        </w:rPr>
        <w:noBreakHyphen/>
      </w:r>
      <w:r w:rsidR="00BA6AC5" w:rsidRPr="00BB53E4">
        <w:rPr>
          <w:sz w:val="26"/>
          <w:szCs w:val="26"/>
        </w:rPr>
        <w:t>234</w:t>
      </w:r>
      <w:r w:rsidR="00BA6AC5">
        <w:rPr>
          <w:sz w:val="26"/>
          <w:szCs w:val="26"/>
        </w:rPr>
        <w:t>7340</w:t>
      </w:r>
      <w:r w:rsidR="003073D6">
        <w:rPr>
          <w:sz w:val="26"/>
          <w:szCs w:val="26"/>
        </w:rPr>
        <w:t xml:space="preserve"> (Modified LTIIP)</w:t>
      </w:r>
      <w:r w:rsidR="00BA6AC5">
        <w:rPr>
          <w:sz w:val="26"/>
          <w:szCs w:val="26"/>
        </w:rPr>
        <w:t xml:space="preserve">.   </w:t>
      </w:r>
      <w:r>
        <w:rPr>
          <w:sz w:val="26"/>
          <w:szCs w:val="26"/>
        </w:rPr>
        <w:t xml:space="preserve"> </w:t>
      </w:r>
      <w:r w:rsidR="000F30E7">
        <w:rPr>
          <w:sz w:val="26"/>
          <w:szCs w:val="26"/>
        </w:rPr>
        <w:t xml:space="preserve"> </w:t>
      </w:r>
    </w:p>
    <w:p w:rsidR="007C5983" w:rsidRDefault="007C5983" w:rsidP="000E6817">
      <w:pPr>
        <w:widowControl/>
        <w:spacing w:line="360" w:lineRule="auto"/>
        <w:ind w:firstLine="1440"/>
        <w:rPr>
          <w:sz w:val="26"/>
          <w:szCs w:val="26"/>
        </w:rPr>
      </w:pPr>
    </w:p>
    <w:p w:rsidR="00DC108A" w:rsidRDefault="00D27C37" w:rsidP="00387F4F">
      <w:pPr>
        <w:widowControl/>
        <w:spacing w:line="360" w:lineRule="auto"/>
        <w:ind w:firstLine="720"/>
        <w:rPr>
          <w:sz w:val="26"/>
          <w:szCs w:val="26"/>
        </w:rPr>
      </w:pPr>
      <w:r>
        <w:rPr>
          <w:sz w:val="26"/>
          <w:szCs w:val="26"/>
        </w:rPr>
        <w:t>P</w:t>
      </w:r>
      <w:r w:rsidRPr="00062E21">
        <w:rPr>
          <w:sz w:val="26"/>
          <w:szCs w:val="26"/>
        </w:rPr>
        <w:t xml:space="preserve">ursuant to 66 Pa. C.S. </w:t>
      </w:r>
      <w:r w:rsidRPr="00062E21">
        <w:rPr>
          <w:bCs/>
          <w:sz w:val="26"/>
          <w:szCs w:val="26"/>
        </w:rPr>
        <w:t xml:space="preserve">§ 1353 and </w:t>
      </w:r>
      <w:r>
        <w:rPr>
          <w:bCs/>
          <w:sz w:val="26"/>
          <w:szCs w:val="26"/>
        </w:rPr>
        <w:t xml:space="preserve">the </w:t>
      </w:r>
      <w:r w:rsidRPr="00062E21">
        <w:rPr>
          <w:sz w:val="26"/>
          <w:szCs w:val="26"/>
        </w:rPr>
        <w:t>Final Implementation Order</w:t>
      </w:r>
      <w:r>
        <w:rPr>
          <w:sz w:val="26"/>
          <w:szCs w:val="26"/>
        </w:rPr>
        <w:t>, PECO filed a petition with the Commission on March 20, 2015 requesting approval to establish a DSIC</w:t>
      </w:r>
      <w:r w:rsidR="003A6AAA">
        <w:rPr>
          <w:sz w:val="26"/>
          <w:szCs w:val="26"/>
        </w:rPr>
        <w:t xml:space="preserve"> (DSIC Petition)</w:t>
      </w:r>
      <w:r>
        <w:rPr>
          <w:sz w:val="26"/>
          <w:szCs w:val="26"/>
        </w:rPr>
        <w:t xml:space="preserve">. </w:t>
      </w:r>
      <w:r w:rsidRPr="00062E21">
        <w:rPr>
          <w:sz w:val="26"/>
          <w:szCs w:val="26"/>
        </w:rPr>
        <w:t xml:space="preserve"> </w:t>
      </w:r>
      <w:r w:rsidR="003A6AAA">
        <w:rPr>
          <w:sz w:val="26"/>
          <w:szCs w:val="26"/>
        </w:rPr>
        <w:t xml:space="preserve">PECO is providing notice of the DSIC Petition to its natural gas distribution customers by bill inserts in accordance with </w:t>
      </w:r>
      <w:r w:rsidR="00F0736E" w:rsidRPr="00062E21">
        <w:rPr>
          <w:sz w:val="26"/>
          <w:szCs w:val="26"/>
        </w:rPr>
        <w:t xml:space="preserve">66 Pa. C.S. </w:t>
      </w:r>
      <w:r w:rsidR="00F0736E">
        <w:rPr>
          <w:bCs/>
          <w:sz w:val="26"/>
          <w:szCs w:val="26"/>
        </w:rPr>
        <w:t xml:space="preserve">§ 1354 and the </w:t>
      </w:r>
      <w:r w:rsidR="00F0736E" w:rsidRPr="00062E21">
        <w:rPr>
          <w:sz w:val="26"/>
          <w:szCs w:val="26"/>
        </w:rPr>
        <w:t>Final Implementation Order</w:t>
      </w:r>
      <w:r w:rsidR="00F0736E">
        <w:rPr>
          <w:sz w:val="26"/>
          <w:szCs w:val="26"/>
        </w:rPr>
        <w:t>.</w:t>
      </w:r>
      <w:r w:rsidR="00F0736E">
        <w:rPr>
          <w:bCs/>
          <w:sz w:val="26"/>
          <w:szCs w:val="26"/>
        </w:rPr>
        <w:t xml:space="preserve"> </w:t>
      </w:r>
      <w:r w:rsidR="003A6AAA">
        <w:rPr>
          <w:sz w:val="26"/>
          <w:szCs w:val="26"/>
        </w:rPr>
        <w:t xml:space="preserve"> </w:t>
      </w:r>
      <w:r w:rsidR="00FD5EBC">
        <w:rPr>
          <w:sz w:val="26"/>
          <w:szCs w:val="26"/>
        </w:rPr>
        <w:t>I</w:t>
      </w:r>
      <w:r>
        <w:rPr>
          <w:sz w:val="26"/>
          <w:szCs w:val="26"/>
        </w:rPr>
        <w:t xml:space="preserve">ncluded with the </w:t>
      </w:r>
      <w:r w:rsidR="00F0736E">
        <w:rPr>
          <w:sz w:val="26"/>
          <w:szCs w:val="26"/>
        </w:rPr>
        <w:t xml:space="preserve">DSIC Petition </w:t>
      </w:r>
      <w:r w:rsidR="006458BE">
        <w:rPr>
          <w:sz w:val="26"/>
          <w:szCs w:val="26"/>
        </w:rPr>
        <w:t>i</w:t>
      </w:r>
      <w:r w:rsidR="00FD5EBC">
        <w:rPr>
          <w:sz w:val="26"/>
          <w:szCs w:val="26"/>
        </w:rPr>
        <w:t>s</w:t>
      </w:r>
      <w:r>
        <w:rPr>
          <w:sz w:val="26"/>
          <w:szCs w:val="26"/>
        </w:rPr>
        <w:t xml:space="preserve"> a pro forma tariff supplement to </w:t>
      </w:r>
      <w:r w:rsidR="00FD5EBC">
        <w:rPr>
          <w:sz w:val="26"/>
          <w:szCs w:val="26"/>
        </w:rPr>
        <w:t xml:space="preserve">PECO’s </w:t>
      </w:r>
      <w:r>
        <w:rPr>
          <w:sz w:val="26"/>
          <w:szCs w:val="26"/>
        </w:rPr>
        <w:t>Tariff Gas</w:t>
      </w:r>
      <w:r w:rsidR="00DC108A" w:rsidRPr="00062E21">
        <w:rPr>
          <w:sz w:val="26"/>
          <w:szCs w:val="26"/>
        </w:rPr>
        <w:t xml:space="preserve"> – Pa. P.U.C. No. </w:t>
      </w:r>
      <w:r w:rsidR="000F30E7">
        <w:rPr>
          <w:sz w:val="26"/>
          <w:szCs w:val="26"/>
        </w:rPr>
        <w:t>2</w:t>
      </w:r>
      <w:r w:rsidR="00FD5EBC" w:rsidRPr="00FD5EBC">
        <w:rPr>
          <w:sz w:val="26"/>
          <w:szCs w:val="26"/>
        </w:rPr>
        <w:t xml:space="preserve"> </w:t>
      </w:r>
      <w:r w:rsidR="00DC108A" w:rsidRPr="00062E21">
        <w:rPr>
          <w:sz w:val="26"/>
          <w:szCs w:val="26"/>
        </w:rPr>
        <w:t>to introduce the DSIC R</w:t>
      </w:r>
      <w:r w:rsidR="00FD5EBC">
        <w:rPr>
          <w:sz w:val="26"/>
          <w:szCs w:val="26"/>
        </w:rPr>
        <w:t>ider into the Company’s tariff</w:t>
      </w:r>
      <w:r w:rsidR="007F246E">
        <w:rPr>
          <w:sz w:val="26"/>
          <w:szCs w:val="26"/>
        </w:rPr>
        <w:t xml:space="preserve"> (Proposed Tariff)</w:t>
      </w:r>
      <w:r w:rsidR="00DC108A" w:rsidRPr="00062E21">
        <w:rPr>
          <w:sz w:val="26"/>
          <w:szCs w:val="26"/>
        </w:rPr>
        <w:t xml:space="preserve">.  </w:t>
      </w:r>
    </w:p>
    <w:p w:rsidR="00D27C37" w:rsidRDefault="00D27C37" w:rsidP="000E6817">
      <w:pPr>
        <w:widowControl/>
        <w:spacing w:line="360" w:lineRule="auto"/>
        <w:ind w:firstLine="1440"/>
        <w:rPr>
          <w:sz w:val="26"/>
          <w:szCs w:val="26"/>
        </w:rPr>
      </w:pPr>
    </w:p>
    <w:p w:rsidR="00D55CE7" w:rsidRPr="00FA56B4" w:rsidRDefault="005D60D4" w:rsidP="00387F4F">
      <w:pPr>
        <w:pStyle w:val="p7"/>
        <w:widowControl/>
        <w:tabs>
          <w:tab w:val="clear" w:pos="782"/>
          <w:tab w:val="clear" w:pos="1133"/>
          <w:tab w:val="left" w:pos="720"/>
          <w:tab w:val="left" w:pos="1440"/>
        </w:tabs>
        <w:spacing w:line="360" w:lineRule="auto"/>
        <w:ind w:left="0" w:firstLine="720"/>
        <w:rPr>
          <w:sz w:val="26"/>
          <w:szCs w:val="26"/>
        </w:rPr>
      </w:pPr>
      <w:r>
        <w:rPr>
          <w:sz w:val="26"/>
          <w:szCs w:val="26"/>
        </w:rPr>
        <w:t xml:space="preserve">The </w:t>
      </w:r>
      <w:r w:rsidR="00FA56B4" w:rsidRPr="00FA56B4">
        <w:rPr>
          <w:sz w:val="26"/>
          <w:szCs w:val="26"/>
        </w:rPr>
        <w:t>Philadelphia Area</w:t>
      </w:r>
      <w:r w:rsidR="00D55CE7" w:rsidRPr="00FA56B4">
        <w:rPr>
          <w:sz w:val="26"/>
          <w:szCs w:val="26"/>
        </w:rPr>
        <w:t xml:space="preserve"> Industrial </w:t>
      </w:r>
      <w:r w:rsidR="00FA56B4" w:rsidRPr="00FA56B4">
        <w:rPr>
          <w:sz w:val="26"/>
          <w:szCs w:val="26"/>
        </w:rPr>
        <w:t>Energy Users Group</w:t>
      </w:r>
      <w:r w:rsidR="00D55CE7" w:rsidRPr="00FA56B4">
        <w:rPr>
          <w:sz w:val="26"/>
          <w:szCs w:val="26"/>
        </w:rPr>
        <w:t xml:space="preserve"> (</w:t>
      </w:r>
      <w:r w:rsidR="00D02AFB" w:rsidRPr="00FA56B4">
        <w:rPr>
          <w:sz w:val="26"/>
          <w:szCs w:val="26"/>
        </w:rPr>
        <w:t>PA</w:t>
      </w:r>
      <w:r w:rsidR="00FA56B4" w:rsidRPr="00FA56B4">
        <w:rPr>
          <w:sz w:val="26"/>
          <w:szCs w:val="26"/>
        </w:rPr>
        <w:t>IEUG</w:t>
      </w:r>
      <w:r w:rsidR="00D55CE7" w:rsidRPr="00FA56B4">
        <w:rPr>
          <w:sz w:val="26"/>
          <w:szCs w:val="26"/>
        </w:rPr>
        <w:t xml:space="preserve">) filed </w:t>
      </w:r>
      <w:r w:rsidR="00D02AFB" w:rsidRPr="00FA56B4">
        <w:rPr>
          <w:sz w:val="26"/>
          <w:szCs w:val="26"/>
        </w:rPr>
        <w:t>a Petition to Intervene and Answer</w:t>
      </w:r>
      <w:r w:rsidR="00D55CE7" w:rsidRPr="00FA56B4">
        <w:rPr>
          <w:sz w:val="26"/>
          <w:szCs w:val="26"/>
        </w:rPr>
        <w:t xml:space="preserve"> on </w:t>
      </w:r>
      <w:r w:rsidR="00FA56B4" w:rsidRPr="00FA56B4">
        <w:rPr>
          <w:sz w:val="26"/>
          <w:szCs w:val="26"/>
        </w:rPr>
        <w:t>March 27, 2015</w:t>
      </w:r>
      <w:r w:rsidR="00D55CE7" w:rsidRPr="00FA56B4">
        <w:rPr>
          <w:sz w:val="26"/>
          <w:szCs w:val="26"/>
        </w:rPr>
        <w:t>.</w:t>
      </w:r>
      <w:r w:rsidR="00D55CE7" w:rsidRPr="00603126">
        <w:rPr>
          <w:color w:val="FF0000"/>
          <w:sz w:val="26"/>
          <w:szCs w:val="26"/>
        </w:rPr>
        <w:t xml:space="preserve">  </w:t>
      </w:r>
      <w:r w:rsidR="00EF37B1" w:rsidRPr="00EF37B1">
        <w:rPr>
          <w:sz w:val="26"/>
          <w:szCs w:val="26"/>
        </w:rPr>
        <w:t xml:space="preserve">PAIEUG, an ad hoc group of energy intensive customers receiving transportation-related services from PECO, notes that the Commission’s final disposition of PECO’s DSIC may directly impact the rates imposed on PAIEUG members for service.  Therefore, </w:t>
      </w:r>
      <w:r w:rsidR="00FA56B4" w:rsidRPr="00FA56B4">
        <w:rPr>
          <w:sz w:val="26"/>
          <w:szCs w:val="26"/>
        </w:rPr>
        <w:t>PAIEUG</w:t>
      </w:r>
      <w:r w:rsidR="00D55CE7" w:rsidRPr="00603126">
        <w:rPr>
          <w:color w:val="FF0000"/>
          <w:sz w:val="26"/>
          <w:szCs w:val="26"/>
        </w:rPr>
        <w:t xml:space="preserve"> </w:t>
      </w:r>
      <w:r w:rsidR="00485173" w:rsidRPr="00FA56B4">
        <w:rPr>
          <w:sz w:val="26"/>
          <w:szCs w:val="26"/>
        </w:rPr>
        <w:t xml:space="preserve">requested the Commission </w:t>
      </w:r>
      <w:r w:rsidR="00BE2F4E" w:rsidRPr="00FA56B4">
        <w:rPr>
          <w:sz w:val="26"/>
          <w:szCs w:val="26"/>
        </w:rPr>
        <w:t xml:space="preserve">open an investigation </w:t>
      </w:r>
      <w:r w:rsidR="00FA56B4" w:rsidRPr="00FA56B4">
        <w:rPr>
          <w:sz w:val="26"/>
          <w:szCs w:val="26"/>
        </w:rPr>
        <w:t>into whether PECO’s DSIC Petition is just, reasonable and consistent with Act 11</w:t>
      </w:r>
      <w:r w:rsidR="00BE2F4E" w:rsidRPr="00FA56B4">
        <w:rPr>
          <w:sz w:val="26"/>
          <w:szCs w:val="26"/>
        </w:rPr>
        <w:t>.</w:t>
      </w:r>
    </w:p>
    <w:p w:rsidR="00D55CE7" w:rsidRPr="00603126" w:rsidRDefault="00D55CE7" w:rsidP="00D55CE7">
      <w:pPr>
        <w:pStyle w:val="p2"/>
        <w:widowControl/>
        <w:spacing w:line="360" w:lineRule="auto"/>
        <w:ind w:firstLine="1440"/>
        <w:rPr>
          <w:color w:val="FF0000"/>
          <w:sz w:val="26"/>
          <w:szCs w:val="26"/>
        </w:rPr>
      </w:pPr>
    </w:p>
    <w:p w:rsidR="00610697" w:rsidRDefault="00D55CE7" w:rsidP="00387F4F">
      <w:pPr>
        <w:widowControl/>
        <w:spacing w:line="360" w:lineRule="auto"/>
        <w:ind w:firstLine="720"/>
        <w:rPr>
          <w:sz w:val="26"/>
          <w:szCs w:val="26"/>
        </w:rPr>
      </w:pPr>
      <w:r w:rsidRPr="00030071">
        <w:rPr>
          <w:sz w:val="26"/>
          <w:szCs w:val="26"/>
        </w:rPr>
        <w:t>T</w:t>
      </w:r>
      <w:r w:rsidR="00DC108A" w:rsidRPr="00030071">
        <w:rPr>
          <w:sz w:val="26"/>
          <w:szCs w:val="26"/>
        </w:rPr>
        <w:t xml:space="preserve">he Office of Consumer Advocate (OCA) </w:t>
      </w:r>
      <w:r w:rsidRPr="00030071">
        <w:rPr>
          <w:sz w:val="26"/>
          <w:szCs w:val="26"/>
        </w:rPr>
        <w:t>filed a Formal Complaint and Public Statement</w:t>
      </w:r>
      <w:r w:rsidR="00FA56B4" w:rsidRPr="00030071">
        <w:rPr>
          <w:sz w:val="26"/>
          <w:szCs w:val="26"/>
        </w:rPr>
        <w:t xml:space="preserve"> </w:t>
      </w:r>
      <w:r w:rsidR="00030071">
        <w:rPr>
          <w:sz w:val="26"/>
          <w:szCs w:val="26"/>
        </w:rPr>
        <w:t xml:space="preserve">and an Answer </w:t>
      </w:r>
      <w:r w:rsidR="00FA56B4" w:rsidRPr="00030071">
        <w:rPr>
          <w:sz w:val="26"/>
          <w:szCs w:val="26"/>
        </w:rPr>
        <w:t>on April 7, 2015.</w:t>
      </w:r>
      <w:r w:rsidRPr="00030071">
        <w:rPr>
          <w:sz w:val="26"/>
          <w:szCs w:val="26"/>
        </w:rPr>
        <w:t xml:space="preserve">  </w:t>
      </w:r>
      <w:r w:rsidR="00030071">
        <w:rPr>
          <w:sz w:val="26"/>
          <w:szCs w:val="26"/>
        </w:rPr>
        <w:t xml:space="preserve">In </w:t>
      </w:r>
      <w:r w:rsidR="007F246E">
        <w:rPr>
          <w:sz w:val="26"/>
          <w:szCs w:val="26"/>
        </w:rPr>
        <w:t>its</w:t>
      </w:r>
      <w:r w:rsidR="00030071">
        <w:rPr>
          <w:sz w:val="26"/>
          <w:szCs w:val="26"/>
        </w:rPr>
        <w:t xml:space="preserve"> </w:t>
      </w:r>
      <w:r w:rsidR="00030071" w:rsidRPr="00030071">
        <w:rPr>
          <w:sz w:val="26"/>
          <w:szCs w:val="26"/>
        </w:rPr>
        <w:t xml:space="preserve">Formal Complaint and Public </w:t>
      </w:r>
      <w:r w:rsidR="00030071" w:rsidRPr="00030071">
        <w:rPr>
          <w:sz w:val="26"/>
          <w:szCs w:val="26"/>
        </w:rPr>
        <w:lastRenderedPageBreak/>
        <w:t>Statement</w:t>
      </w:r>
      <w:r w:rsidR="00030071">
        <w:rPr>
          <w:sz w:val="26"/>
          <w:szCs w:val="26"/>
        </w:rPr>
        <w:t xml:space="preserve">, </w:t>
      </w:r>
      <w:r w:rsidR="00030071" w:rsidRPr="00030071">
        <w:rPr>
          <w:sz w:val="26"/>
          <w:szCs w:val="26"/>
        </w:rPr>
        <w:t xml:space="preserve">OCA requested that evidentiary and/or public input hearings be held as necessary, and that the </w:t>
      </w:r>
      <w:r w:rsidR="0056140A">
        <w:rPr>
          <w:sz w:val="26"/>
          <w:szCs w:val="26"/>
        </w:rPr>
        <w:t xml:space="preserve">DSIC Petition be scrutinized </w:t>
      </w:r>
      <w:r w:rsidR="00030071" w:rsidRPr="00030071">
        <w:rPr>
          <w:sz w:val="26"/>
          <w:szCs w:val="26"/>
        </w:rPr>
        <w:t xml:space="preserve">to ensure that PECO’s </w:t>
      </w:r>
      <w:r w:rsidR="007F246E">
        <w:rPr>
          <w:sz w:val="26"/>
          <w:szCs w:val="26"/>
        </w:rPr>
        <w:t>P</w:t>
      </w:r>
      <w:r w:rsidR="00030071" w:rsidRPr="00030071">
        <w:rPr>
          <w:sz w:val="26"/>
          <w:szCs w:val="26"/>
        </w:rPr>
        <w:t xml:space="preserve">roposed </w:t>
      </w:r>
      <w:r w:rsidR="007F246E">
        <w:rPr>
          <w:sz w:val="26"/>
          <w:szCs w:val="26"/>
        </w:rPr>
        <w:t>T</w:t>
      </w:r>
      <w:r w:rsidR="00030071" w:rsidRPr="00030071">
        <w:rPr>
          <w:sz w:val="26"/>
          <w:szCs w:val="26"/>
        </w:rPr>
        <w:t>ariff and</w:t>
      </w:r>
      <w:r w:rsidR="007F246E">
        <w:rPr>
          <w:sz w:val="26"/>
          <w:szCs w:val="26"/>
        </w:rPr>
        <w:t xml:space="preserve"> proposed</w:t>
      </w:r>
      <w:r w:rsidR="00030071" w:rsidRPr="00030071">
        <w:rPr>
          <w:sz w:val="26"/>
          <w:szCs w:val="26"/>
        </w:rPr>
        <w:t xml:space="preserve"> DSIC rate do not result in rates that are excessive, discriminatory or otherwise contrary to the law, Commission regulations or policy.</w:t>
      </w:r>
      <w:r w:rsidR="007F246E">
        <w:rPr>
          <w:sz w:val="26"/>
          <w:szCs w:val="26"/>
        </w:rPr>
        <w:t xml:space="preserve">  In its</w:t>
      </w:r>
      <w:r w:rsidR="00030071">
        <w:rPr>
          <w:sz w:val="26"/>
          <w:szCs w:val="26"/>
        </w:rPr>
        <w:t xml:space="preserve"> Answer, OCA requested that the Commis</w:t>
      </w:r>
      <w:r w:rsidR="005801A4">
        <w:rPr>
          <w:sz w:val="26"/>
          <w:szCs w:val="26"/>
        </w:rPr>
        <w:t>si</w:t>
      </w:r>
      <w:r w:rsidR="00030071">
        <w:rPr>
          <w:sz w:val="26"/>
          <w:szCs w:val="26"/>
        </w:rPr>
        <w:t>on deny PECO’s DSIC Petition as filed</w:t>
      </w:r>
      <w:r w:rsidR="007F246E">
        <w:rPr>
          <w:sz w:val="26"/>
          <w:szCs w:val="26"/>
        </w:rPr>
        <w:t xml:space="preserve">, suspend the Proposed Tariff and order a full hearing and investigation. </w:t>
      </w:r>
      <w:r w:rsidR="00030071" w:rsidRPr="00030071">
        <w:rPr>
          <w:sz w:val="26"/>
          <w:szCs w:val="26"/>
        </w:rPr>
        <w:t xml:space="preserve">  </w:t>
      </w:r>
    </w:p>
    <w:p w:rsidR="0056140A" w:rsidRDefault="0056140A" w:rsidP="00D55CE7">
      <w:pPr>
        <w:widowControl/>
        <w:spacing w:line="360" w:lineRule="auto"/>
        <w:ind w:firstLine="1440"/>
        <w:rPr>
          <w:sz w:val="26"/>
          <w:szCs w:val="26"/>
        </w:rPr>
      </w:pPr>
    </w:p>
    <w:p w:rsidR="00D55CE7" w:rsidRPr="00030071" w:rsidRDefault="007A06DD" w:rsidP="00387F4F">
      <w:pPr>
        <w:widowControl/>
        <w:spacing w:line="360" w:lineRule="auto"/>
        <w:ind w:firstLine="720"/>
        <w:rPr>
          <w:sz w:val="26"/>
          <w:szCs w:val="26"/>
        </w:rPr>
      </w:pPr>
      <w:r>
        <w:rPr>
          <w:sz w:val="26"/>
          <w:szCs w:val="26"/>
        </w:rPr>
        <w:t>The Office of Small Business Advocate (OSBA) filed an Answer, Notice of Intervention and Publ</w:t>
      </w:r>
      <w:r w:rsidR="00724E77">
        <w:rPr>
          <w:sz w:val="26"/>
          <w:szCs w:val="26"/>
        </w:rPr>
        <w:t xml:space="preserve">ic Statement on April 9, 2015. </w:t>
      </w:r>
      <w:r w:rsidR="005801A4">
        <w:rPr>
          <w:sz w:val="26"/>
          <w:szCs w:val="26"/>
        </w:rPr>
        <w:t xml:space="preserve"> </w:t>
      </w:r>
      <w:r w:rsidR="00724E77">
        <w:rPr>
          <w:sz w:val="26"/>
          <w:szCs w:val="26"/>
        </w:rPr>
        <w:t xml:space="preserve">Notices of Appearance were also filed by OSBA on April 9, 2015 and April 15, 2015.  </w:t>
      </w:r>
      <w:r>
        <w:rPr>
          <w:sz w:val="26"/>
          <w:szCs w:val="26"/>
        </w:rPr>
        <w:t xml:space="preserve">OSBA requested the Commission suspend PECO’s Proposed Tariff and investigate </w:t>
      </w:r>
      <w:r w:rsidRPr="00FA56B4">
        <w:rPr>
          <w:sz w:val="26"/>
          <w:szCs w:val="26"/>
        </w:rPr>
        <w:t xml:space="preserve">whether </w:t>
      </w:r>
      <w:r>
        <w:rPr>
          <w:sz w:val="26"/>
          <w:szCs w:val="26"/>
        </w:rPr>
        <w:t>the</w:t>
      </w:r>
      <w:r w:rsidRPr="00FA56B4">
        <w:rPr>
          <w:sz w:val="26"/>
          <w:szCs w:val="26"/>
        </w:rPr>
        <w:t xml:space="preserve"> DSIC Petition is just</w:t>
      </w:r>
      <w:r>
        <w:rPr>
          <w:sz w:val="26"/>
          <w:szCs w:val="26"/>
        </w:rPr>
        <w:t xml:space="preserve"> and</w:t>
      </w:r>
      <w:r w:rsidRPr="00FA56B4">
        <w:rPr>
          <w:sz w:val="26"/>
          <w:szCs w:val="26"/>
        </w:rPr>
        <w:t xml:space="preserve"> reasonable</w:t>
      </w:r>
      <w:r>
        <w:rPr>
          <w:sz w:val="26"/>
          <w:szCs w:val="26"/>
        </w:rPr>
        <w:t>.</w:t>
      </w:r>
      <w:r w:rsidR="007D12D4">
        <w:rPr>
          <w:sz w:val="26"/>
          <w:szCs w:val="26"/>
        </w:rPr>
        <w:t xml:space="preserve">  OSBA also requested that the Commission refer the DSIC Petition to the Office of Administrative Law Judge for investigation and hearings.</w:t>
      </w:r>
      <w:r w:rsidR="00FD573E">
        <w:rPr>
          <w:sz w:val="26"/>
          <w:szCs w:val="26"/>
        </w:rPr>
        <w:t xml:space="preserve">  OSBA avers that “a thorough inquiry by the Commission into all of the elements of PECO’s petition is necessary to ensure that PECO’s proposals for making and paying for distribution system improvements are in accord with the Public Utility Code and with the Commission’s regulations and policies.”  OSBA Public Statement at 1-2. </w:t>
      </w:r>
      <w:r>
        <w:rPr>
          <w:sz w:val="26"/>
          <w:szCs w:val="26"/>
        </w:rPr>
        <w:t xml:space="preserve">  </w:t>
      </w:r>
      <w:r w:rsidR="00030071" w:rsidRPr="00030071">
        <w:rPr>
          <w:sz w:val="26"/>
          <w:szCs w:val="26"/>
        </w:rPr>
        <w:t xml:space="preserve">  </w:t>
      </w:r>
    </w:p>
    <w:p w:rsidR="00D55CE7" w:rsidRPr="00603126" w:rsidRDefault="00D55CE7" w:rsidP="000E6817">
      <w:pPr>
        <w:pStyle w:val="p2"/>
        <w:widowControl/>
        <w:spacing w:line="360" w:lineRule="auto"/>
        <w:ind w:firstLine="1440"/>
        <w:rPr>
          <w:color w:val="FF0000"/>
          <w:sz w:val="26"/>
          <w:szCs w:val="26"/>
        </w:rPr>
      </w:pPr>
    </w:p>
    <w:p w:rsidR="00D55CE7" w:rsidRPr="00F067A0" w:rsidRDefault="00D55CE7" w:rsidP="00387F4F">
      <w:pPr>
        <w:pStyle w:val="p2"/>
        <w:widowControl/>
        <w:spacing w:line="360" w:lineRule="auto"/>
        <w:ind w:firstLine="720"/>
        <w:rPr>
          <w:sz w:val="26"/>
          <w:szCs w:val="26"/>
        </w:rPr>
      </w:pPr>
      <w:r w:rsidRPr="00F067A0">
        <w:rPr>
          <w:sz w:val="26"/>
          <w:szCs w:val="26"/>
        </w:rPr>
        <w:t>No objections or comments were received from federal, state or local governmental agencies.</w:t>
      </w:r>
    </w:p>
    <w:p w:rsidR="00D55CE7" w:rsidRPr="00062E21" w:rsidRDefault="00D55CE7" w:rsidP="000E6817">
      <w:pPr>
        <w:pStyle w:val="p2"/>
        <w:widowControl/>
        <w:spacing w:line="360" w:lineRule="auto"/>
        <w:ind w:firstLine="0"/>
        <w:rPr>
          <w:sz w:val="26"/>
          <w:szCs w:val="26"/>
        </w:rPr>
      </w:pPr>
    </w:p>
    <w:p w:rsidR="00AD7317" w:rsidRPr="00062E21" w:rsidRDefault="00A15725" w:rsidP="000E6817">
      <w:pPr>
        <w:pStyle w:val="p2"/>
        <w:widowControl/>
        <w:spacing w:line="360" w:lineRule="auto"/>
        <w:ind w:firstLine="0"/>
        <w:jc w:val="center"/>
        <w:rPr>
          <w:b/>
          <w:sz w:val="26"/>
          <w:szCs w:val="26"/>
        </w:rPr>
      </w:pPr>
      <w:r>
        <w:rPr>
          <w:b/>
          <w:sz w:val="26"/>
          <w:szCs w:val="26"/>
        </w:rPr>
        <w:t>PECO</w:t>
      </w:r>
      <w:r w:rsidR="00AD7317" w:rsidRPr="00062E21">
        <w:rPr>
          <w:b/>
          <w:sz w:val="26"/>
          <w:szCs w:val="26"/>
        </w:rPr>
        <w:t xml:space="preserve">’S DISTRIBUTION SYSTEM IMPROVEMENT </w:t>
      </w:r>
      <w:r w:rsidR="00756214">
        <w:rPr>
          <w:b/>
          <w:sz w:val="26"/>
          <w:szCs w:val="26"/>
        </w:rPr>
        <w:t xml:space="preserve">CHARGE </w:t>
      </w:r>
      <w:r w:rsidR="00680525">
        <w:rPr>
          <w:b/>
          <w:sz w:val="26"/>
          <w:szCs w:val="26"/>
        </w:rPr>
        <w:t>PETITON</w:t>
      </w:r>
    </w:p>
    <w:p w:rsidR="00F9362B" w:rsidRPr="00062E21" w:rsidRDefault="00F9362B" w:rsidP="000E6817">
      <w:pPr>
        <w:pStyle w:val="p7"/>
        <w:widowControl/>
        <w:tabs>
          <w:tab w:val="clear" w:pos="782"/>
          <w:tab w:val="clear" w:pos="1133"/>
          <w:tab w:val="left" w:pos="0"/>
          <w:tab w:val="left" w:pos="720"/>
        </w:tabs>
        <w:spacing w:line="360" w:lineRule="auto"/>
        <w:ind w:left="0" w:firstLine="0"/>
        <w:rPr>
          <w:sz w:val="26"/>
          <w:szCs w:val="26"/>
        </w:rPr>
      </w:pPr>
    </w:p>
    <w:p w:rsidR="00DB0534" w:rsidRPr="00062E21" w:rsidRDefault="00926445" w:rsidP="00387F4F">
      <w:pPr>
        <w:widowControl/>
        <w:tabs>
          <w:tab w:val="left" w:pos="720"/>
        </w:tabs>
        <w:spacing w:line="360" w:lineRule="auto"/>
        <w:ind w:firstLine="720"/>
        <w:rPr>
          <w:bCs/>
          <w:sz w:val="26"/>
          <w:szCs w:val="26"/>
        </w:rPr>
      </w:pPr>
      <w:r w:rsidRPr="00062E21">
        <w:rPr>
          <w:sz w:val="26"/>
          <w:szCs w:val="26"/>
        </w:rPr>
        <w:t xml:space="preserve">66 Pa. C.S. </w:t>
      </w:r>
      <w:r>
        <w:rPr>
          <w:bCs/>
          <w:sz w:val="26"/>
          <w:szCs w:val="26"/>
        </w:rPr>
        <w:t xml:space="preserve">§ 1353 </w:t>
      </w:r>
      <w:r w:rsidR="00DB0534" w:rsidRPr="00062E21">
        <w:rPr>
          <w:bCs/>
          <w:sz w:val="26"/>
          <w:szCs w:val="26"/>
        </w:rPr>
        <w:t>requires utilities to file a petition seeking approval of a DSIC that includes the following:</w:t>
      </w:r>
    </w:p>
    <w:p w:rsidR="00DB0534" w:rsidRPr="00062E21" w:rsidRDefault="00DB0534" w:rsidP="000E6817">
      <w:pPr>
        <w:widowControl/>
        <w:tabs>
          <w:tab w:val="left" w:pos="720"/>
        </w:tabs>
        <w:spacing w:line="360" w:lineRule="auto"/>
        <w:ind w:firstLine="720"/>
        <w:rPr>
          <w:bCs/>
          <w:sz w:val="26"/>
          <w:szCs w:val="26"/>
        </w:rPr>
      </w:pPr>
    </w:p>
    <w:p w:rsidR="00DB0534" w:rsidRPr="00062E21" w:rsidRDefault="00DB0534" w:rsidP="00A11E43">
      <w:pPr>
        <w:pStyle w:val="ListParagraph"/>
        <w:widowControl/>
        <w:numPr>
          <w:ilvl w:val="0"/>
          <w:numId w:val="20"/>
        </w:numPr>
        <w:tabs>
          <w:tab w:val="left" w:pos="720"/>
        </w:tabs>
        <w:autoSpaceDE/>
        <w:autoSpaceDN/>
        <w:adjustRightInd/>
        <w:ind w:left="1440" w:hanging="720"/>
        <w:contextualSpacing/>
        <w:rPr>
          <w:bCs/>
          <w:sz w:val="26"/>
          <w:szCs w:val="26"/>
        </w:rPr>
      </w:pPr>
      <w:r w:rsidRPr="00062E21">
        <w:rPr>
          <w:bCs/>
          <w:sz w:val="26"/>
          <w:szCs w:val="26"/>
        </w:rPr>
        <w:t xml:space="preserve">An initial tariff that complies with the </w:t>
      </w:r>
      <w:r w:rsidR="00003C39">
        <w:rPr>
          <w:bCs/>
          <w:sz w:val="26"/>
          <w:szCs w:val="26"/>
        </w:rPr>
        <w:t>m</w:t>
      </w:r>
      <w:r w:rsidRPr="00062E21">
        <w:rPr>
          <w:bCs/>
          <w:sz w:val="26"/>
          <w:szCs w:val="26"/>
        </w:rPr>
        <w:t xml:space="preserve">odel </w:t>
      </w:r>
      <w:r w:rsidR="00003C39">
        <w:rPr>
          <w:bCs/>
          <w:sz w:val="26"/>
          <w:szCs w:val="26"/>
        </w:rPr>
        <w:t>t</w:t>
      </w:r>
      <w:r w:rsidRPr="00062E21">
        <w:rPr>
          <w:bCs/>
          <w:sz w:val="26"/>
          <w:szCs w:val="26"/>
        </w:rPr>
        <w:t>ariff adopted by the Commission</w:t>
      </w:r>
      <w:r w:rsidR="00003C39">
        <w:rPr>
          <w:bCs/>
          <w:sz w:val="26"/>
          <w:szCs w:val="26"/>
        </w:rPr>
        <w:t xml:space="preserve"> (</w:t>
      </w:r>
      <w:r w:rsidR="00003C39" w:rsidRPr="00062E21">
        <w:rPr>
          <w:bCs/>
          <w:sz w:val="26"/>
          <w:szCs w:val="26"/>
        </w:rPr>
        <w:t>Model Tariff</w:t>
      </w:r>
      <w:r w:rsidR="00003C39">
        <w:rPr>
          <w:bCs/>
          <w:sz w:val="26"/>
          <w:szCs w:val="26"/>
        </w:rPr>
        <w:t>)</w:t>
      </w:r>
      <w:r w:rsidRPr="00062E21">
        <w:rPr>
          <w:bCs/>
          <w:sz w:val="26"/>
          <w:szCs w:val="26"/>
        </w:rPr>
        <w:t>, which includes:</w:t>
      </w:r>
    </w:p>
    <w:p w:rsidR="00DB0534" w:rsidRDefault="00DB0534" w:rsidP="00A11E43">
      <w:pPr>
        <w:pStyle w:val="ListParagraph"/>
        <w:widowControl/>
        <w:numPr>
          <w:ilvl w:val="1"/>
          <w:numId w:val="20"/>
        </w:numPr>
        <w:tabs>
          <w:tab w:val="left" w:pos="720"/>
        </w:tabs>
        <w:autoSpaceDE/>
        <w:autoSpaceDN/>
        <w:adjustRightInd/>
        <w:contextualSpacing/>
        <w:rPr>
          <w:bCs/>
          <w:sz w:val="26"/>
          <w:szCs w:val="26"/>
        </w:rPr>
      </w:pPr>
      <w:r w:rsidRPr="00062E21">
        <w:rPr>
          <w:bCs/>
          <w:sz w:val="26"/>
          <w:szCs w:val="26"/>
        </w:rPr>
        <w:t>A description of eligible property;</w:t>
      </w:r>
    </w:p>
    <w:p w:rsidR="00B32F8D" w:rsidRPr="00062E21" w:rsidRDefault="00B32F8D" w:rsidP="00A11E43">
      <w:pPr>
        <w:pStyle w:val="ListParagraph"/>
        <w:widowControl/>
        <w:numPr>
          <w:ilvl w:val="1"/>
          <w:numId w:val="20"/>
        </w:numPr>
        <w:tabs>
          <w:tab w:val="left" w:pos="720"/>
        </w:tabs>
        <w:autoSpaceDE/>
        <w:autoSpaceDN/>
        <w:adjustRightInd/>
        <w:contextualSpacing/>
        <w:rPr>
          <w:bCs/>
          <w:sz w:val="26"/>
          <w:szCs w:val="26"/>
        </w:rPr>
      </w:pPr>
      <w:r w:rsidRPr="00062E21">
        <w:rPr>
          <w:bCs/>
          <w:sz w:val="26"/>
          <w:szCs w:val="26"/>
        </w:rPr>
        <w:t>The effective date of the DSIC</w:t>
      </w:r>
      <w:r>
        <w:rPr>
          <w:bCs/>
          <w:sz w:val="26"/>
          <w:szCs w:val="26"/>
        </w:rPr>
        <w:t>;</w:t>
      </w:r>
    </w:p>
    <w:p w:rsidR="00DB0534" w:rsidRPr="00062E21" w:rsidRDefault="00DB0534" w:rsidP="00A11E43">
      <w:pPr>
        <w:pStyle w:val="ListParagraph"/>
        <w:widowControl/>
        <w:numPr>
          <w:ilvl w:val="1"/>
          <w:numId w:val="20"/>
        </w:numPr>
        <w:tabs>
          <w:tab w:val="left" w:pos="720"/>
        </w:tabs>
        <w:autoSpaceDE/>
        <w:autoSpaceDN/>
        <w:adjustRightInd/>
        <w:contextualSpacing/>
        <w:rPr>
          <w:bCs/>
          <w:sz w:val="26"/>
          <w:szCs w:val="26"/>
        </w:rPr>
      </w:pPr>
      <w:r w:rsidRPr="00062E21">
        <w:rPr>
          <w:bCs/>
          <w:sz w:val="26"/>
          <w:szCs w:val="26"/>
        </w:rPr>
        <w:lastRenderedPageBreak/>
        <w:t>Computation of the DSIC;</w:t>
      </w:r>
    </w:p>
    <w:p w:rsidR="00DB0534" w:rsidRPr="00062E21" w:rsidRDefault="00DB0534" w:rsidP="00A11E43">
      <w:pPr>
        <w:pStyle w:val="ListParagraph"/>
        <w:widowControl/>
        <w:numPr>
          <w:ilvl w:val="1"/>
          <w:numId w:val="20"/>
        </w:numPr>
        <w:tabs>
          <w:tab w:val="left" w:pos="720"/>
        </w:tabs>
        <w:autoSpaceDE/>
        <w:autoSpaceDN/>
        <w:adjustRightInd/>
        <w:contextualSpacing/>
        <w:rPr>
          <w:bCs/>
          <w:sz w:val="26"/>
          <w:szCs w:val="26"/>
        </w:rPr>
      </w:pPr>
      <w:r w:rsidRPr="00062E21">
        <w:rPr>
          <w:bCs/>
          <w:sz w:val="26"/>
          <w:szCs w:val="26"/>
        </w:rPr>
        <w:t xml:space="preserve">The method for quarterly updates of the DSIC; </w:t>
      </w:r>
      <w:r w:rsidR="00B32F8D">
        <w:rPr>
          <w:bCs/>
          <w:sz w:val="26"/>
          <w:szCs w:val="26"/>
        </w:rPr>
        <w:t>and</w:t>
      </w:r>
    </w:p>
    <w:p w:rsidR="00DB0534" w:rsidRPr="00B32F8D" w:rsidRDefault="00DB0534" w:rsidP="00A11E43">
      <w:pPr>
        <w:pStyle w:val="ListParagraph"/>
        <w:widowControl/>
        <w:numPr>
          <w:ilvl w:val="1"/>
          <w:numId w:val="20"/>
        </w:numPr>
        <w:tabs>
          <w:tab w:val="left" w:pos="720"/>
        </w:tabs>
        <w:autoSpaceDE/>
        <w:autoSpaceDN/>
        <w:adjustRightInd/>
        <w:contextualSpacing/>
        <w:rPr>
          <w:bCs/>
          <w:sz w:val="26"/>
          <w:szCs w:val="26"/>
        </w:rPr>
      </w:pPr>
      <w:r w:rsidRPr="00B32F8D">
        <w:rPr>
          <w:bCs/>
          <w:sz w:val="26"/>
          <w:szCs w:val="26"/>
        </w:rPr>
        <w:t>A description of consumer protections.</w:t>
      </w:r>
    </w:p>
    <w:p w:rsidR="00DB0534" w:rsidRPr="00062E21" w:rsidRDefault="00DB0534" w:rsidP="00A11E43">
      <w:pPr>
        <w:pStyle w:val="ListParagraph"/>
        <w:widowControl/>
        <w:numPr>
          <w:ilvl w:val="0"/>
          <w:numId w:val="20"/>
        </w:numPr>
        <w:tabs>
          <w:tab w:val="left" w:pos="720"/>
        </w:tabs>
        <w:autoSpaceDE/>
        <w:autoSpaceDN/>
        <w:adjustRightInd/>
        <w:ind w:left="1440" w:hanging="720"/>
        <w:contextualSpacing/>
        <w:rPr>
          <w:bCs/>
          <w:sz w:val="26"/>
          <w:szCs w:val="26"/>
        </w:rPr>
      </w:pPr>
      <w:r w:rsidRPr="00062E21">
        <w:rPr>
          <w:bCs/>
          <w:sz w:val="26"/>
          <w:szCs w:val="26"/>
        </w:rPr>
        <w:t>Testimony, affidavits, exhibits, and other supporting evidence demonstrating that the DSIC is in the public interest;</w:t>
      </w:r>
    </w:p>
    <w:p w:rsidR="00DB0534" w:rsidRPr="00062E21" w:rsidRDefault="00DB0534" w:rsidP="00A11E43">
      <w:pPr>
        <w:pStyle w:val="ListParagraph"/>
        <w:widowControl/>
        <w:numPr>
          <w:ilvl w:val="0"/>
          <w:numId w:val="20"/>
        </w:numPr>
        <w:tabs>
          <w:tab w:val="left" w:pos="720"/>
        </w:tabs>
        <w:autoSpaceDE/>
        <w:autoSpaceDN/>
        <w:adjustRightInd/>
        <w:ind w:left="1440" w:hanging="720"/>
        <w:contextualSpacing/>
        <w:rPr>
          <w:bCs/>
          <w:sz w:val="26"/>
          <w:szCs w:val="26"/>
        </w:rPr>
      </w:pPr>
      <w:r w:rsidRPr="00062E21">
        <w:rPr>
          <w:bCs/>
          <w:sz w:val="26"/>
          <w:szCs w:val="26"/>
        </w:rPr>
        <w:t xml:space="preserve">A Long Term Infrastructure Improvement Plan (LTIIP) as described in </w:t>
      </w:r>
      <w:r w:rsidRPr="00062E21">
        <w:rPr>
          <w:sz w:val="26"/>
          <w:szCs w:val="26"/>
        </w:rPr>
        <w:t xml:space="preserve">66 Pa. C.S. </w:t>
      </w:r>
      <w:r w:rsidRPr="00062E21">
        <w:rPr>
          <w:bCs/>
          <w:sz w:val="26"/>
          <w:szCs w:val="26"/>
        </w:rPr>
        <w:t xml:space="preserve">§ 1352; </w:t>
      </w:r>
    </w:p>
    <w:p w:rsidR="00DB0534" w:rsidRDefault="00DB0534" w:rsidP="00A11E43">
      <w:pPr>
        <w:pStyle w:val="ListParagraph"/>
        <w:widowControl/>
        <w:numPr>
          <w:ilvl w:val="0"/>
          <w:numId w:val="20"/>
        </w:numPr>
        <w:tabs>
          <w:tab w:val="left" w:pos="720"/>
        </w:tabs>
        <w:autoSpaceDE/>
        <w:autoSpaceDN/>
        <w:adjustRightInd/>
        <w:ind w:left="1440" w:hanging="720"/>
        <w:contextualSpacing/>
        <w:rPr>
          <w:bCs/>
          <w:sz w:val="26"/>
          <w:szCs w:val="26"/>
        </w:rPr>
      </w:pPr>
      <w:r w:rsidRPr="00062E21">
        <w:rPr>
          <w:bCs/>
          <w:sz w:val="26"/>
          <w:szCs w:val="26"/>
        </w:rPr>
        <w:t>Certification that a base rate case has been filed within five years prior to the filing of the DSIC petition</w:t>
      </w:r>
      <w:r w:rsidR="00EA5C01">
        <w:rPr>
          <w:bCs/>
          <w:sz w:val="26"/>
          <w:szCs w:val="26"/>
        </w:rPr>
        <w:t xml:space="preserve">; </w:t>
      </w:r>
      <w:r w:rsidR="00EA5C01" w:rsidRPr="00062E21">
        <w:rPr>
          <w:bCs/>
          <w:sz w:val="26"/>
          <w:szCs w:val="26"/>
        </w:rPr>
        <w:t>and</w:t>
      </w:r>
    </w:p>
    <w:p w:rsidR="00952130" w:rsidRPr="00062E21" w:rsidRDefault="00330D75" w:rsidP="00A11E43">
      <w:pPr>
        <w:pStyle w:val="ListParagraph"/>
        <w:widowControl/>
        <w:numPr>
          <w:ilvl w:val="0"/>
          <w:numId w:val="20"/>
        </w:numPr>
        <w:tabs>
          <w:tab w:val="left" w:pos="720"/>
        </w:tabs>
        <w:autoSpaceDE/>
        <w:autoSpaceDN/>
        <w:adjustRightInd/>
        <w:ind w:left="1440" w:hanging="720"/>
        <w:contextualSpacing/>
        <w:rPr>
          <w:bCs/>
          <w:sz w:val="26"/>
          <w:szCs w:val="26"/>
        </w:rPr>
      </w:pPr>
      <w:r>
        <w:rPr>
          <w:bCs/>
          <w:sz w:val="26"/>
          <w:szCs w:val="26"/>
        </w:rPr>
        <w:t>O</w:t>
      </w:r>
      <w:r w:rsidR="00952130">
        <w:rPr>
          <w:bCs/>
          <w:sz w:val="26"/>
          <w:szCs w:val="26"/>
        </w:rPr>
        <w:t>ther information required by the Commission</w:t>
      </w:r>
      <w:r w:rsidR="00EA5C01">
        <w:rPr>
          <w:bCs/>
          <w:sz w:val="26"/>
          <w:szCs w:val="26"/>
        </w:rPr>
        <w:t>.</w:t>
      </w:r>
    </w:p>
    <w:p w:rsidR="00DB0534" w:rsidRPr="00062E21" w:rsidRDefault="00DB0534" w:rsidP="000E6817">
      <w:pPr>
        <w:widowControl/>
        <w:tabs>
          <w:tab w:val="left" w:pos="720"/>
        </w:tabs>
        <w:spacing w:line="360" w:lineRule="auto"/>
        <w:rPr>
          <w:bCs/>
          <w:sz w:val="26"/>
          <w:szCs w:val="26"/>
        </w:rPr>
      </w:pPr>
    </w:p>
    <w:p w:rsidR="00DB0534" w:rsidRPr="00062E21" w:rsidRDefault="00A15725" w:rsidP="000E6817">
      <w:pPr>
        <w:widowControl/>
        <w:tabs>
          <w:tab w:val="left" w:pos="720"/>
        </w:tabs>
        <w:spacing w:line="360" w:lineRule="auto"/>
        <w:rPr>
          <w:bCs/>
          <w:sz w:val="26"/>
          <w:szCs w:val="26"/>
        </w:rPr>
      </w:pPr>
      <w:r>
        <w:rPr>
          <w:bCs/>
          <w:sz w:val="26"/>
          <w:szCs w:val="26"/>
        </w:rPr>
        <w:t>PECO</w:t>
      </w:r>
      <w:r w:rsidR="00DB0534" w:rsidRPr="00062E21">
        <w:rPr>
          <w:bCs/>
          <w:sz w:val="26"/>
          <w:szCs w:val="26"/>
        </w:rPr>
        <w:t>’s petition addresses each of the elements listed in the statute.</w:t>
      </w:r>
    </w:p>
    <w:p w:rsidR="00DB0534" w:rsidRPr="00062E21" w:rsidRDefault="00DB0534" w:rsidP="000E6817">
      <w:pPr>
        <w:widowControl/>
        <w:tabs>
          <w:tab w:val="left" w:pos="720"/>
        </w:tabs>
        <w:spacing w:line="360" w:lineRule="auto"/>
        <w:rPr>
          <w:bCs/>
          <w:sz w:val="26"/>
          <w:szCs w:val="26"/>
        </w:rPr>
      </w:pPr>
    </w:p>
    <w:p w:rsidR="00DB0534" w:rsidRPr="000E3234" w:rsidRDefault="000E3234" w:rsidP="00793DB9">
      <w:pPr>
        <w:keepNext/>
        <w:widowControl/>
        <w:tabs>
          <w:tab w:val="left" w:pos="720"/>
        </w:tabs>
        <w:spacing w:line="360" w:lineRule="auto"/>
        <w:rPr>
          <w:b/>
          <w:bCs/>
          <w:sz w:val="26"/>
          <w:szCs w:val="26"/>
        </w:rPr>
      </w:pPr>
      <w:r>
        <w:rPr>
          <w:b/>
          <w:bCs/>
          <w:sz w:val="26"/>
          <w:szCs w:val="26"/>
        </w:rPr>
        <w:tab/>
      </w:r>
      <w:r w:rsidR="00952130" w:rsidRPr="000E3234">
        <w:rPr>
          <w:b/>
          <w:bCs/>
          <w:sz w:val="26"/>
          <w:szCs w:val="26"/>
        </w:rPr>
        <w:t xml:space="preserve">(1) </w:t>
      </w:r>
      <w:r w:rsidR="00DB0534" w:rsidRPr="000E3234">
        <w:rPr>
          <w:b/>
          <w:bCs/>
          <w:sz w:val="26"/>
          <w:szCs w:val="26"/>
        </w:rPr>
        <w:t>Tariff Filing</w:t>
      </w:r>
    </w:p>
    <w:p w:rsidR="00D23E9A" w:rsidRPr="00062E21" w:rsidRDefault="00D23E9A" w:rsidP="00793DB9">
      <w:pPr>
        <w:keepNext/>
        <w:widowControl/>
        <w:tabs>
          <w:tab w:val="left" w:pos="720"/>
        </w:tabs>
        <w:spacing w:line="360" w:lineRule="auto"/>
        <w:rPr>
          <w:b/>
          <w:bCs/>
          <w:sz w:val="26"/>
          <w:szCs w:val="26"/>
          <w:u w:val="single"/>
        </w:rPr>
      </w:pPr>
    </w:p>
    <w:p w:rsidR="00654C72" w:rsidRDefault="00450A09" w:rsidP="00387F4F">
      <w:pPr>
        <w:widowControl/>
        <w:spacing w:line="360" w:lineRule="auto"/>
        <w:ind w:firstLine="720"/>
        <w:rPr>
          <w:sz w:val="26"/>
          <w:szCs w:val="26"/>
        </w:rPr>
      </w:pPr>
      <w:r w:rsidRPr="00062E21">
        <w:rPr>
          <w:sz w:val="26"/>
          <w:szCs w:val="26"/>
        </w:rPr>
        <w:t xml:space="preserve">66 Pa. C.S. </w:t>
      </w:r>
      <w:r>
        <w:rPr>
          <w:bCs/>
          <w:sz w:val="26"/>
          <w:szCs w:val="26"/>
        </w:rPr>
        <w:t xml:space="preserve">§ 1353 </w:t>
      </w:r>
      <w:r w:rsidR="00DB0534" w:rsidRPr="00062E21">
        <w:rPr>
          <w:sz w:val="26"/>
          <w:szCs w:val="26"/>
        </w:rPr>
        <w:t xml:space="preserve">requires utilities to file an initial tariff that complies with the Model Tariff adopted by the Commission.  </w:t>
      </w:r>
      <w:r w:rsidR="009324CC">
        <w:rPr>
          <w:sz w:val="26"/>
          <w:szCs w:val="26"/>
        </w:rPr>
        <w:t xml:space="preserve">PECO’s </w:t>
      </w:r>
      <w:r w:rsidR="007F246E">
        <w:rPr>
          <w:sz w:val="26"/>
          <w:szCs w:val="26"/>
        </w:rPr>
        <w:t xml:space="preserve">Proposed Tariff, pro forma tariff </w:t>
      </w:r>
      <w:r w:rsidR="009324CC">
        <w:rPr>
          <w:sz w:val="26"/>
          <w:szCs w:val="26"/>
        </w:rPr>
        <w:t>s</w:t>
      </w:r>
      <w:r w:rsidR="00DB0534" w:rsidRPr="00062E21">
        <w:rPr>
          <w:sz w:val="26"/>
          <w:szCs w:val="26"/>
        </w:rPr>
        <w:t>upplement</w:t>
      </w:r>
      <w:r w:rsidR="009324CC">
        <w:rPr>
          <w:sz w:val="26"/>
          <w:szCs w:val="26"/>
        </w:rPr>
        <w:t xml:space="preserve"> to Tariff Gas</w:t>
      </w:r>
      <w:r w:rsidR="009324CC" w:rsidRPr="00062E21">
        <w:rPr>
          <w:sz w:val="26"/>
          <w:szCs w:val="26"/>
        </w:rPr>
        <w:t xml:space="preserve"> – Pa. P.U.C. No. </w:t>
      </w:r>
      <w:r w:rsidR="009324CC">
        <w:rPr>
          <w:sz w:val="26"/>
          <w:szCs w:val="26"/>
        </w:rPr>
        <w:t>2</w:t>
      </w:r>
      <w:r w:rsidR="007F246E">
        <w:rPr>
          <w:sz w:val="26"/>
          <w:szCs w:val="26"/>
        </w:rPr>
        <w:t>,</w:t>
      </w:r>
      <w:r w:rsidR="00DB0534" w:rsidRPr="00062E21">
        <w:rPr>
          <w:sz w:val="26"/>
          <w:szCs w:val="26"/>
        </w:rPr>
        <w:t xml:space="preserve"> closely reflects the language of the Model Tariff.</w:t>
      </w:r>
      <w:r w:rsidR="00BB4CBB">
        <w:rPr>
          <w:sz w:val="26"/>
          <w:szCs w:val="26"/>
        </w:rPr>
        <w:t xml:space="preserve">  We shall review each item in turn.</w:t>
      </w:r>
    </w:p>
    <w:p w:rsidR="00654C72" w:rsidRPr="00062E21" w:rsidRDefault="00654C72" w:rsidP="000E6817">
      <w:pPr>
        <w:widowControl/>
        <w:spacing w:line="360" w:lineRule="auto"/>
        <w:ind w:firstLine="1440"/>
        <w:rPr>
          <w:sz w:val="26"/>
          <w:szCs w:val="26"/>
        </w:rPr>
      </w:pPr>
    </w:p>
    <w:p w:rsidR="00DB0534" w:rsidRPr="00062E21" w:rsidRDefault="000E3234" w:rsidP="000E3234">
      <w:pPr>
        <w:keepNext/>
        <w:widowControl/>
        <w:spacing w:line="360" w:lineRule="auto"/>
        <w:rPr>
          <w:b/>
          <w:sz w:val="26"/>
          <w:szCs w:val="26"/>
        </w:rPr>
      </w:pPr>
      <w:r>
        <w:rPr>
          <w:b/>
          <w:sz w:val="26"/>
          <w:szCs w:val="26"/>
        </w:rPr>
        <w:tab/>
      </w:r>
      <w:r w:rsidR="00637D90">
        <w:rPr>
          <w:b/>
          <w:sz w:val="26"/>
          <w:szCs w:val="26"/>
        </w:rPr>
        <w:tab/>
      </w:r>
      <w:r w:rsidR="00952130">
        <w:rPr>
          <w:b/>
          <w:sz w:val="26"/>
          <w:szCs w:val="26"/>
        </w:rPr>
        <w:t xml:space="preserve">(a) </w:t>
      </w:r>
      <w:r w:rsidR="00DB0534" w:rsidRPr="00062E21">
        <w:rPr>
          <w:b/>
          <w:sz w:val="26"/>
          <w:szCs w:val="26"/>
        </w:rPr>
        <w:t>Eligible Property</w:t>
      </w:r>
    </w:p>
    <w:p w:rsidR="00DB0534" w:rsidRPr="00062E21" w:rsidRDefault="00DB0534" w:rsidP="00D55CE7">
      <w:pPr>
        <w:keepNext/>
        <w:widowControl/>
        <w:spacing w:line="360" w:lineRule="auto"/>
        <w:jc w:val="center"/>
        <w:rPr>
          <w:sz w:val="26"/>
          <w:szCs w:val="26"/>
        </w:rPr>
      </w:pPr>
    </w:p>
    <w:p w:rsidR="00DB0534" w:rsidRPr="00062E21" w:rsidRDefault="009324CC" w:rsidP="00D55CE7">
      <w:pPr>
        <w:keepNext/>
        <w:widowControl/>
        <w:spacing w:line="360" w:lineRule="auto"/>
        <w:rPr>
          <w:b/>
          <w:sz w:val="26"/>
          <w:szCs w:val="26"/>
        </w:rPr>
      </w:pPr>
      <w:r>
        <w:rPr>
          <w:b/>
          <w:sz w:val="26"/>
          <w:szCs w:val="26"/>
        </w:rPr>
        <w:t>PECO</w:t>
      </w:r>
      <w:r w:rsidR="00775BE5">
        <w:rPr>
          <w:b/>
          <w:sz w:val="26"/>
          <w:szCs w:val="26"/>
        </w:rPr>
        <w:t>’s Petition</w:t>
      </w:r>
    </w:p>
    <w:p w:rsidR="00DB0534" w:rsidRPr="00062E21" w:rsidRDefault="00DB0534" w:rsidP="00D55CE7">
      <w:pPr>
        <w:keepNext/>
        <w:widowControl/>
        <w:spacing w:line="360" w:lineRule="auto"/>
        <w:rPr>
          <w:sz w:val="26"/>
          <w:szCs w:val="26"/>
        </w:rPr>
      </w:pPr>
    </w:p>
    <w:p w:rsidR="00DB0534" w:rsidRDefault="009324CC" w:rsidP="00387F4F">
      <w:pPr>
        <w:widowControl/>
        <w:spacing w:line="360" w:lineRule="auto"/>
        <w:ind w:firstLine="720"/>
        <w:rPr>
          <w:sz w:val="26"/>
          <w:szCs w:val="26"/>
        </w:rPr>
      </w:pPr>
      <w:r>
        <w:rPr>
          <w:sz w:val="26"/>
          <w:szCs w:val="26"/>
        </w:rPr>
        <w:t>PECO</w:t>
      </w:r>
      <w:r w:rsidR="00DB0534" w:rsidRPr="000E3234">
        <w:rPr>
          <w:sz w:val="26"/>
          <w:szCs w:val="26"/>
        </w:rPr>
        <w:t xml:space="preserve"> </w:t>
      </w:r>
      <w:r w:rsidR="00BB4CBB" w:rsidRPr="000E3234">
        <w:rPr>
          <w:sz w:val="26"/>
          <w:szCs w:val="26"/>
        </w:rPr>
        <w:t>designate</w:t>
      </w:r>
      <w:r w:rsidR="00330D75" w:rsidRPr="000E3234">
        <w:rPr>
          <w:sz w:val="26"/>
          <w:szCs w:val="26"/>
        </w:rPr>
        <w:t>s</w:t>
      </w:r>
      <w:r w:rsidR="00BB4CBB" w:rsidRPr="000E3234">
        <w:rPr>
          <w:sz w:val="26"/>
          <w:szCs w:val="26"/>
        </w:rPr>
        <w:t xml:space="preserve"> </w:t>
      </w:r>
      <w:r w:rsidR="00DB0534" w:rsidRPr="000E3234">
        <w:rPr>
          <w:sz w:val="26"/>
          <w:szCs w:val="26"/>
        </w:rPr>
        <w:t xml:space="preserve">the same property </w:t>
      </w:r>
      <w:r w:rsidR="00BB4CBB" w:rsidRPr="000E3234">
        <w:rPr>
          <w:sz w:val="26"/>
          <w:szCs w:val="26"/>
        </w:rPr>
        <w:t xml:space="preserve">as </w:t>
      </w:r>
      <w:r w:rsidR="00DB0534" w:rsidRPr="000E3234">
        <w:rPr>
          <w:sz w:val="26"/>
          <w:szCs w:val="26"/>
        </w:rPr>
        <w:t>DSIC</w:t>
      </w:r>
      <w:r w:rsidR="00BB4CBB" w:rsidRPr="000E3234">
        <w:rPr>
          <w:sz w:val="26"/>
          <w:szCs w:val="26"/>
        </w:rPr>
        <w:t xml:space="preserve">-eligible </w:t>
      </w:r>
      <w:r w:rsidR="00DB0534" w:rsidRPr="000E3234">
        <w:rPr>
          <w:sz w:val="26"/>
          <w:szCs w:val="26"/>
        </w:rPr>
        <w:t xml:space="preserve">as </w:t>
      </w:r>
      <w:r w:rsidR="00BB4CBB" w:rsidRPr="000E3234">
        <w:rPr>
          <w:sz w:val="26"/>
          <w:szCs w:val="26"/>
        </w:rPr>
        <w:t>i</w:t>
      </w:r>
      <w:r w:rsidR="00D22574">
        <w:rPr>
          <w:sz w:val="26"/>
          <w:szCs w:val="26"/>
        </w:rPr>
        <w:t>s</w:t>
      </w:r>
      <w:r w:rsidR="00BB4CBB" w:rsidRPr="000E3234">
        <w:rPr>
          <w:sz w:val="26"/>
          <w:szCs w:val="26"/>
        </w:rPr>
        <w:t xml:space="preserve"> included in </w:t>
      </w:r>
      <w:r w:rsidR="00D22574">
        <w:rPr>
          <w:sz w:val="26"/>
          <w:szCs w:val="26"/>
        </w:rPr>
        <w:t>the Model Tariff for NGDCs</w:t>
      </w:r>
      <w:r w:rsidR="00DB0534" w:rsidRPr="000E3234">
        <w:rPr>
          <w:sz w:val="26"/>
          <w:szCs w:val="26"/>
        </w:rPr>
        <w:t xml:space="preserve">, including </w:t>
      </w:r>
      <w:r w:rsidR="00D22574">
        <w:rPr>
          <w:sz w:val="26"/>
          <w:szCs w:val="26"/>
        </w:rPr>
        <w:t>piping</w:t>
      </w:r>
      <w:r w:rsidR="00DB0534" w:rsidRPr="000E3234">
        <w:rPr>
          <w:sz w:val="26"/>
          <w:szCs w:val="26"/>
        </w:rPr>
        <w:t xml:space="preserve">, </w:t>
      </w:r>
      <w:r w:rsidR="00D22574">
        <w:rPr>
          <w:sz w:val="26"/>
          <w:szCs w:val="26"/>
        </w:rPr>
        <w:t>couplings, gas services lines and insulated and non-insulated fittings, valves, excess flow valves, risers, meter bars, meters, unreimbursed costs related to highway relocation projects where a natural gas distribution operation must relocate its facilities</w:t>
      </w:r>
      <w:r w:rsidR="00BB4CBB" w:rsidRPr="000E3234">
        <w:rPr>
          <w:sz w:val="26"/>
          <w:szCs w:val="26"/>
        </w:rPr>
        <w:t xml:space="preserve">, </w:t>
      </w:r>
      <w:r w:rsidR="00DB0534" w:rsidRPr="000E3234">
        <w:rPr>
          <w:sz w:val="26"/>
          <w:szCs w:val="26"/>
        </w:rPr>
        <w:t xml:space="preserve">and other related capitalized costs.  Eligible property for </w:t>
      </w:r>
      <w:r w:rsidR="00D22574">
        <w:rPr>
          <w:sz w:val="26"/>
          <w:szCs w:val="26"/>
        </w:rPr>
        <w:t>NG</w:t>
      </w:r>
      <w:r w:rsidR="00DB0534" w:rsidRPr="000E3234">
        <w:rPr>
          <w:sz w:val="26"/>
          <w:szCs w:val="26"/>
        </w:rPr>
        <w:t xml:space="preserve">DCs is defined in </w:t>
      </w:r>
      <w:r w:rsidR="00DB0534" w:rsidRPr="00450A09">
        <w:rPr>
          <w:sz w:val="26"/>
          <w:szCs w:val="26"/>
        </w:rPr>
        <w:t>66 Pa. C.S. § 1351(2)</w:t>
      </w:r>
      <w:r w:rsidR="00DB0534" w:rsidRPr="00062E21">
        <w:rPr>
          <w:sz w:val="26"/>
          <w:szCs w:val="26"/>
        </w:rPr>
        <w:t xml:space="preserve">. </w:t>
      </w:r>
    </w:p>
    <w:p w:rsidR="0050414F" w:rsidRDefault="0050414F" w:rsidP="0050414F">
      <w:pPr>
        <w:keepNext/>
        <w:widowControl/>
        <w:spacing w:line="360" w:lineRule="auto"/>
        <w:rPr>
          <w:b/>
          <w:sz w:val="26"/>
          <w:szCs w:val="26"/>
        </w:rPr>
      </w:pPr>
    </w:p>
    <w:p w:rsidR="0050414F" w:rsidRPr="00062E21" w:rsidRDefault="0050414F" w:rsidP="0050414F">
      <w:pPr>
        <w:keepNext/>
        <w:widowControl/>
        <w:spacing w:line="360" w:lineRule="auto"/>
        <w:rPr>
          <w:b/>
          <w:sz w:val="26"/>
          <w:szCs w:val="26"/>
        </w:rPr>
      </w:pPr>
      <w:r w:rsidRPr="00062E21">
        <w:rPr>
          <w:b/>
          <w:sz w:val="26"/>
          <w:szCs w:val="26"/>
        </w:rPr>
        <w:t>Comments</w:t>
      </w:r>
    </w:p>
    <w:p w:rsidR="0050414F" w:rsidRPr="00062E21" w:rsidRDefault="0050414F" w:rsidP="0050414F">
      <w:pPr>
        <w:keepNext/>
        <w:widowControl/>
        <w:spacing w:line="360" w:lineRule="auto"/>
        <w:ind w:firstLine="1440"/>
        <w:rPr>
          <w:sz w:val="26"/>
          <w:szCs w:val="26"/>
        </w:rPr>
      </w:pPr>
    </w:p>
    <w:p w:rsidR="005E7AFE" w:rsidRDefault="001A71FA" w:rsidP="00387F4F">
      <w:pPr>
        <w:widowControl/>
        <w:spacing w:line="360" w:lineRule="auto"/>
        <w:ind w:firstLine="720"/>
        <w:rPr>
          <w:sz w:val="26"/>
          <w:szCs w:val="26"/>
        </w:rPr>
      </w:pPr>
      <w:r w:rsidRPr="00292912">
        <w:rPr>
          <w:sz w:val="26"/>
          <w:szCs w:val="26"/>
        </w:rPr>
        <w:t>N</w:t>
      </w:r>
      <w:r w:rsidR="0050414F" w:rsidRPr="00292912">
        <w:rPr>
          <w:sz w:val="26"/>
          <w:szCs w:val="26"/>
        </w:rPr>
        <w:t xml:space="preserve">o specific comments have been filed </w:t>
      </w:r>
      <w:r w:rsidR="007109D3" w:rsidRPr="00292912">
        <w:rPr>
          <w:sz w:val="26"/>
          <w:szCs w:val="26"/>
        </w:rPr>
        <w:t xml:space="preserve">by </w:t>
      </w:r>
      <w:r w:rsidR="00292912" w:rsidRPr="00292912">
        <w:rPr>
          <w:sz w:val="26"/>
          <w:szCs w:val="26"/>
        </w:rPr>
        <w:t xml:space="preserve">PAIEUG, </w:t>
      </w:r>
      <w:r w:rsidR="007109D3" w:rsidRPr="00292912">
        <w:rPr>
          <w:sz w:val="26"/>
          <w:szCs w:val="26"/>
        </w:rPr>
        <w:t xml:space="preserve">OCA, </w:t>
      </w:r>
      <w:r w:rsidR="00292912" w:rsidRPr="00292912">
        <w:rPr>
          <w:sz w:val="26"/>
          <w:szCs w:val="26"/>
        </w:rPr>
        <w:t xml:space="preserve">or </w:t>
      </w:r>
      <w:r w:rsidR="007109D3" w:rsidRPr="00292912">
        <w:rPr>
          <w:sz w:val="26"/>
          <w:szCs w:val="26"/>
        </w:rPr>
        <w:t>OSBA</w:t>
      </w:r>
      <w:r w:rsidR="00292912" w:rsidRPr="00292912">
        <w:rPr>
          <w:sz w:val="26"/>
          <w:szCs w:val="26"/>
        </w:rPr>
        <w:t xml:space="preserve"> reg</w:t>
      </w:r>
      <w:r w:rsidR="0050414F" w:rsidRPr="00292912">
        <w:rPr>
          <w:sz w:val="26"/>
          <w:szCs w:val="26"/>
        </w:rPr>
        <w:t xml:space="preserve">arding the eligible property of </w:t>
      </w:r>
      <w:r w:rsidR="00292912">
        <w:rPr>
          <w:sz w:val="26"/>
          <w:szCs w:val="26"/>
        </w:rPr>
        <w:t>PECO</w:t>
      </w:r>
      <w:r w:rsidR="00386413">
        <w:rPr>
          <w:sz w:val="26"/>
          <w:szCs w:val="26"/>
        </w:rPr>
        <w:t>’s DSIC tariff.</w:t>
      </w:r>
    </w:p>
    <w:p w:rsidR="00386413" w:rsidRDefault="00386413" w:rsidP="0050414F">
      <w:pPr>
        <w:widowControl/>
        <w:spacing w:line="360" w:lineRule="auto"/>
        <w:ind w:firstLine="1440"/>
        <w:rPr>
          <w:sz w:val="26"/>
          <w:szCs w:val="26"/>
        </w:rPr>
      </w:pPr>
    </w:p>
    <w:p w:rsidR="00386413" w:rsidRPr="00013204" w:rsidRDefault="00386413" w:rsidP="00386413">
      <w:pPr>
        <w:widowControl/>
        <w:spacing w:line="360" w:lineRule="auto"/>
        <w:rPr>
          <w:b/>
          <w:color w:val="0D0D0D" w:themeColor="text1" w:themeTint="F2"/>
          <w:sz w:val="26"/>
          <w:szCs w:val="26"/>
        </w:rPr>
      </w:pPr>
      <w:r w:rsidRPr="00013204">
        <w:rPr>
          <w:b/>
          <w:color w:val="0D0D0D" w:themeColor="text1" w:themeTint="F2"/>
          <w:sz w:val="26"/>
          <w:szCs w:val="26"/>
        </w:rPr>
        <w:t>Resolution</w:t>
      </w:r>
    </w:p>
    <w:p w:rsidR="00960E9E" w:rsidRDefault="00960E9E" w:rsidP="0050414F">
      <w:pPr>
        <w:widowControl/>
        <w:spacing w:line="360" w:lineRule="auto"/>
        <w:ind w:firstLine="1440"/>
        <w:rPr>
          <w:sz w:val="26"/>
          <w:szCs w:val="26"/>
        </w:rPr>
      </w:pPr>
    </w:p>
    <w:p w:rsidR="00386413" w:rsidRDefault="00386413" w:rsidP="00387F4F">
      <w:pPr>
        <w:widowControl/>
        <w:spacing w:line="360" w:lineRule="auto"/>
        <w:ind w:firstLine="720"/>
        <w:rPr>
          <w:sz w:val="26"/>
          <w:szCs w:val="26"/>
        </w:rPr>
      </w:pPr>
      <w:r>
        <w:rPr>
          <w:sz w:val="26"/>
          <w:szCs w:val="26"/>
        </w:rPr>
        <w:t xml:space="preserve">We shall accept PECO’s proposed DSIC-eligible property as it is in accordance with </w:t>
      </w:r>
      <w:r w:rsidRPr="00450A09">
        <w:rPr>
          <w:sz w:val="26"/>
          <w:szCs w:val="26"/>
        </w:rPr>
        <w:t>66 Pa. C.S. § 1351(2)</w:t>
      </w:r>
      <w:r>
        <w:rPr>
          <w:sz w:val="26"/>
          <w:szCs w:val="26"/>
        </w:rPr>
        <w:t>.</w:t>
      </w:r>
    </w:p>
    <w:p w:rsidR="00386413" w:rsidRPr="00062E21" w:rsidRDefault="00386413" w:rsidP="0050414F">
      <w:pPr>
        <w:widowControl/>
        <w:spacing w:line="360" w:lineRule="auto"/>
        <w:ind w:firstLine="1440"/>
        <w:rPr>
          <w:sz w:val="26"/>
          <w:szCs w:val="26"/>
        </w:rPr>
      </w:pPr>
    </w:p>
    <w:p w:rsidR="00DB0534" w:rsidRDefault="00637D90" w:rsidP="00013204">
      <w:pPr>
        <w:keepNext/>
        <w:widowControl/>
        <w:spacing w:line="360" w:lineRule="auto"/>
        <w:rPr>
          <w:b/>
          <w:sz w:val="26"/>
          <w:szCs w:val="26"/>
        </w:rPr>
      </w:pPr>
      <w:r>
        <w:rPr>
          <w:b/>
          <w:sz w:val="26"/>
          <w:szCs w:val="26"/>
        </w:rPr>
        <w:tab/>
      </w:r>
      <w:r w:rsidR="00013204">
        <w:rPr>
          <w:b/>
          <w:sz w:val="26"/>
          <w:szCs w:val="26"/>
        </w:rPr>
        <w:tab/>
      </w:r>
      <w:r w:rsidR="00C93575">
        <w:rPr>
          <w:b/>
          <w:sz w:val="26"/>
          <w:szCs w:val="26"/>
        </w:rPr>
        <w:t xml:space="preserve">(b) </w:t>
      </w:r>
      <w:r w:rsidR="00DB0534" w:rsidRPr="00062E21">
        <w:rPr>
          <w:b/>
          <w:sz w:val="26"/>
          <w:szCs w:val="26"/>
        </w:rPr>
        <w:t>Effective Date</w:t>
      </w:r>
    </w:p>
    <w:p w:rsidR="00B363AC" w:rsidRPr="00062E21" w:rsidRDefault="00B363AC" w:rsidP="00F31A46">
      <w:pPr>
        <w:keepNext/>
        <w:widowControl/>
        <w:spacing w:line="360" w:lineRule="auto"/>
        <w:jc w:val="center"/>
        <w:rPr>
          <w:b/>
          <w:sz w:val="26"/>
          <w:szCs w:val="26"/>
        </w:rPr>
      </w:pPr>
    </w:p>
    <w:p w:rsidR="00DB0534" w:rsidRPr="00062E21" w:rsidRDefault="0097751C" w:rsidP="00F31A46">
      <w:pPr>
        <w:keepNext/>
        <w:widowControl/>
        <w:spacing w:line="360" w:lineRule="auto"/>
        <w:rPr>
          <w:b/>
          <w:sz w:val="26"/>
          <w:szCs w:val="26"/>
        </w:rPr>
      </w:pPr>
      <w:r>
        <w:rPr>
          <w:b/>
          <w:sz w:val="26"/>
          <w:szCs w:val="26"/>
        </w:rPr>
        <w:t>PECO</w:t>
      </w:r>
      <w:r w:rsidR="00775BE5">
        <w:rPr>
          <w:b/>
          <w:sz w:val="26"/>
          <w:szCs w:val="26"/>
        </w:rPr>
        <w:t>’s Petition</w:t>
      </w:r>
    </w:p>
    <w:p w:rsidR="00DB0534" w:rsidRPr="00062E21" w:rsidRDefault="00DB0534" w:rsidP="00F31A46">
      <w:pPr>
        <w:keepNext/>
        <w:widowControl/>
        <w:spacing w:line="360" w:lineRule="auto"/>
        <w:rPr>
          <w:sz w:val="26"/>
          <w:szCs w:val="26"/>
        </w:rPr>
      </w:pPr>
    </w:p>
    <w:p w:rsidR="00DB0534" w:rsidRDefault="00946B8B" w:rsidP="00387F4F">
      <w:pPr>
        <w:widowControl/>
        <w:spacing w:line="360" w:lineRule="auto"/>
        <w:ind w:firstLine="720"/>
        <w:rPr>
          <w:sz w:val="26"/>
          <w:szCs w:val="26"/>
        </w:rPr>
      </w:pPr>
      <w:r>
        <w:rPr>
          <w:sz w:val="26"/>
          <w:szCs w:val="26"/>
        </w:rPr>
        <w:t>In</w:t>
      </w:r>
      <w:r w:rsidRPr="00062E21">
        <w:rPr>
          <w:sz w:val="26"/>
          <w:szCs w:val="26"/>
        </w:rPr>
        <w:t xml:space="preserve"> </w:t>
      </w:r>
      <w:r>
        <w:rPr>
          <w:sz w:val="26"/>
          <w:szCs w:val="26"/>
        </w:rPr>
        <w:t>the Proposed Tariff</w:t>
      </w:r>
      <w:r w:rsidRPr="00062E21">
        <w:rPr>
          <w:sz w:val="26"/>
          <w:szCs w:val="26"/>
        </w:rPr>
        <w:t xml:space="preserve">, </w:t>
      </w:r>
      <w:r>
        <w:rPr>
          <w:sz w:val="26"/>
          <w:szCs w:val="26"/>
        </w:rPr>
        <w:t xml:space="preserve">PECO </w:t>
      </w:r>
      <w:r w:rsidR="00FD1497">
        <w:rPr>
          <w:sz w:val="26"/>
          <w:szCs w:val="26"/>
        </w:rPr>
        <w:t>requests</w:t>
      </w:r>
      <w:r>
        <w:rPr>
          <w:sz w:val="26"/>
          <w:szCs w:val="26"/>
        </w:rPr>
        <w:t xml:space="preserve"> an </w:t>
      </w:r>
      <w:r w:rsidRPr="00062E21">
        <w:rPr>
          <w:sz w:val="26"/>
          <w:szCs w:val="26"/>
        </w:rPr>
        <w:t xml:space="preserve">effective date of </w:t>
      </w:r>
      <w:r>
        <w:rPr>
          <w:sz w:val="26"/>
          <w:szCs w:val="26"/>
        </w:rPr>
        <w:t>October 1</w:t>
      </w:r>
      <w:r w:rsidRPr="00924F42">
        <w:rPr>
          <w:sz w:val="26"/>
          <w:szCs w:val="26"/>
        </w:rPr>
        <w:t>, 201</w:t>
      </w:r>
      <w:r>
        <w:rPr>
          <w:sz w:val="26"/>
          <w:szCs w:val="26"/>
        </w:rPr>
        <w:t>5</w:t>
      </w:r>
      <w:r w:rsidR="00DB0534" w:rsidRPr="00062E21">
        <w:rPr>
          <w:sz w:val="26"/>
          <w:szCs w:val="26"/>
        </w:rPr>
        <w:t>.</w:t>
      </w:r>
      <w:r>
        <w:rPr>
          <w:sz w:val="26"/>
          <w:szCs w:val="26"/>
        </w:rPr>
        <w:t xml:space="preserve">  </w:t>
      </w:r>
    </w:p>
    <w:p w:rsidR="0097751C" w:rsidRDefault="0097751C" w:rsidP="000E6817">
      <w:pPr>
        <w:widowControl/>
        <w:spacing w:line="360" w:lineRule="auto"/>
        <w:ind w:firstLine="1440"/>
        <w:rPr>
          <w:sz w:val="26"/>
          <w:szCs w:val="26"/>
        </w:rPr>
      </w:pPr>
    </w:p>
    <w:p w:rsidR="00DB0534" w:rsidRPr="00062E21" w:rsidRDefault="00DB0534" w:rsidP="005B045A">
      <w:pPr>
        <w:keepNext/>
        <w:widowControl/>
        <w:spacing w:line="360" w:lineRule="auto"/>
        <w:rPr>
          <w:b/>
          <w:sz w:val="26"/>
          <w:szCs w:val="26"/>
        </w:rPr>
      </w:pPr>
      <w:r w:rsidRPr="00062E21">
        <w:rPr>
          <w:b/>
          <w:sz w:val="26"/>
          <w:szCs w:val="26"/>
        </w:rPr>
        <w:t>Comments</w:t>
      </w:r>
    </w:p>
    <w:p w:rsidR="00DB0534" w:rsidRPr="00062E21" w:rsidRDefault="00DB0534" w:rsidP="005B045A">
      <w:pPr>
        <w:keepNext/>
        <w:widowControl/>
        <w:spacing w:line="360" w:lineRule="auto"/>
        <w:ind w:firstLine="1440"/>
        <w:rPr>
          <w:sz w:val="26"/>
          <w:szCs w:val="26"/>
        </w:rPr>
      </w:pPr>
    </w:p>
    <w:p w:rsidR="000A43B8" w:rsidRDefault="000C6800" w:rsidP="00387F4F">
      <w:pPr>
        <w:widowControl/>
        <w:spacing w:line="360" w:lineRule="auto"/>
        <w:ind w:firstLine="720"/>
        <w:rPr>
          <w:sz w:val="26"/>
          <w:szCs w:val="26"/>
        </w:rPr>
      </w:pPr>
      <w:r w:rsidRPr="00292912">
        <w:rPr>
          <w:sz w:val="26"/>
          <w:szCs w:val="26"/>
        </w:rPr>
        <w:t>No specific comments have been filed by PAIEUG, OCA, or OSBA regarding the</w:t>
      </w:r>
      <w:r>
        <w:rPr>
          <w:sz w:val="26"/>
          <w:szCs w:val="26"/>
        </w:rPr>
        <w:t xml:space="preserve"> effective date of the DSIC.</w:t>
      </w:r>
    </w:p>
    <w:p w:rsidR="00DB0534" w:rsidRPr="00062E21" w:rsidRDefault="00DB0534" w:rsidP="000E6817">
      <w:pPr>
        <w:widowControl/>
        <w:spacing w:line="360" w:lineRule="auto"/>
        <w:ind w:firstLine="1440"/>
        <w:rPr>
          <w:sz w:val="26"/>
          <w:szCs w:val="26"/>
        </w:rPr>
      </w:pPr>
    </w:p>
    <w:p w:rsidR="00DB0534" w:rsidRPr="00013204" w:rsidRDefault="00DB0534" w:rsidP="000E6817">
      <w:pPr>
        <w:widowControl/>
        <w:spacing w:line="360" w:lineRule="auto"/>
        <w:rPr>
          <w:b/>
          <w:color w:val="0D0D0D" w:themeColor="text1" w:themeTint="F2"/>
          <w:sz w:val="26"/>
          <w:szCs w:val="26"/>
        </w:rPr>
      </w:pPr>
      <w:r w:rsidRPr="00013204">
        <w:rPr>
          <w:b/>
          <w:color w:val="0D0D0D" w:themeColor="text1" w:themeTint="F2"/>
          <w:sz w:val="26"/>
          <w:szCs w:val="26"/>
        </w:rPr>
        <w:t>Resolution</w:t>
      </w:r>
    </w:p>
    <w:p w:rsidR="00DB0534" w:rsidRPr="009C05B7" w:rsidRDefault="00DB0534" w:rsidP="000E6817">
      <w:pPr>
        <w:widowControl/>
        <w:spacing w:line="360" w:lineRule="auto"/>
        <w:rPr>
          <w:sz w:val="26"/>
          <w:szCs w:val="26"/>
        </w:rPr>
      </w:pPr>
    </w:p>
    <w:p w:rsidR="00DB0534" w:rsidRPr="009C05B7" w:rsidRDefault="006A3672" w:rsidP="00387F4F">
      <w:pPr>
        <w:widowControl/>
        <w:spacing w:line="360" w:lineRule="auto"/>
        <w:ind w:firstLine="720"/>
        <w:rPr>
          <w:sz w:val="26"/>
          <w:szCs w:val="26"/>
        </w:rPr>
      </w:pPr>
      <w:r w:rsidRPr="009C05B7">
        <w:rPr>
          <w:sz w:val="26"/>
          <w:szCs w:val="26"/>
        </w:rPr>
        <w:t>T</w:t>
      </w:r>
      <w:r w:rsidR="00C5563D" w:rsidRPr="009C05B7">
        <w:rPr>
          <w:sz w:val="26"/>
          <w:szCs w:val="26"/>
        </w:rPr>
        <w:t xml:space="preserve">he </w:t>
      </w:r>
      <w:r w:rsidRPr="009C05B7">
        <w:rPr>
          <w:sz w:val="26"/>
          <w:szCs w:val="26"/>
        </w:rPr>
        <w:t xml:space="preserve">intervening </w:t>
      </w:r>
      <w:r w:rsidR="00C5563D" w:rsidRPr="009C05B7">
        <w:rPr>
          <w:sz w:val="26"/>
          <w:szCs w:val="26"/>
        </w:rPr>
        <w:t>parties have raised issues</w:t>
      </w:r>
      <w:r w:rsidRPr="009C05B7">
        <w:rPr>
          <w:sz w:val="26"/>
          <w:szCs w:val="26"/>
        </w:rPr>
        <w:t xml:space="preserve"> regarding</w:t>
      </w:r>
      <w:r w:rsidR="00C5563D" w:rsidRPr="009C05B7">
        <w:rPr>
          <w:sz w:val="26"/>
          <w:szCs w:val="26"/>
        </w:rPr>
        <w:t xml:space="preserve"> </w:t>
      </w:r>
      <w:r w:rsidRPr="009C05B7">
        <w:rPr>
          <w:sz w:val="26"/>
          <w:szCs w:val="26"/>
        </w:rPr>
        <w:t xml:space="preserve">certain elements of PECO’s DSIC petition </w:t>
      </w:r>
      <w:r w:rsidR="00C5563D" w:rsidRPr="009C05B7">
        <w:rPr>
          <w:sz w:val="26"/>
          <w:szCs w:val="26"/>
        </w:rPr>
        <w:t xml:space="preserve">and requested </w:t>
      </w:r>
      <w:r w:rsidRPr="009C05B7">
        <w:rPr>
          <w:sz w:val="26"/>
          <w:szCs w:val="26"/>
        </w:rPr>
        <w:t>hearings.  W</w:t>
      </w:r>
      <w:r w:rsidR="00C5563D" w:rsidRPr="009C05B7">
        <w:rPr>
          <w:sz w:val="26"/>
          <w:szCs w:val="26"/>
        </w:rPr>
        <w:t xml:space="preserve">e shall refer </w:t>
      </w:r>
      <w:r w:rsidR="005801A4">
        <w:rPr>
          <w:sz w:val="26"/>
          <w:szCs w:val="26"/>
        </w:rPr>
        <w:t>two</w:t>
      </w:r>
      <w:r w:rsidRPr="009C05B7">
        <w:rPr>
          <w:sz w:val="26"/>
          <w:szCs w:val="26"/>
        </w:rPr>
        <w:t xml:space="preserve"> of </w:t>
      </w:r>
      <w:r w:rsidR="00C5563D" w:rsidRPr="009C05B7">
        <w:rPr>
          <w:sz w:val="26"/>
          <w:szCs w:val="26"/>
        </w:rPr>
        <w:t>those issues to</w:t>
      </w:r>
      <w:r w:rsidRPr="009C05B7">
        <w:rPr>
          <w:sz w:val="26"/>
          <w:szCs w:val="26"/>
        </w:rPr>
        <w:t xml:space="preserve"> the</w:t>
      </w:r>
      <w:r w:rsidR="00C5563D" w:rsidRPr="009C05B7">
        <w:rPr>
          <w:sz w:val="26"/>
          <w:szCs w:val="26"/>
        </w:rPr>
        <w:t xml:space="preserve"> OALJ for hearing and recommended decision</w:t>
      </w:r>
      <w:r w:rsidRPr="009C05B7">
        <w:rPr>
          <w:sz w:val="26"/>
          <w:szCs w:val="26"/>
        </w:rPr>
        <w:t>, as described below</w:t>
      </w:r>
      <w:r w:rsidR="00C5563D" w:rsidRPr="009C05B7">
        <w:rPr>
          <w:sz w:val="26"/>
          <w:szCs w:val="26"/>
        </w:rPr>
        <w:t xml:space="preserve">.  However, </w:t>
      </w:r>
      <w:r w:rsidRPr="009C05B7">
        <w:rPr>
          <w:sz w:val="26"/>
          <w:szCs w:val="26"/>
        </w:rPr>
        <w:t xml:space="preserve">implementation of the DSIC mechanism itself </w:t>
      </w:r>
      <w:r w:rsidR="000F08B7" w:rsidRPr="009C05B7">
        <w:rPr>
          <w:sz w:val="26"/>
          <w:szCs w:val="26"/>
        </w:rPr>
        <w:t xml:space="preserve">need not </w:t>
      </w:r>
      <w:r w:rsidRPr="009C05B7">
        <w:rPr>
          <w:sz w:val="26"/>
          <w:szCs w:val="26"/>
        </w:rPr>
        <w:t xml:space="preserve">be </w:t>
      </w:r>
      <w:r w:rsidR="000F08B7" w:rsidRPr="009C05B7">
        <w:rPr>
          <w:sz w:val="26"/>
          <w:szCs w:val="26"/>
        </w:rPr>
        <w:t>delay</w:t>
      </w:r>
      <w:r w:rsidRPr="009C05B7">
        <w:rPr>
          <w:sz w:val="26"/>
          <w:szCs w:val="26"/>
        </w:rPr>
        <w:t>ed</w:t>
      </w:r>
      <w:r w:rsidR="000F08B7" w:rsidRPr="009C05B7">
        <w:rPr>
          <w:sz w:val="26"/>
          <w:szCs w:val="26"/>
        </w:rPr>
        <w:t xml:space="preserve">.  </w:t>
      </w:r>
      <w:r w:rsidR="00121545" w:rsidRPr="009C05B7">
        <w:rPr>
          <w:sz w:val="26"/>
          <w:szCs w:val="26"/>
        </w:rPr>
        <w:t xml:space="preserve">We shall permit </w:t>
      </w:r>
      <w:r w:rsidR="00EA16CC" w:rsidRPr="009C05B7">
        <w:rPr>
          <w:sz w:val="26"/>
          <w:szCs w:val="26"/>
        </w:rPr>
        <w:t>PECO</w:t>
      </w:r>
      <w:r w:rsidR="00121545" w:rsidRPr="009C05B7">
        <w:rPr>
          <w:sz w:val="26"/>
          <w:szCs w:val="26"/>
        </w:rPr>
        <w:t xml:space="preserve"> to implement a </w:t>
      </w:r>
      <w:r w:rsidR="00121545" w:rsidRPr="006E0F64">
        <w:rPr>
          <w:sz w:val="26"/>
          <w:szCs w:val="26"/>
        </w:rPr>
        <w:t xml:space="preserve">DSIC </w:t>
      </w:r>
      <w:r w:rsidR="000F08B7" w:rsidRPr="006E0F64">
        <w:rPr>
          <w:sz w:val="26"/>
          <w:szCs w:val="26"/>
        </w:rPr>
        <w:t>mechanism</w:t>
      </w:r>
      <w:r w:rsidR="00C16538" w:rsidRPr="009C05B7">
        <w:rPr>
          <w:sz w:val="26"/>
          <w:szCs w:val="26"/>
        </w:rPr>
        <w:t>, pursuant to</w:t>
      </w:r>
      <w:r w:rsidR="00CF52B5" w:rsidRPr="009C05B7">
        <w:rPr>
          <w:sz w:val="26"/>
          <w:szCs w:val="26"/>
        </w:rPr>
        <w:t xml:space="preserve"> a</w:t>
      </w:r>
      <w:r w:rsidR="00C16538" w:rsidRPr="009C05B7">
        <w:rPr>
          <w:sz w:val="26"/>
          <w:szCs w:val="26"/>
        </w:rPr>
        <w:t xml:space="preserve"> tariff </w:t>
      </w:r>
      <w:r w:rsidR="00CF52B5" w:rsidRPr="009C05B7">
        <w:rPr>
          <w:sz w:val="26"/>
          <w:szCs w:val="26"/>
        </w:rPr>
        <w:t xml:space="preserve">filed </w:t>
      </w:r>
      <w:r w:rsidR="00C16538" w:rsidRPr="009C05B7">
        <w:rPr>
          <w:sz w:val="26"/>
          <w:szCs w:val="26"/>
        </w:rPr>
        <w:t>on 10</w:t>
      </w:r>
      <w:r w:rsidR="00FD3C81" w:rsidRPr="009C05B7">
        <w:rPr>
          <w:sz w:val="26"/>
          <w:szCs w:val="26"/>
        </w:rPr>
        <w:t xml:space="preserve"> </w:t>
      </w:r>
      <w:r w:rsidR="00C16538" w:rsidRPr="009C05B7">
        <w:rPr>
          <w:sz w:val="26"/>
          <w:szCs w:val="26"/>
        </w:rPr>
        <w:t>day</w:t>
      </w:r>
      <w:r w:rsidR="00EA16CC" w:rsidRPr="009C05B7">
        <w:rPr>
          <w:sz w:val="26"/>
          <w:szCs w:val="26"/>
        </w:rPr>
        <w:t>s</w:t>
      </w:r>
      <w:r w:rsidR="00FD3C81" w:rsidRPr="009C05B7">
        <w:rPr>
          <w:sz w:val="26"/>
          <w:szCs w:val="26"/>
        </w:rPr>
        <w:t>’</w:t>
      </w:r>
      <w:r w:rsidR="00C16538" w:rsidRPr="009C05B7">
        <w:rPr>
          <w:sz w:val="26"/>
          <w:szCs w:val="26"/>
        </w:rPr>
        <w:t xml:space="preserve"> notice</w:t>
      </w:r>
      <w:r w:rsidR="00C5563D" w:rsidRPr="009C05B7">
        <w:rPr>
          <w:sz w:val="26"/>
          <w:szCs w:val="26"/>
        </w:rPr>
        <w:t xml:space="preserve"> and in compliance with the </w:t>
      </w:r>
      <w:r w:rsidR="00C5563D" w:rsidRPr="009C05B7">
        <w:rPr>
          <w:sz w:val="26"/>
          <w:szCs w:val="26"/>
        </w:rPr>
        <w:lastRenderedPageBreak/>
        <w:t>directives in this order</w:t>
      </w:r>
      <w:r w:rsidR="00C16538" w:rsidRPr="009C05B7">
        <w:rPr>
          <w:sz w:val="26"/>
          <w:szCs w:val="26"/>
        </w:rPr>
        <w:t>,</w:t>
      </w:r>
      <w:r w:rsidR="000F08B7" w:rsidRPr="009C05B7">
        <w:rPr>
          <w:sz w:val="26"/>
          <w:szCs w:val="26"/>
        </w:rPr>
        <w:t xml:space="preserve"> </w:t>
      </w:r>
      <w:r w:rsidR="00121545" w:rsidRPr="009C05B7">
        <w:rPr>
          <w:sz w:val="26"/>
          <w:szCs w:val="26"/>
        </w:rPr>
        <w:t xml:space="preserve">but note that the </w:t>
      </w:r>
      <w:r w:rsidR="00C5563D" w:rsidRPr="009C05B7">
        <w:rPr>
          <w:sz w:val="26"/>
          <w:szCs w:val="26"/>
        </w:rPr>
        <w:t xml:space="preserve">rates charged pursuant to the </w:t>
      </w:r>
      <w:r w:rsidR="00121545" w:rsidRPr="009C05B7">
        <w:rPr>
          <w:sz w:val="26"/>
          <w:szCs w:val="26"/>
        </w:rPr>
        <w:t>DSIC surcharge shall be subject to recoupment and refund after final resolution of the issue</w:t>
      </w:r>
      <w:r w:rsidR="005801A4">
        <w:rPr>
          <w:sz w:val="26"/>
          <w:szCs w:val="26"/>
        </w:rPr>
        <w:t>s</w:t>
      </w:r>
      <w:r w:rsidR="00121545" w:rsidRPr="009C05B7">
        <w:rPr>
          <w:sz w:val="26"/>
          <w:szCs w:val="26"/>
        </w:rPr>
        <w:t xml:space="preserve"> brought before the OALJ.  Therefore, b</w:t>
      </w:r>
      <w:r w:rsidR="00E22C76" w:rsidRPr="009C05B7">
        <w:rPr>
          <w:sz w:val="26"/>
          <w:szCs w:val="26"/>
        </w:rPr>
        <w:t xml:space="preserve">ased on requirements for DSIC quarterly updates, as more fully described below, the Commission directs </w:t>
      </w:r>
      <w:r w:rsidR="00EA16CC" w:rsidRPr="009C05B7">
        <w:rPr>
          <w:sz w:val="26"/>
          <w:szCs w:val="26"/>
        </w:rPr>
        <w:t>PECO</w:t>
      </w:r>
      <w:r w:rsidR="00E22C76" w:rsidRPr="009C05B7">
        <w:rPr>
          <w:sz w:val="26"/>
          <w:szCs w:val="26"/>
        </w:rPr>
        <w:t xml:space="preserve"> to file a tariff</w:t>
      </w:r>
      <w:r w:rsidR="00672B62" w:rsidRPr="009C05B7">
        <w:rPr>
          <w:sz w:val="26"/>
          <w:szCs w:val="26"/>
        </w:rPr>
        <w:t xml:space="preserve"> no later than </w:t>
      </w:r>
      <w:r w:rsidR="00EA16CC" w:rsidRPr="009C05B7">
        <w:rPr>
          <w:sz w:val="26"/>
          <w:szCs w:val="26"/>
        </w:rPr>
        <w:t>September</w:t>
      </w:r>
      <w:r w:rsidR="00672B62" w:rsidRPr="009C05B7">
        <w:rPr>
          <w:sz w:val="26"/>
          <w:szCs w:val="26"/>
        </w:rPr>
        <w:t xml:space="preserve"> 20, 201</w:t>
      </w:r>
      <w:r w:rsidR="00EA16CC" w:rsidRPr="009C05B7">
        <w:rPr>
          <w:sz w:val="26"/>
          <w:szCs w:val="26"/>
        </w:rPr>
        <w:t>5</w:t>
      </w:r>
      <w:r w:rsidR="000F08B7" w:rsidRPr="009C05B7">
        <w:rPr>
          <w:sz w:val="26"/>
          <w:szCs w:val="26"/>
        </w:rPr>
        <w:t>,</w:t>
      </w:r>
      <w:r w:rsidR="00E22C76" w:rsidRPr="009C05B7">
        <w:rPr>
          <w:sz w:val="26"/>
          <w:szCs w:val="26"/>
        </w:rPr>
        <w:t xml:space="preserve"> </w:t>
      </w:r>
      <w:r w:rsidR="000F08B7" w:rsidRPr="009C05B7">
        <w:rPr>
          <w:sz w:val="26"/>
          <w:szCs w:val="26"/>
        </w:rPr>
        <w:t xml:space="preserve">if </w:t>
      </w:r>
      <w:r w:rsidR="00EA16CC" w:rsidRPr="009C05B7">
        <w:rPr>
          <w:sz w:val="26"/>
          <w:szCs w:val="26"/>
        </w:rPr>
        <w:t>PECO</w:t>
      </w:r>
      <w:r w:rsidR="000F08B7" w:rsidRPr="009C05B7">
        <w:rPr>
          <w:sz w:val="26"/>
          <w:szCs w:val="26"/>
        </w:rPr>
        <w:t xml:space="preserve"> wishes to have an </w:t>
      </w:r>
      <w:r w:rsidR="00E22C76" w:rsidRPr="009C05B7">
        <w:rPr>
          <w:sz w:val="26"/>
          <w:szCs w:val="26"/>
        </w:rPr>
        <w:t xml:space="preserve">effective date of </w:t>
      </w:r>
      <w:r w:rsidR="00EA16CC" w:rsidRPr="009C05B7">
        <w:rPr>
          <w:sz w:val="26"/>
          <w:szCs w:val="26"/>
        </w:rPr>
        <w:t>October</w:t>
      </w:r>
      <w:r w:rsidR="008743C3" w:rsidRPr="009C05B7">
        <w:rPr>
          <w:sz w:val="26"/>
          <w:szCs w:val="26"/>
        </w:rPr>
        <w:t> </w:t>
      </w:r>
      <w:r w:rsidR="00E22C76" w:rsidRPr="009C05B7">
        <w:rPr>
          <w:sz w:val="26"/>
          <w:szCs w:val="26"/>
        </w:rPr>
        <w:t>1, 201</w:t>
      </w:r>
      <w:r w:rsidR="00EA16CC" w:rsidRPr="009C05B7">
        <w:rPr>
          <w:sz w:val="26"/>
          <w:szCs w:val="26"/>
        </w:rPr>
        <w:t>5</w:t>
      </w:r>
      <w:r w:rsidR="00E22C76" w:rsidRPr="009C05B7">
        <w:rPr>
          <w:sz w:val="26"/>
          <w:szCs w:val="26"/>
        </w:rPr>
        <w:t>.</w:t>
      </w:r>
      <w:r w:rsidR="00841D8A" w:rsidRPr="009C05B7">
        <w:rPr>
          <w:sz w:val="26"/>
          <w:szCs w:val="26"/>
        </w:rPr>
        <w:t xml:space="preserve">  </w:t>
      </w:r>
      <w:r w:rsidR="00A05AF2" w:rsidRPr="009C05B7">
        <w:rPr>
          <w:sz w:val="26"/>
          <w:szCs w:val="26"/>
        </w:rPr>
        <w:t xml:space="preserve">  </w:t>
      </w:r>
    </w:p>
    <w:p w:rsidR="00DB0534" w:rsidRPr="00062E21" w:rsidRDefault="00DB0534" w:rsidP="000E6817">
      <w:pPr>
        <w:widowControl/>
        <w:spacing w:line="360" w:lineRule="auto"/>
        <w:ind w:firstLine="1440"/>
        <w:rPr>
          <w:sz w:val="26"/>
          <w:szCs w:val="26"/>
        </w:rPr>
      </w:pPr>
    </w:p>
    <w:p w:rsidR="00DB0534" w:rsidRPr="00062E21" w:rsidRDefault="00637D90" w:rsidP="005B045A">
      <w:pPr>
        <w:keepNext/>
        <w:widowControl/>
        <w:spacing w:line="360" w:lineRule="auto"/>
        <w:rPr>
          <w:b/>
          <w:sz w:val="26"/>
          <w:szCs w:val="26"/>
        </w:rPr>
      </w:pPr>
      <w:r>
        <w:rPr>
          <w:b/>
          <w:sz w:val="26"/>
          <w:szCs w:val="26"/>
        </w:rPr>
        <w:tab/>
      </w:r>
      <w:r w:rsidR="00013204">
        <w:rPr>
          <w:b/>
          <w:sz w:val="26"/>
          <w:szCs w:val="26"/>
        </w:rPr>
        <w:tab/>
      </w:r>
      <w:r w:rsidR="007C5800">
        <w:rPr>
          <w:b/>
          <w:sz w:val="26"/>
          <w:szCs w:val="26"/>
        </w:rPr>
        <w:t xml:space="preserve">(c) </w:t>
      </w:r>
      <w:r w:rsidR="00DB0534" w:rsidRPr="00062E21">
        <w:rPr>
          <w:b/>
          <w:sz w:val="26"/>
          <w:szCs w:val="26"/>
        </w:rPr>
        <w:t>Computation of the DSIC</w:t>
      </w:r>
    </w:p>
    <w:p w:rsidR="00DB0534" w:rsidRPr="00062E21" w:rsidRDefault="00DB0534" w:rsidP="005B045A">
      <w:pPr>
        <w:keepNext/>
        <w:widowControl/>
        <w:spacing w:line="360" w:lineRule="auto"/>
        <w:rPr>
          <w:sz w:val="26"/>
          <w:szCs w:val="26"/>
        </w:rPr>
      </w:pPr>
    </w:p>
    <w:p w:rsidR="00DB0534" w:rsidRPr="00062E21" w:rsidRDefault="005E7AFE" w:rsidP="005B045A">
      <w:pPr>
        <w:keepNext/>
        <w:widowControl/>
        <w:spacing w:line="360" w:lineRule="auto"/>
        <w:rPr>
          <w:b/>
          <w:sz w:val="26"/>
          <w:szCs w:val="26"/>
        </w:rPr>
      </w:pPr>
      <w:r>
        <w:rPr>
          <w:b/>
          <w:sz w:val="26"/>
          <w:szCs w:val="26"/>
        </w:rPr>
        <w:t>PECO</w:t>
      </w:r>
      <w:r w:rsidR="00775BE5">
        <w:rPr>
          <w:b/>
          <w:sz w:val="26"/>
          <w:szCs w:val="26"/>
        </w:rPr>
        <w:t>’s Petition</w:t>
      </w:r>
    </w:p>
    <w:p w:rsidR="00DB0534" w:rsidRPr="00062E21" w:rsidRDefault="00DB0534" w:rsidP="005B045A">
      <w:pPr>
        <w:keepNext/>
        <w:widowControl/>
        <w:spacing w:line="360" w:lineRule="auto"/>
        <w:rPr>
          <w:sz w:val="26"/>
          <w:szCs w:val="26"/>
        </w:rPr>
      </w:pPr>
    </w:p>
    <w:p w:rsidR="00C22856" w:rsidRDefault="005E7AFE" w:rsidP="00387F4F">
      <w:pPr>
        <w:widowControl/>
        <w:spacing w:line="360" w:lineRule="auto"/>
        <w:ind w:firstLine="720"/>
        <w:rPr>
          <w:sz w:val="26"/>
          <w:szCs w:val="26"/>
        </w:rPr>
      </w:pPr>
      <w:r>
        <w:rPr>
          <w:sz w:val="26"/>
          <w:szCs w:val="26"/>
        </w:rPr>
        <w:t>PECO</w:t>
      </w:r>
      <w:r w:rsidR="00DB0534" w:rsidRPr="00062E21">
        <w:rPr>
          <w:sz w:val="26"/>
          <w:szCs w:val="26"/>
        </w:rPr>
        <w:t xml:space="preserve"> </w:t>
      </w:r>
      <w:r w:rsidR="00946B8B">
        <w:rPr>
          <w:sz w:val="26"/>
          <w:szCs w:val="26"/>
        </w:rPr>
        <w:t>anticipates</w:t>
      </w:r>
      <w:r w:rsidR="00DB0534" w:rsidRPr="00062E21">
        <w:rPr>
          <w:sz w:val="26"/>
          <w:szCs w:val="26"/>
        </w:rPr>
        <w:t xml:space="preserve"> a</w:t>
      </w:r>
      <w:r>
        <w:rPr>
          <w:sz w:val="26"/>
          <w:szCs w:val="26"/>
        </w:rPr>
        <w:t>n initial</w:t>
      </w:r>
      <w:r w:rsidR="00DB0534" w:rsidRPr="00062E21">
        <w:rPr>
          <w:sz w:val="26"/>
          <w:szCs w:val="26"/>
        </w:rPr>
        <w:t xml:space="preserve"> DSIC of </w:t>
      </w:r>
      <w:r w:rsidR="00787BFC">
        <w:rPr>
          <w:sz w:val="26"/>
          <w:szCs w:val="26"/>
        </w:rPr>
        <w:t>0.</w:t>
      </w:r>
      <w:r>
        <w:rPr>
          <w:sz w:val="26"/>
          <w:szCs w:val="26"/>
        </w:rPr>
        <w:t>00</w:t>
      </w:r>
      <w:r w:rsidR="005E061F">
        <w:rPr>
          <w:sz w:val="26"/>
          <w:szCs w:val="26"/>
        </w:rPr>
        <w:t>%</w:t>
      </w:r>
      <w:r w:rsidR="000C6800" w:rsidRPr="000C6800">
        <w:rPr>
          <w:sz w:val="26"/>
          <w:szCs w:val="26"/>
        </w:rPr>
        <w:t xml:space="preserve"> </w:t>
      </w:r>
      <w:r w:rsidR="000C6800">
        <w:rPr>
          <w:sz w:val="26"/>
          <w:szCs w:val="26"/>
        </w:rPr>
        <w:t>based on the Company’s projected return on equity (ROE)</w:t>
      </w:r>
      <w:r w:rsidR="005E061F">
        <w:rPr>
          <w:sz w:val="26"/>
          <w:szCs w:val="26"/>
        </w:rPr>
        <w:t xml:space="preserve">.  </w:t>
      </w:r>
      <w:r w:rsidR="002364C4">
        <w:rPr>
          <w:sz w:val="26"/>
          <w:szCs w:val="26"/>
        </w:rPr>
        <w:t xml:space="preserve">With the </w:t>
      </w:r>
      <w:r w:rsidR="00FA41A8">
        <w:rPr>
          <w:sz w:val="26"/>
          <w:szCs w:val="26"/>
        </w:rPr>
        <w:t xml:space="preserve">DSIC </w:t>
      </w:r>
      <w:r w:rsidR="002364C4">
        <w:rPr>
          <w:sz w:val="26"/>
          <w:szCs w:val="26"/>
        </w:rPr>
        <w:t xml:space="preserve">Petition, </w:t>
      </w:r>
      <w:r w:rsidR="00C22856">
        <w:rPr>
          <w:sz w:val="26"/>
          <w:szCs w:val="26"/>
        </w:rPr>
        <w:t xml:space="preserve">PECO </w:t>
      </w:r>
      <w:r w:rsidR="00B744A3">
        <w:rPr>
          <w:sz w:val="26"/>
          <w:szCs w:val="26"/>
        </w:rPr>
        <w:t xml:space="preserve">is </w:t>
      </w:r>
      <w:r w:rsidR="002364C4">
        <w:rPr>
          <w:sz w:val="26"/>
          <w:szCs w:val="26"/>
        </w:rPr>
        <w:t>seek</w:t>
      </w:r>
      <w:r w:rsidR="00B744A3">
        <w:rPr>
          <w:sz w:val="26"/>
          <w:szCs w:val="26"/>
        </w:rPr>
        <w:t>ing</w:t>
      </w:r>
      <w:r w:rsidR="00C22856">
        <w:rPr>
          <w:sz w:val="26"/>
          <w:szCs w:val="26"/>
        </w:rPr>
        <w:t xml:space="preserve"> the ability to implement a DSIC charge in the future because the Company’s approved LTIIP and modified LTIIP provide for significant acceleration of its rate of cast iron and bare steel mains and bare steel services replacement, </w:t>
      </w:r>
      <w:r w:rsidR="002364C4">
        <w:rPr>
          <w:sz w:val="26"/>
          <w:szCs w:val="26"/>
        </w:rPr>
        <w:t>and</w:t>
      </w:r>
      <w:r w:rsidR="00C22856">
        <w:rPr>
          <w:sz w:val="26"/>
          <w:szCs w:val="26"/>
        </w:rPr>
        <w:t xml:space="preserve"> the relocation of indoor meters outside of structures</w:t>
      </w:r>
      <w:r w:rsidR="002364C4">
        <w:rPr>
          <w:sz w:val="26"/>
          <w:szCs w:val="26"/>
        </w:rPr>
        <w:t xml:space="preserve"> by 2034.  PECO avers that the increased level of investment required to meet these goals cannot be sustained without the assurance that the Company has a mechanism in place to timely recover the capital costs. </w:t>
      </w:r>
    </w:p>
    <w:p w:rsidR="00C22856" w:rsidRDefault="00C22856" w:rsidP="000E6817">
      <w:pPr>
        <w:widowControl/>
        <w:spacing w:line="360" w:lineRule="auto"/>
        <w:ind w:firstLine="1440"/>
        <w:rPr>
          <w:sz w:val="26"/>
          <w:szCs w:val="26"/>
        </w:rPr>
      </w:pPr>
    </w:p>
    <w:p w:rsidR="00DB0534" w:rsidRDefault="00C22856" w:rsidP="00387F4F">
      <w:pPr>
        <w:widowControl/>
        <w:spacing w:line="360" w:lineRule="auto"/>
        <w:ind w:firstLine="720"/>
        <w:rPr>
          <w:sz w:val="26"/>
          <w:szCs w:val="26"/>
        </w:rPr>
      </w:pPr>
      <w:r>
        <w:rPr>
          <w:sz w:val="26"/>
          <w:szCs w:val="26"/>
        </w:rPr>
        <w:t xml:space="preserve">The method PECO presents in the </w:t>
      </w:r>
      <w:r w:rsidR="007F246E">
        <w:rPr>
          <w:sz w:val="26"/>
          <w:szCs w:val="26"/>
        </w:rPr>
        <w:t xml:space="preserve">Proposed Tariff </w:t>
      </w:r>
      <w:r>
        <w:rPr>
          <w:sz w:val="26"/>
          <w:szCs w:val="26"/>
        </w:rPr>
        <w:t xml:space="preserve">for calculation of the DSIC is identical to </w:t>
      </w:r>
      <w:r w:rsidR="005350FF">
        <w:rPr>
          <w:sz w:val="26"/>
          <w:szCs w:val="26"/>
        </w:rPr>
        <w:t>t</w:t>
      </w:r>
      <w:r w:rsidR="00DB0534" w:rsidRPr="00062E21">
        <w:rPr>
          <w:sz w:val="26"/>
          <w:szCs w:val="26"/>
        </w:rPr>
        <w:t>he form</w:t>
      </w:r>
      <w:r w:rsidR="005350FF">
        <w:rPr>
          <w:sz w:val="26"/>
          <w:szCs w:val="26"/>
        </w:rPr>
        <w:t xml:space="preserve">ula </w:t>
      </w:r>
      <w:r>
        <w:rPr>
          <w:sz w:val="26"/>
          <w:szCs w:val="26"/>
        </w:rPr>
        <w:t>set forth in the Model Tariff, and is a</w:t>
      </w:r>
      <w:r w:rsidR="00DB0534" w:rsidRPr="00062E21">
        <w:rPr>
          <w:sz w:val="26"/>
          <w:szCs w:val="26"/>
        </w:rPr>
        <w:t>s follows:</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ind w:left="1440"/>
        <w:rPr>
          <w:sz w:val="26"/>
          <w:szCs w:val="26"/>
          <w:u w:val="single"/>
        </w:rPr>
      </w:pPr>
      <w:r w:rsidRPr="00062E21">
        <w:rPr>
          <w:sz w:val="26"/>
          <w:szCs w:val="26"/>
        </w:rPr>
        <w:t>DSIC</w:t>
      </w:r>
      <w:r w:rsidRPr="00062E21">
        <w:rPr>
          <w:sz w:val="26"/>
          <w:szCs w:val="26"/>
        </w:rPr>
        <w:tab/>
        <w:t xml:space="preserve">       =</w:t>
      </w:r>
      <w:r w:rsidRPr="00062E21">
        <w:rPr>
          <w:sz w:val="26"/>
          <w:szCs w:val="26"/>
        </w:rPr>
        <w:tab/>
      </w:r>
      <w:r w:rsidR="00841D8A" w:rsidRPr="000C174F">
        <w:rPr>
          <w:sz w:val="26"/>
          <w:szCs w:val="26"/>
          <w:u w:val="single"/>
        </w:rPr>
        <w:t>(</w:t>
      </w:r>
      <w:r w:rsidRPr="00062E21">
        <w:rPr>
          <w:sz w:val="26"/>
          <w:szCs w:val="26"/>
          <w:u w:val="single"/>
        </w:rPr>
        <w:t>DSI * PTRR)+Dep+e</w:t>
      </w:r>
    </w:p>
    <w:p w:rsidR="00DB0534" w:rsidRPr="00062E21" w:rsidRDefault="00C22856" w:rsidP="000E6817">
      <w:pPr>
        <w:widowControl/>
        <w:ind w:left="2880" w:firstLine="720"/>
        <w:rPr>
          <w:sz w:val="26"/>
          <w:szCs w:val="26"/>
        </w:rPr>
      </w:pPr>
      <w:r>
        <w:rPr>
          <w:sz w:val="26"/>
          <w:szCs w:val="26"/>
        </w:rPr>
        <w:t xml:space="preserve">    </w:t>
      </w:r>
      <w:r w:rsidR="00DB0534" w:rsidRPr="00062E21">
        <w:rPr>
          <w:sz w:val="26"/>
          <w:szCs w:val="26"/>
        </w:rPr>
        <w:t>PQR</w:t>
      </w:r>
    </w:p>
    <w:p w:rsidR="002364C4" w:rsidRDefault="002364C4">
      <w:pPr>
        <w:widowControl/>
        <w:autoSpaceDE/>
        <w:autoSpaceDN/>
        <w:adjustRightInd/>
        <w:rPr>
          <w:sz w:val="26"/>
          <w:szCs w:val="26"/>
        </w:rPr>
      </w:pPr>
    </w:p>
    <w:p w:rsidR="00DB0534" w:rsidRPr="00062E21" w:rsidRDefault="00DB0534" w:rsidP="000E6817">
      <w:pPr>
        <w:widowControl/>
        <w:ind w:left="1440"/>
        <w:rPr>
          <w:sz w:val="26"/>
          <w:szCs w:val="26"/>
        </w:rPr>
      </w:pPr>
      <w:r w:rsidRPr="00062E21">
        <w:rPr>
          <w:sz w:val="26"/>
          <w:szCs w:val="26"/>
        </w:rPr>
        <w:t>Where:</w:t>
      </w:r>
    </w:p>
    <w:p w:rsidR="00DB0534" w:rsidRPr="00062E21" w:rsidRDefault="00DB0534" w:rsidP="000E6817">
      <w:pPr>
        <w:widowControl/>
        <w:tabs>
          <w:tab w:val="left" w:pos="-1440"/>
        </w:tabs>
        <w:ind w:left="2880" w:hanging="1440"/>
        <w:rPr>
          <w:sz w:val="26"/>
          <w:szCs w:val="26"/>
        </w:rPr>
      </w:pPr>
    </w:p>
    <w:p w:rsidR="00DB0534" w:rsidRPr="00062E21" w:rsidRDefault="00DB0534" w:rsidP="000E6817">
      <w:pPr>
        <w:widowControl/>
        <w:tabs>
          <w:tab w:val="left" w:pos="-1440"/>
        </w:tabs>
        <w:ind w:left="2880" w:hanging="1440"/>
        <w:rPr>
          <w:sz w:val="26"/>
          <w:szCs w:val="26"/>
        </w:rPr>
      </w:pPr>
      <w:r w:rsidRPr="00062E21">
        <w:rPr>
          <w:sz w:val="26"/>
          <w:szCs w:val="26"/>
        </w:rPr>
        <w:t>DSI            =</w:t>
      </w:r>
      <w:r w:rsidRPr="00062E21">
        <w:rPr>
          <w:sz w:val="26"/>
          <w:szCs w:val="26"/>
        </w:rPr>
        <w:tab/>
        <w:t>Original cost of eligible distribution system improvement projects net of accrued depreciation.</w:t>
      </w:r>
    </w:p>
    <w:p w:rsidR="00DB0534" w:rsidRPr="00062E21" w:rsidRDefault="00DB0534" w:rsidP="000E6817">
      <w:pPr>
        <w:widowControl/>
        <w:tabs>
          <w:tab w:val="left" w:pos="-1440"/>
        </w:tabs>
        <w:ind w:left="2880" w:hanging="1440"/>
        <w:rPr>
          <w:sz w:val="26"/>
          <w:szCs w:val="26"/>
        </w:rPr>
      </w:pPr>
      <w:r w:rsidRPr="00062E21">
        <w:rPr>
          <w:sz w:val="26"/>
          <w:szCs w:val="26"/>
        </w:rPr>
        <w:t>PTRR        =</w:t>
      </w:r>
      <w:r w:rsidRPr="00062E21">
        <w:rPr>
          <w:sz w:val="26"/>
          <w:szCs w:val="26"/>
        </w:rPr>
        <w:tab/>
        <w:t>Pre-tax return rate applicable to DSIC-eligible property.</w:t>
      </w:r>
    </w:p>
    <w:p w:rsidR="00DB0534" w:rsidRPr="00062E21" w:rsidRDefault="00DB0534" w:rsidP="000E6817">
      <w:pPr>
        <w:widowControl/>
        <w:tabs>
          <w:tab w:val="left" w:pos="-1440"/>
        </w:tabs>
        <w:ind w:left="2880" w:hanging="1440"/>
        <w:rPr>
          <w:sz w:val="26"/>
          <w:szCs w:val="26"/>
        </w:rPr>
      </w:pPr>
      <w:r w:rsidRPr="00062E21">
        <w:rPr>
          <w:sz w:val="26"/>
          <w:szCs w:val="26"/>
        </w:rPr>
        <w:t>Dep           =</w:t>
      </w:r>
      <w:r w:rsidRPr="00062E21">
        <w:rPr>
          <w:sz w:val="26"/>
          <w:szCs w:val="26"/>
        </w:rPr>
        <w:tab/>
        <w:t>Depreciation expense related to DSIC-eligible property.</w:t>
      </w:r>
    </w:p>
    <w:p w:rsidR="00DB0534" w:rsidRPr="00062E21" w:rsidRDefault="00DB0534" w:rsidP="000E6817">
      <w:pPr>
        <w:widowControl/>
        <w:tabs>
          <w:tab w:val="left" w:pos="-1440"/>
          <w:tab w:val="left" w:pos="2340"/>
        </w:tabs>
        <w:ind w:left="2880" w:hanging="1440"/>
        <w:rPr>
          <w:sz w:val="26"/>
          <w:szCs w:val="26"/>
        </w:rPr>
      </w:pPr>
      <w:r w:rsidRPr="00062E21">
        <w:rPr>
          <w:sz w:val="26"/>
          <w:szCs w:val="26"/>
        </w:rPr>
        <w:lastRenderedPageBreak/>
        <w:t>e                =</w:t>
      </w:r>
      <w:r w:rsidRPr="00062E21">
        <w:rPr>
          <w:sz w:val="26"/>
          <w:szCs w:val="26"/>
        </w:rPr>
        <w:tab/>
        <w:t>Amount calculated under the annual reconciliation feature or Commission audit.</w:t>
      </w:r>
    </w:p>
    <w:p w:rsidR="00841D8A" w:rsidRDefault="00DB0534" w:rsidP="000E6817">
      <w:pPr>
        <w:widowControl/>
        <w:tabs>
          <w:tab w:val="left" w:pos="-1440"/>
          <w:tab w:val="left" w:pos="2700"/>
        </w:tabs>
        <w:ind w:left="2880" w:hanging="1440"/>
        <w:rPr>
          <w:sz w:val="26"/>
          <w:szCs w:val="26"/>
        </w:rPr>
      </w:pPr>
      <w:r w:rsidRPr="00062E21">
        <w:rPr>
          <w:sz w:val="26"/>
          <w:szCs w:val="26"/>
        </w:rPr>
        <w:t>PQR          =</w:t>
      </w:r>
      <w:r w:rsidRPr="00062E21">
        <w:rPr>
          <w:sz w:val="26"/>
          <w:szCs w:val="26"/>
        </w:rPr>
        <w:tab/>
        <w:t>Projected quarterly revenues for distribution service (including all applicable clauses and riders) from existing customers plus</w:t>
      </w:r>
      <w:r w:rsidR="00916C24">
        <w:rPr>
          <w:sz w:val="26"/>
          <w:szCs w:val="26"/>
        </w:rPr>
        <w:t xml:space="preserve"> netted</w:t>
      </w:r>
      <w:r w:rsidRPr="00062E21">
        <w:rPr>
          <w:sz w:val="26"/>
          <w:szCs w:val="26"/>
        </w:rPr>
        <w:t xml:space="preserve"> revenue from any customers which will be </w:t>
      </w:r>
      <w:r w:rsidR="00916C24">
        <w:rPr>
          <w:sz w:val="26"/>
          <w:szCs w:val="26"/>
        </w:rPr>
        <w:t xml:space="preserve">gained or lost </w:t>
      </w:r>
      <w:r w:rsidRPr="00062E21">
        <w:rPr>
          <w:sz w:val="26"/>
          <w:szCs w:val="26"/>
        </w:rPr>
        <w:t>by the beginning of the applicable service period.</w:t>
      </w:r>
    </w:p>
    <w:p w:rsidR="00DB0534" w:rsidRPr="00062E21" w:rsidRDefault="00DB0534" w:rsidP="000E6817">
      <w:pPr>
        <w:widowControl/>
        <w:tabs>
          <w:tab w:val="left" w:pos="-1440"/>
          <w:tab w:val="left" w:pos="2700"/>
        </w:tabs>
        <w:spacing w:line="360" w:lineRule="auto"/>
        <w:ind w:left="2880" w:hanging="1440"/>
        <w:rPr>
          <w:sz w:val="26"/>
          <w:szCs w:val="26"/>
        </w:rPr>
      </w:pPr>
    </w:p>
    <w:p w:rsidR="003E6438" w:rsidRDefault="003E6438" w:rsidP="00387F4F">
      <w:pPr>
        <w:widowControl/>
        <w:spacing w:line="360" w:lineRule="auto"/>
        <w:ind w:firstLine="720"/>
        <w:rPr>
          <w:bCs/>
          <w:sz w:val="26"/>
          <w:szCs w:val="26"/>
        </w:rPr>
      </w:pPr>
      <w:r>
        <w:rPr>
          <w:bCs/>
          <w:sz w:val="26"/>
          <w:szCs w:val="26"/>
        </w:rPr>
        <w:t>Direct testimony submitted as Statement No. 1 by the Company’s witness Alan B. Cohn, Manager of Regulatory Strategy, states that “the DSIC calculations will be based on the Company’s capital structure and actual cost rates for long-term debt and preferred stock, if any, set forth in the Company’s most recent Quarterly Earnings Report at the time the calculation is prepared.”  PECO Statement at 7.</w:t>
      </w:r>
    </w:p>
    <w:p w:rsidR="003E6438" w:rsidRDefault="003E6438" w:rsidP="000E6817">
      <w:pPr>
        <w:widowControl/>
        <w:spacing w:line="360" w:lineRule="auto"/>
        <w:ind w:firstLine="1440"/>
        <w:rPr>
          <w:bCs/>
          <w:sz w:val="26"/>
          <w:szCs w:val="26"/>
        </w:rPr>
      </w:pPr>
    </w:p>
    <w:p w:rsidR="008D6C6C" w:rsidRDefault="003E6438" w:rsidP="00387F4F">
      <w:pPr>
        <w:widowControl/>
        <w:spacing w:line="360" w:lineRule="auto"/>
        <w:ind w:firstLine="720"/>
        <w:rPr>
          <w:bCs/>
          <w:sz w:val="26"/>
          <w:szCs w:val="26"/>
        </w:rPr>
      </w:pPr>
      <w:r>
        <w:rPr>
          <w:bCs/>
          <w:sz w:val="26"/>
          <w:szCs w:val="26"/>
        </w:rPr>
        <w:t>According to Company witness Alan B. Cohn, PECO will use the most recent ROE authorized by the Commission in the calculation of the DSIC “unless a Commission finding of PECO’s cost of equity or a stipulated ROE is made or approved in a subsequent gas distribution base rate case.</w:t>
      </w:r>
      <w:r w:rsidR="00FC39E9">
        <w:rPr>
          <w:bCs/>
          <w:sz w:val="26"/>
          <w:szCs w:val="26"/>
        </w:rPr>
        <w:t>”</w:t>
      </w:r>
      <w:r>
        <w:rPr>
          <w:bCs/>
          <w:sz w:val="26"/>
          <w:szCs w:val="26"/>
        </w:rPr>
        <w:t xml:space="preserve">  PECO Statement at 7.</w:t>
      </w:r>
    </w:p>
    <w:p w:rsidR="0074235D" w:rsidRDefault="0074235D" w:rsidP="000E6817">
      <w:pPr>
        <w:widowControl/>
        <w:spacing w:line="360" w:lineRule="auto"/>
        <w:ind w:firstLine="1440"/>
        <w:rPr>
          <w:bCs/>
          <w:sz w:val="26"/>
          <w:szCs w:val="26"/>
        </w:rPr>
      </w:pPr>
    </w:p>
    <w:p w:rsidR="0074235D" w:rsidRDefault="0074235D" w:rsidP="00387F4F">
      <w:pPr>
        <w:widowControl/>
        <w:spacing w:line="360" w:lineRule="auto"/>
        <w:ind w:firstLine="720"/>
        <w:rPr>
          <w:bCs/>
          <w:sz w:val="26"/>
          <w:szCs w:val="26"/>
        </w:rPr>
      </w:pPr>
      <w:r>
        <w:rPr>
          <w:sz w:val="26"/>
          <w:szCs w:val="26"/>
        </w:rPr>
        <w:t>PECO</w:t>
      </w:r>
      <w:r w:rsidRPr="00062E21">
        <w:rPr>
          <w:sz w:val="26"/>
          <w:szCs w:val="26"/>
        </w:rPr>
        <w:t xml:space="preserve"> </w:t>
      </w:r>
      <w:r>
        <w:rPr>
          <w:sz w:val="26"/>
          <w:szCs w:val="26"/>
        </w:rPr>
        <w:t>proposes</w:t>
      </w:r>
      <w:r w:rsidRPr="00062E21">
        <w:rPr>
          <w:sz w:val="26"/>
          <w:szCs w:val="26"/>
        </w:rPr>
        <w:t xml:space="preserve"> to use </w:t>
      </w:r>
      <w:r>
        <w:rPr>
          <w:sz w:val="26"/>
          <w:szCs w:val="26"/>
        </w:rPr>
        <w:t>quarterly revenues that are determined on the basis of one-fourth of projected annual revenues.</w:t>
      </w:r>
    </w:p>
    <w:p w:rsidR="008D6C6C" w:rsidRDefault="008D6C6C" w:rsidP="000E6817">
      <w:pPr>
        <w:widowControl/>
        <w:spacing w:line="360" w:lineRule="auto"/>
        <w:ind w:firstLine="1440"/>
        <w:rPr>
          <w:bCs/>
          <w:sz w:val="26"/>
          <w:szCs w:val="26"/>
        </w:rPr>
      </w:pPr>
    </w:p>
    <w:p w:rsidR="00046EC0" w:rsidRPr="00263E69" w:rsidRDefault="008D6C6C" w:rsidP="00046EC0">
      <w:pPr>
        <w:widowControl/>
        <w:spacing w:line="360" w:lineRule="auto"/>
        <w:ind w:firstLine="720"/>
        <w:rPr>
          <w:bCs/>
          <w:sz w:val="26"/>
          <w:szCs w:val="26"/>
        </w:rPr>
      </w:pPr>
      <w:r>
        <w:rPr>
          <w:bCs/>
          <w:sz w:val="26"/>
          <w:szCs w:val="26"/>
        </w:rPr>
        <w:t xml:space="preserve">Although the initial DSIC charge is expected to be 0.00%, PECO included with </w:t>
      </w:r>
      <w:r w:rsidR="00AA3124">
        <w:rPr>
          <w:bCs/>
          <w:sz w:val="26"/>
          <w:szCs w:val="26"/>
        </w:rPr>
        <w:t>the</w:t>
      </w:r>
      <w:r>
        <w:rPr>
          <w:bCs/>
          <w:sz w:val="26"/>
          <w:szCs w:val="26"/>
        </w:rPr>
        <w:t xml:space="preserve"> DSIC Petition a calculation of a DSIC charge with values assigned for each variable that are reasonable for</w:t>
      </w:r>
      <w:r w:rsidRPr="008D6C6C">
        <w:rPr>
          <w:bCs/>
          <w:sz w:val="26"/>
          <w:szCs w:val="26"/>
        </w:rPr>
        <w:t xml:space="preserve"> </w:t>
      </w:r>
      <w:r>
        <w:rPr>
          <w:bCs/>
          <w:sz w:val="26"/>
          <w:szCs w:val="26"/>
        </w:rPr>
        <w:t>illustrative purposes</w:t>
      </w:r>
      <w:r w:rsidR="00907720">
        <w:rPr>
          <w:bCs/>
          <w:sz w:val="26"/>
          <w:szCs w:val="26"/>
        </w:rPr>
        <w:t xml:space="preserve"> (Sample DSIC Charge)</w:t>
      </w:r>
      <w:r>
        <w:rPr>
          <w:bCs/>
          <w:sz w:val="26"/>
          <w:szCs w:val="26"/>
        </w:rPr>
        <w:t>.</w:t>
      </w:r>
      <w:r w:rsidR="00FA41A8">
        <w:rPr>
          <w:bCs/>
          <w:sz w:val="26"/>
          <w:szCs w:val="26"/>
        </w:rPr>
        <w:t xml:space="preserve">  Assuming an ROE of less than 10% for the period ending June 30, 2015, $3 million per month of eligible investment placed in service from April 1</w:t>
      </w:r>
      <w:r w:rsidR="009B2789">
        <w:rPr>
          <w:bCs/>
          <w:sz w:val="26"/>
          <w:szCs w:val="26"/>
        </w:rPr>
        <w:t>, 2015</w:t>
      </w:r>
      <w:r w:rsidR="00FA41A8">
        <w:rPr>
          <w:bCs/>
          <w:sz w:val="26"/>
          <w:szCs w:val="26"/>
        </w:rPr>
        <w:t xml:space="preserve"> through August 31, 2015, and depreciable life of 60 years, PECO estimates a DSIC charge of 0.65%.</w:t>
      </w:r>
      <w:r w:rsidR="00263E69">
        <w:rPr>
          <w:bCs/>
          <w:sz w:val="26"/>
          <w:szCs w:val="26"/>
        </w:rPr>
        <w:t xml:space="preserve">  </w:t>
      </w:r>
      <w:r w:rsidR="00263E69" w:rsidRPr="00263E69">
        <w:rPr>
          <w:bCs/>
          <w:sz w:val="26"/>
          <w:szCs w:val="26"/>
        </w:rPr>
        <w:t>PECO’s Sample DSIC Charge calculation is:</w:t>
      </w:r>
    </w:p>
    <w:p w:rsidR="00263E69" w:rsidRPr="00263E69" w:rsidRDefault="00263E69" w:rsidP="00263E69">
      <w:pPr>
        <w:widowControl/>
        <w:ind w:firstLine="1440"/>
        <w:rPr>
          <w:bCs/>
          <w:sz w:val="26"/>
          <w:szCs w:val="26"/>
        </w:rPr>
      </w:pPr>
      <w:r w:rsidRPr="00263E69">
        <w:rPr>
          <w:bCs/>
          <w:sz w:val="26"/>
          <w:szCs w:val="26"/>
        </w:rPr>
        <w:t xml:space="preserve">DSIC     =     </w:t>
      </w:r>
      <w:r w:rsidRPr="00263E69">
        <w:rPr>
          <w:bCs/>
          <w:sz w:val="26"/>
          <w:szCs w:val="26"/>
          <w:u w:val="single"/>
        </w:rPr>
        <w:t>(14,947,925 * 0.1141 * 0.25) + 62,500</w:t>
      </w:r>
      <w:r w:rsidRPr="00263E69">
        <w:rPr>
          <w:bCs/>
          <w:sz w:val="26"/>
          <w:szCs w:val="26"/>
        </w:rPr>
        <w:t xml:space="preserve">     =     0.65%</w:t>
      </w:r>
    </w:p>
    <w:p w:rsidR="00263E69" w:rsidRDefault="00263E69" w:rsidP="00E069B4">
      <w:pPr>
        <w:widowControl/>
        <w:ind w:firstLine="1440"/>
        <w:rPr>
          <w:bCs/>
          <w:sz w:val="26"/>
          <w:szCs w:val="26"/>
        </w:rPr>
      </w:pPr>
      <w:r w:rsidRPr="00263E69">
        <w:rPr>
          <w:bCs/>
          <w:sz w:val="26"/>
          <w:szCs w:val="26"/>
        </w:rPr>
        <w:tab/>
      </w:r>
      <w:r w:rsidRPr="00263E69">
        <w:rPr>
          <w:bCs/>
          <w:sz w:val="26"/>
          <w:szCs w:val="26"/>
        </w:rPr>
        <w:tab/>
      </w:r>
      <w:r w:rsidRPr="00263E69">
        <w:rPr>
          <w:bCs/>
          <w:sz w:val="26"/>
          <w:szCs w:val="26"/>
        </w:rPr>
        <w:tab/>
      </w:r>
      <w:r w:rsidRPr="00263E69">
        <w:rPr>
          <w:bCs/>
          <w:sz w:val="26"/>
          <w:szCs w:val="26"/>
        </w:rPr>
        <w:tab/>
        <w:t>75,000,000</w:t>
      </w:r>
      <w:r w:rsidR="002566A8">
        <w:rPr>
          <w:bCs/>
          <w:sz w:val="26"/>
          <w:szCs w:val="26"/>
        </w:rPr>
        <w:t xml:space="preserve"> </w:t>
      </w:r>
    </w:p>
    <w:p w:rsidR="00263E69" w:rsidRPr="00263E69" w:rsidRDefault="002566A8" w:rsidP="00E069B4">
      <w:pPr>
        <w:widowControl/>
        <w:spacing w:line="360" w:lineRule="auto"/>
        <w:ind w:firstLine="1440"/>
        <w:rPr>
          <w:bCs/>
          <w:sz w:val="26"/>
          <w:szCs w:val="26"/>
        </w:rPr>
      </w:pPr>
      <w:r>
        <w:rPr>
          <w:bCs/>
          <w:sz w:val="26"/>
          <w:szCs w:val="26"/>
        </w:rPr>
        <w:t xml:space="preserve"> </w:t>
      </w:r>
    </w:p>
    <w:p w:rsidR="00263E69" w:rsidRDefault="002566A8" w:rsidP="00E069B4">
      <w:pPr>
        <w:widowControl/>
        <w:tabs>
          <w:tab w:val="left" w:pos="3105"/>
        </w:tabs>
        <w:spacing w:line="360" w:lineRule="auto"/>
        <w:rPr>
          <w:b/>
          <w:sz w:val="26"/>
          <w:szCs w:val="26"/>
        </w:rPr>
      </w:pPr>
      <w:r w:rsidRPr="00062E21">
        <w:rPr>
          <w:b/>
          <w:sz w:val="26"/>
          <w:szCs w:val="26"/>
        </w:rPr>
        <w:lastRenderedPageBreak/>
        <w:t>Comments</w:t>
      </w:r>
    </w:p>
    <w:p w:rsidR="00C5675F" w:rsidRDefault="002566A8" w:rsidP="00387F4F">
      <w:pPr>
        <w:widowControl/>
        <w:tabs>
          <w:tab w:val="left" w:pos="3105"/>
        </w:tabs>
        <w:spacing w:before="100" w:beforeAutospacing="1" w:after="100" w:afterAutospacing="1" w:line="360" w:lineRule="auto"/>
        <w:ind w:firstLine="720"/>
        <w:rPr>
          <w:sz w:val="26"/>
          <w:szCs w:val="26"/>
        </w:rPr>
      </w:pPr>
      <w:r>
        <w:rPr>
          <w:sz w:val="26"/>
          <w:szCs w:val="26"/>
        </w:rPr>
        <w:t xml:space="preserve">PAIEUG questions whether PECO’s DSIC filing is consistent with </w:t>
      </w:r>
      <w:r w:rsidRPr="00062E21">
        <w:rPr>
          <w:sz w:val="26"/>
          <w:szCs w:val="26"/>
        </w:rPr>
        <w:t xml:space="preserve">66 Pa. C.S. </w:t>
      </w:r>
      <w:r w:rsidRPr="00062E21">
        <w:rPr>
          <w:bCs/>
          <w:sz w:val="26"/>
          <w:szCs w:val="26"/>
        </w:rPr>
        <w:t xml:space="preserve">§ </w:t>
      </w:r>
      <w:r w:rsidRPr="00062E21">
        <w:rPr>
          <w:sz w:val="26"/>
          <w:szCs w:val="26"/>
        </w:rPr>
        <w:t xml:space="preserve">1353(b)(4) </w:t>
      </w:r>
      <w:r>
        <w:rPr>
          <w:sz w:val="26"/>
          <w:szCs w:val="26"/>
        </w:rPr>
        <w:t>based on the fact that PECO’s projected ROE would disqualify it from actually recovering any revenues through the DSIC.  PAIEUG Answer at 5.</w:t>
      </w:r>
    </w:p>
    <w:p w:rsidR="003E0D40" w:rsidRDefault="002566A8" w:rsidP="00387F4F">
      <w:pPr>
        <w:widowControl/>
        <w:tabs>
          <w:tab w:val="left" w:pos="3105"/>
        </w:tabs>
        <w:spacing w:before="100" w:beforeAutospacing="1" w:after="100" w:afterAutospacing="1" w:line="360" w:lineRule="auto"/>
        <w:ind w:firstLine="720"/>
        <w:rPr>
          <w:sz w:val="26"/>
          <w:szCs w:val="26"/>
        </w:rPr>
      </w:pPr>
      <w:r>
        <w:rPr>
          <w:sz w:val="26"/>
          <w:szCs w:val="26"/>
        </w:rPr>
        <w:t xml:space="preserve">OCA also questions whether PECO’s DSIC Petition is consistent with the purpose of Act 11 given that PECO </w:t>
      </w:r>
      <w:r w:rsidR="003E0D40">
        <w:rPr>
          <w:sz w:val="26"/>
          <w:szCs w:val="26"/>
        </w:rPr>
        <w:t>is not eligible to charge a positive DSIC before the expiration of the five year period since the Company’s last base rate case was filed</w:t>
      </w:r>
      <w:r>
        <w:rPr>
          <w:sz w:val="26"/>
          <w:szCs w:val="26"/>
        </w:rPr>
        <w:t>.</w:t>
      </w:r>
      <w:r w:rsidR="00046EC0">
        <w:rPr>
          <w:sz w:val="26"/>
          <w:szCs w:val="26"/>
        </w:rPr>
        <w:t xml:space="preserve">  </w:t>
      </w:r>
      <w:r>
        <w:rPr>
          <w:sz w:val="26"/>
          <w:szCs w:val="26"/>
        </w:rPr>
        <w:t>OCA Answer at 2.</w:t>
      </w:r>
    </w:p>
    <w:p w:rsidR="003E0D40" w:rsidRDefault="002566A8" w:rsidP="00387F4F">
      <w:pPr>
        <w:widowControl/>
        <w:tabs>
          <w:tab w:val="left" w:pos="3105"/>
        </w:tabs>
        <w:spacing w:before="100" w:beforeAutospacing="1" w:after="100" w:afterAutospacing="1" w:line="360" w:lineRule="auto"/>
        <w:ind w:firstLine="720"/>
        <w:rPr>
          <w:sz w:val="26"/>
          <w:szCs w:val="26"/>
        </w:rPr>
      </w:pPr>
      <w:r>
        <w:rPr>
          <w:sz w:val="26"/>
          <w:szCs w:val="26"/>
        </w:rPr>
        <w:t xml:space="preserve">OCA argues that the proposed DSIC calculation fails to reflect accumulated deferred income taxes (ADIT) associated with DSIC investments, and will allow PECO to earn a return on investment balance that exceeds its actual investment in DSIC eligible plant.  OCA avers that “the rate base on which the pretax return is calculated must reflect an offset for accumulated deferred income taxes.”  OCA Answer at 4.  </w:t>
      </w:r>
    </w:p>
    <w:p w:rsidR="002D0CE7" w:rsidRDefault="002566A8" w:rsidP="00E069B4">
      <w:pPr>
        <w:widowControl/>
        <w:tabs>
          <w:tab w:val="left" w:pos="3105"/>
        </w:tabs>
        <w:spacing w:line="360" w:lineRule="auto"/>
        <w:ind w:firstLine="720"/>
        <w:rPr>
          <w:sz w:val="26"/>
          <w:szCs w:val="26"/>
        </w:rPr>
      </w:pPr>
      <w:r>
        <w:rPr>
          <w:sz w:val="26"/>
          <w:szCs w:val="26"/>
        </w:rPr>
        <w:t>OCA further argues that the calculation of the state income tax component of the DSIC revenue requirement determination requires further examination to ensure ratepayers receive the full benefit of tax deductions.  OCA notes that “if the Company’s gross-up for pre-tax return in the DSIC computation does not recognize the flow-through of state income tax deductions associated with investments recovered through the DSIC, the DSIC rate will allow recovery of taxes that PECO will not pay.”  OCA Answer at 2</w:t>
      </w:r>
      <w:r w:rsidR="00263E69">
        <w:rPr>
          <w:sz w:val="26"/>
          <w:szCs w:val="26"/>
        </w:rPr>
        <w:t>.</w:t>
      </w:r>
    </w:p>
    <w:p w:rsidR="00E069B4" w:rsidRDefault="00E069B4" w:rsidP="00E069B4">
      <w:pPr>
        <w:widowControl/>
        <w:tabs>
          <w:tab w:val="left" w:pos="3105"/>
        </w:tabs>
        <w:spacing w:line="360" w:lineRule="auto"/>
        <w:ind w:firstLine="720"/>
        <w:rPr>
          <w:sz w:val="26"/>
          <w:szCs w:val="26"/>
        </w:rPr>
      </w:pPr>
    </w:p>
    <w:p w:rsidR="00DB0534" w:rsidRDefault="002A0444" w:rsidP="00E069B4">
      <w:pPr>
        <w:widowControl/>
        <w:tabs>
          <w:tab w:val="left" w:pos="3105"/>
        </w:tabs>
        <w:spacing w:line="360" w:lineRule="auto"/>
        <w:ind w:firstLine="720"/>
        <w:rPr>
          <w:b/>
          <w:sz w:val="26"/>
          <w:szCs w:val="26"/>
        </w:rPr>
      </w:pPr>
      <w:r>
        <w:rPr>
          <w:b/>
          <w:sz w:val="26"/>
          <w:szCs w:val="26"/>
        </w:rPr>
        <w:t>Re</w:t>
      </w:r>
      <w:r w:rsidR="00DB0534" w:rsidRPr="00062E21">
        <w:rPr>
          <w:b/>
          <w:sz w:val="26"/>
          <w:szCs w:val="26"/>
        </w:rPr>
        <w:t>solution</w:t>
      </w:r>
    </w:p>
    <w:p w:rsidR="00E069B4" w:rsidRPr="002A0444" w:rsidRDefault="00E069B4" w:rsidP="00E069B4">
      <w:pPr>
        <w:widowControl/>
        <w:tabs>
          <w:tab w:val="left" w:pos="3105"/>
        </w:tabs>
        <w:spacing w:line="360" w:lineRule="auto"/>
        <w:ind w:firstLine="720"/>
        <w:rPr>
          <w:sz w:val="26"/>
          <w:szCs w:val="26"/>
        </w:rPr>
      </w:pPr>
    </w:p>
    <w:p w:rsidR="0074235D" w:rsidRDefault="0074235D" w:rsidP="00E069B4">
      <w:pPr>
        <w:widowControl/>
        <w:spacing w:line="360" w:lineRule="auto"/>
        <w:ind w:firstLine="720"/>
        <w:rPr>
          <w:sz w:val="26"/>
          <w:szCs w:val="26"/>
        </w:rPr>
      </w:pPr>
      <w:r>
        <w:rPr>
          <w:sz w:val="26"/>
          <w:szCs w:val="26"/>
        </w:rPr>
        <w:t xml:space="preserve">The </w:t>
      </w:r>
      <w:r w:rsidRPr="00062E21">
        <w:rPr>
          <w:sz w:val="26"/>
          <w:szCs w:val="26"/>
        </w:rPr>
        <w:t xml:space="preserve">Staff Quarterly Report </w:t>
      </w:r>
      <w:r>
        <w:rPr>
          <w:sz w:val="26"/>
          <w:szCs w:val="26"/>
        </w:rPr>
        <w:t xml:space="preserve">on the Earnings of Jurisdictional Utilities </w:t>
      </w:r>
      <w:r w:rsidRPr="00062E21">
        <w:rPr>
          <w:sz w:val="26"/>
          <w:szCs w:val="26"/>
        </w:rPr>
        <w:t>uses the DCF model, CAPM, and informed judgment to determine the ROE used</w:t>
      </w:r>
      <w:r w:rsidR="00266658">
        <w:rPr>
          <w:sz w:val="26"/>
          <w:szCs w:val="26"/>
        </w:rPr>
        <w:t xml:space="preserve"> for</w:t>
      </w:r>
      <w:r w:rsidRPr="00062E21">
        <w:rPr>
          <w:sz w:val="26"/>
          <w:szCs w:val="26"/>
        </w:rPr>
        <w:t xml:space="preserve"> </w:t>
      </w:r>
      <w:r w:rsidR="00266658">
        <w:rPr>
          <w:sz w:val="26"/>
          <w:szCs w:val="26"/>
        </w:rPr>
        <w:t>DSIC purposes</w:t>
      </w:r>
      <w:r w:rsidRPr="00062E21">
        <w:rPr>
          <w:sz w:val="26"/>
          <w:szCs w:val="26"/>
        </w:rPr>
        <w:t xml:space="preserve"> and can be used to attain a DSIC ROE for </w:t>
      </w:r>
      <w:r>
        <w:rPr>
          <w:sz w:val="26"/>
          <w:szCs w:val="26"/>
        </w:rPr>
        <w:t>PECO</w:t>
      </w:r>
      <w:r w:rsidR="00266658">
        <w:rPr>
          <w:sz w:val="26"/>
          <w:szCs w:val="26"/>
        </w:rPr>
        <w:t xml:space="preserve">, in lieu of an </w:t>
      </w:r>
      <w:r w:rsidR="00266658">
        <w:rPr>
          <w:bCs/>
          <w:sz w:val="26"/>
          <w:szCs w:val="26"/>
        </w:rPr>
        <w:t>ROE approved in a subsequent base rate case</w:t>
      </w:r>
      <w:r w:rsidRPr="00062E21">
        <w:rPr>
          <w:sz w:val="26"/>
          <w:szCs w:val="26"/>
        </w:rPr>
        <w:t>.</w:t>
      </w:r>
    </w:p>
    <w:p w:rsidR="0074235D" w:rsidRDefault="0074235D" w:rsidP="0074235D">
      <w:pPr>
        <w:widowControl/>
        <w:spacing w:line="360" w:lineRule="auto"/>
        <w:ind w:firstLine="1440"/>
        <w:rPr>
          <w:sz w:val="26"/>
          <w:szCs w:val="26"/>
        </w:rPr>
      </w:pPr>
    </w:p>
    <w:p w:rsidR="0074235D" w:rsidRDefault="0074235D" w:rsidP="00387F4F">
      <w:pPr>
        <w:widowControl/>
        <w:spacing w:line="360" w:lineRule="auto"/>
        <w:ind w:firstLine="720"/>
        <w:rPr>
          <w:sz w:val="26"/>
          <w:szCs w:val="26"/>
        </w:rPr>
      </w:pPr>
      <w:r>
        <w:rPr>
          <w:sz w:val="26"/>
          <w:szCs w:val="26"/>
        </w:rPr>
        <w:t>T</w:t>
      </w:r>
      <w:r w:rsidRPr="00062E21">
        <w:rPr>
          <w:sz w:val="26"/>
          <w:szCs w:val="26"/>
        </w:rPr>
        <w:t>he Model Tariff makes available to utilities two options for calculating projected quarterly revenues</w:t>
      </w:r>
      <w:r>
        <w:rPr>
          <w:sz w:val="26"/>
          <w:szCs w:val="26"/>
        </w:rPr>
        <w:t xml:space="preserve">: </w:t>
      </w:r>
      <w:r w:rsidRPr="00062E21">
        <w:rPr>
          <w:sz w:val="26"/>
          <w:szCs w:val="26"/>
        </w:rPr>
        <w:t xml:space="preserve"> </w:t>
      </w:r>
      <w:r>
        <w:rPr>
          <w:sz w:val="26"/>
          <w:szCs w:val="26"/>
        </w:rPr>
        <w:t>1) T</w:t>
      </w:r>
      <w:r w:rsidRPr="00062E21">
        <w:rPr>
          <w:sz w:val="26"/>
          <w:szCs w:val="26"/>
        </w:rPr>
        <w:t>he summation of projected revenues for the applicable three-month period</w:t>
      </w:r>
      <w:r>
        <w:rPr>
          <w:sz w:val="26"/>
          <w:szCs w:val="26"/>
        </w:rPr>
        <w:t>;</w:t>
      </w:r>
      <w:r w:rsidRPr="00062E21">
        <w:rPr>
          <w:sz w:val="26"/>
          <w:szCs w:val="26"/>
        </w:rPr>
        <w:t xml:space="preserve"> or </w:t>
      </w:r>
      <w:r>
        <w:rPr>
          <w:sz w:val="26"/>
          <w:szCs w:val="26"/>
        </w:rPr>
        <w:t>2) O</w:t>
      </w:r>
      <w:r w:rsidRPr="00062E21">
        <w:rPr>
          <w:sz w:val="26"/>
          <w:szCs w:val="26"/>
        </w:rPr>
        <w:t xml:space="preserve">ne-fourth of projected annual revenues.  </w:t>
      </w:r>
      <w:r>
        <w:rPr>
          <w:sz w:val="26"/>
          <w:szCs w:val="26"/>
        </w:rPr>
        <w:t>PECO</w:t>
      </w:r>
      <w:r w:rsidRPr="00062E21">
        <w:rPr>
          <w:sz w:val="26"/>
          <w:szCs w:val="26"/>
        </w:rPr>
        <w:t xml:space="preserve"> </w:t>
      </w:r>
      <w:r>
        <w:rPr>
          <w:sz w:val="26"/>
          <w:szCs w:val="26"/>
        </w:rPr>
        <w:t>proposes</w:t>
      </w:r>
      <w:r w:rsidRPr="00062E21">
        <w:rPr>
          <w:sz w:val="26"/>
          <w:szCs w:val="26"/>
        </w:rPr>
        <w:t xml:space="preserve"> to use </w:t>
      </w:r>
      <w:r>
        <w:rPr>
          <w:sz w:val="26"/>
          <w:szCs w:val="26"/>
        </w:rPr>
        <w:t>one-fourth of projected annual revenues</w:t>
      </w:r>
      <w:r w:rsidRPr="00062E21">
        <w:rPr>
          <w:sz w:val="26"/>
          <w:szCs w:val="26"/>
        </w:rPr>
        <w:t xml:space="preserve"> as its projected quarterly revenues.  The Model Tariff permits the use of one-fourth of annual revenues</w:t>
      </w:r>
      <w:r w:rsidR="006B6B26">
        <w:rPr>
          <w:sz w:val="26"/>
          <w:szCs w:val="26"/>
        </w:rPr>
        <w:t>;</w:t>
      </w:r>
      <w:r w:rsidRPr="00062E21">
        <w:rPr>
          <w:sz w:val="26"/>
          <w:szCs w:val="26"/>
        </w:rPr>
        <w:t xml:space="preserve"> </w:t>
      </w:r>
      <w:r w:rsidR="006B6B26">
        <w:rPr>
          <w:sz w:val="26"/>
          <w:szCs w:val="26"/>
        </w:rPr>
        <w:t>t</w:t>
      </w:r>
      <w:r w:rsidRPr="00062E21">
        <w:rPr>
          <w:sz w:val="26"/>
          <w:szCs w:val="26"/>
        </w:rPr>
        <w:t xml:space="preserve">herefore, </w:t>
      </w:r>
      <w:r w:rsidR="006B6B26">
        <w:rPr>
          <w:sz w:val="26"/>
          <w:szCs w:val="26"/>
        </w:rPr>
        <w:t>PECO</w:t>
      </w:r>
      <w:r w:rsidRPr="00062E21">
        <w:rPr>
          <w:sz w:val="26"/>
          <w:szCs w:val="26"/>
        </w:rPr>
        <w:t>’s use of one-fourth of its projected annual revenues as its projected quarterly revenues is appropriate.</w:t>
      </w:r>
    </w:p>
    <w:p w:rsidR="0074235D" w:rsidRPr="003D6EE9" w:rsidRDefault="0074235D" w:rsidP="0074235D">
      <w:pPr>
        <w:widowControl/>
        <w:spacing w:line="360" w:lineRule="auto"/>
        <w:ind w:firstLine="1440"/>
        <w:rPr>
          <w:sz w:val="26"/>
          <w:szCs w:val="26"/>
        </w:rPr>
      </w:pPr>
    </w:p>
    <w:p w:rsidR="000C6800" w:rsidRDefault="00A51AEE" w:rsidP="00387F4F">
      <w:pPr>
        <w:widowControl/>
        <w:spacing w:line="360" w:lineRule="auto"/>
        <w:ind w:firstLine="720"/>
        <w:rPr>
          <w:sz w:val="26"/>
          <w:szCs w:val="26"/>
        </w:rPr>
      </w:pPr>
      <w:r w:rsidRPr="00A51AEE">
        <w:rPr>
          <w:sz w:val="26"/>
          <w:szCs w:val="26"/>
        </w:rPr>
        <w:t xml:space="preserve">Pursuant to 66 Pa. C.S. § 1358 (b) (3), the DSIC shall be reset to zero if </w:t>
      </w:r>
      <w:r>
        <w:rPr>
          <w:sz w:val="26"/>
          <w:szCs w:val="26"/>
        </w:rPr>
        <w:t xml:space="preserve">PECO’s most recent annual or quarterly earnings report shows that the Company’s ROE would exceed the allowable rate of return used to calculate its fixed costs under the DSIC.  Since PECO’s projected ROE is </w:t>
      </w:r>
      <w:r w:rsidR="00D92C65">
        <w:rPr>
          <w:sz w:val="26"/>
          <w:szCs w:val="26"/>
        </w:rPr>
        <w:t xml:space="preserve">currently </w:t>
      </w:r>
      <w:r>
        <w:rPr>
          <w:sz w:val="26"/>
          <w:szCs w:val="26"/>
        </w:rPr>
        <w:t>above this threshold, the Company predicts an initial DSIC of zero.</w:t>
      </w:r>
      <w:r w:rsidR="00D92C65">
        <w:rPr>
          <w:sz w:val="26"/>
          <w:szCs w:val="26"/>
        </w:rPr>
        <w:t xml:space="preserve">  </w:t>
      </w:r>
      <w:r w:rsidR="00BB7074">
        <w:rPr>
          <w:sz w:val="26"/>
          <w:szCs w:val="26"/>
        </w:rPr>
        <w:t>A</w:t>
      </w:r>
      <w:r w:rsidR="00D92C65">
        <w:rPr>
          <w:sz w:val="26"/>
          <w:szCs w:val="26"/>
        </w:rPr>
        <w:t xml:space="preserve">s long as no revenue recovery takes place </w:t>
      </w:r>
      <w:r w:rsidR="00DD1439">
        <w:rPr>
          <w:sz w:val="26"/>
          <w:szCs w:val="26"/>
        </w:rPr>
        <w:t>through</w:t>
      </w:r>
      <w:r w:rsidR="00D92C65">
        <w:rPr>
          <w:sz w:val="26"/>
          <w:szCs w:val="26"/>
        </w:rPr>
        <w:t xml:space="preserve"> the DSIC until the Company is no longer over-earning, or a base rate case is filed</w:t>
      </w:r>
      <w:r w:rsidR="00D25EE2">
        <w:rPr>
          <w:sz w:val="26"/>
          <w:szCs w:val="26"/>
        </w:rPr>
        <w:t xml:space="preserve">, </w:t>
      </w:r>
      <w:r w:rsidR="00BB7074">
        <w:rPr>
          <w:sz w:val="26"/>
          <w:szCs w:val="26"/>
        </w:rPr>
        <w:t xml:space="preserve">PECO shall be permitted to implement a DSIC mechanism </w:t>
      </w:r>
      <w:r w:rsidR="00D25EE2">
        <w:rPr>
          <w:sz w:val="26"/>
          <w:szCs w:val="26"/>
        </w:rPr>
        <w:t xml:space="preserve">in accordance with </w:t>
      </w:r>
      <w:r w:rsidR="00D25EE2" w:rsidRPr="00A51AEE">
        <w:rPr>
          <w:sz w:val="26"/>
          <w:szCs w:val="26"/>
        </w:rPr>
        <w:t>66 Pa. C.S. §</w:t>
      </w:r>
      <w:r w:rsidR="00D25EE2">
        <w:rPr>
          <w:sz w:val="26"/>
          <w:szCs w:val="26"/>
        </w:rPr>
        <w:t xml:space="preserve"> 1358 (b)</w:t>
      </w:r>
      <w:r w:rsidR="00D25EE2" w:rsidRPr="00A51AEE">
        <w:rPr>
          <w:sz w:val="26"/>
          <w:szCs w:val="26"/>
        </w:rPr>
        <w:t>(3)</w:t>
      </w:r>
      <w:r w:rsidR="00D92C65">
        <w:rPr>
          <w:sz w:val="26"/>
          <w:szCs w:val="26"/>
        </w:rPr>
        <w:t>.</w:t>
      </w:r>
      <w:r w:rsidR="00BB7074">
        <w:rPr>
          <w:sz w:val="26"/>
          <w:szCs w:val="26"/>
        </w:rPr>
        <w:t xml:space="preserve">  </w:t>
      </w:r>
      <w:r w:rsidR="009938F7">
        <w:rPr>
          <w:bCs/>
          <w:sz w:val="26"/>
          <w:szCs w:val="26"/>
        </w:rPr>
        <w:t>T</w:t>
      </w:r>
      <w:r w:rsidR="009938F7" w:rsidRPr="00062E21">
        <w:rPr>
          <w:bCs/>
          <w:sz w:val="26"/>
          <w:szCs w:val="26"/>
        </w:rPr>
        <w:t>he Commission</w:t>
      </w:r>
      <w:r w:rsidR="009938F7">
        <w:rPr>
          <w:bCs/>
          <w:sz w:val="26"/>
          <w:szCs w:val="26"/>
        </w:rPr>
        <w:t xml:space="preserve"> </w:t>
      </w:r>
      <w:r w:rsidR="009938F7" w:rsidRPr="00062E21">
        <w:rPr>
          <w:bCs/>
          <w:sz w:val="26"/>
          <w:szCs w:val="26"/>
        </w:rPr>
        <w:t xml:space="preserve">concludes that </w:t>
      </w:r>
      <w:r w:rsidR="009938F7">
        <w:rPr>
          <w:bCs/>
          <w:sz w:val="26"/>
          <w:szCs w:val="26"/>
        </w:rPr>
        <w:t>a</w:t>
      </w:r>
      <w:r w:rsidR="00BB7074">
        <w:rPr>
          <w:sz w:val="26"/>
          <w:szCs w:val="26"/>
        </w:rPr>
        <w:t xml:space="preserve">n initial DSIC charge of zero does not violate </w:t>
      </w:r>
      <w:r w:rsidR="00BB7074" w:rsidRPr="00A51AEE">
        <w:rPr>
          <w:sz w:val="26"/>
          <w:szCs w:val="26"/>
        </w:rPr>
        <w:t>66 Pa. C.S. §</w:t>
      </w:r>
      <w:r w:rsidR="00BB7074">
        <w:rPr>
          <w:sz w:val="26"/>
          <w:szCs w:val="26"/>
        </w:rPr>
        <w:t xml:space="preserve"> 135</w:t>
      </w:r>
      <w:r w:rsidR="009938F7">
        <w:rPr>
          <w:sz w:val="26"/>
          <w:szCs w:val="26"/>
        </w:rPr>
        <w:t xml:space="preserve">3, </w:t>
      </w:r>
      <w:r w:rsidR="00BB7074">
        <w:rPr>
          <w:sz w:val="26"/>
          <w:szCs w:val="26"/>
        </w:rPr>
        <w:t>the intent of Act 11</w:t>
      </w:r>
      <w:r w:rsidR="009938F7">
        <w:rPr>
          <w:sz w:val="26"/>
          <w:szCs w:val="26"/>
        </w:rPr>
        <w:t xml:space="preserve">, or what </w:t>
      </w:r>
      <w:r w:rsidR="009938F7" w:rsidRPr="00062E21">
        <w:rPr>
          <w:bCs/>
          <w:sz w:val="26"/>
          <w:szCs w:val="26"/>
        </w:rPr>
        <w:t>is in the public interest</w:t>
      </w:r>
      <w:r w:rsidR="00960E9E">
        <w:rPr>
          <w:bCs/>
          <w:sz w:val="26"/>
          <w:szCs w:val="26"/>
        </w:rPr>
        <w:t>, and therefore, we will not refer this issue to the OALJ for disposition</w:t>
      </w:r>
      <w:r w:rsidR="00BB7074">
        <w:rPr>
          <w:sz w:val="26"/>
          <w:szCs w:val="26"/>
        </w:rPr>
        <w:t>.</w:t>
      </w:r>
    </w:p>
    <w:p w:rsidR="000C6800" w:rsidRDefault="000C6800" w:rsidP="00C42A78">
      <w:pPr>
        <w:widowControl/>
        <w:spacing w:line="360" w:lineRule="auto"/>
        <w:ind w:firstLine="1440"/>
        <w:rPr>
          <w:sz w:val="26"/>
          <w:szCs w:val="26"/>
        </w:rPr>
      </w:pPr>
    </w:p>
    <w:p w:rsidR="00C42A78" w:rsidRPr="003D6EE9" w:rsidRDefault="00C42A78" w:rsidP="00387F4F">
      <w:pPr>
        <w:widowControl/>
        <w:spacing w:line="360" w:lineRule="auto"/>
        <w:ind w:firstLine="720"/>
        <w:rPr>
          <w:sz w:val="26"/>
          <w:szCs w:val="26"/>
        </w:rPr>
      </w:pPr>
      <w:r w:rsidRPr="003D6EE9">
        <w:rPr>
          <w:sz w:val="26"/>
          <w:szCs w:val="26"/>
        </w:rPr>
        <w:t>The OCA claims that PECO’s DSIC calculation should be adjusted to reflect the impact of ADIT associated with DSIC investments made by the Company; otherwise PECO will earn a return on an investment balance that exceeds its actual investment.  That is, ADIT can be viewed as a source of zero cost capital.  The Commission</w:t>
      </w:r>
      <w:r w:rsidR="003D6EE9" w:rsidRPr="003D6EE9">
        <w:rPr>
          <w:sz w:val="26"/>
          <w:szCs w:val="26"/>
        </w:rPr>
        <w:t xml:space="preserve"> has</w:t>
      </w:r>
      <w:r w:rsidRPr="003D6EE9">
        <w:rPr>
          <w:sz w:val="26"/>
          <w:szCs w:val="26"/>
        </w:rPr>
        <w:t xml:space="preserve"> determined that the “adjustment, which was not previously used in the DSIC by the water industry, would add unnecessary complexities to the DSIC and, accordingly, will not be included in the model tariff.”</w:t>
      </w:r>
      <w:r w:rsidR="003D6EE9" w:rsidRPr="003D6EE9">
        <w:rPr>
          <w:sz w:val="26"/>
          <w:szCs w:val="26"/>
        </w:rPr>
        <w:t xml:space="preserve"> </w:t>
      </w:r>
      <w:r w:rsidRPr="003D6EE9">
        <w:rPr>
          <w:sz w:val="26"/>
          <w:szCs w:val="26"/>
        </w:rPr>
        <w:t xml:space="preserve"> Final Implementation Order</w:t>
      </w:r>
      <w:r w:rsidR="003D6EE9" w:rsidRPr="003D6EE9">
        <w:rPr>
          <w:sz w:val="26"/>
          <w:szCs w:val="26"/>
        </w:rPr>
        <w:t xml:space="preserve"> at</w:t>
      </w:r>
      <w:r w:rsidRPr="003D6EE9">
        <w:rPr>
          <w:sz w:val="26"/>
          <w:szCs w:val="26"/>
        </w:rPr>
        <w:t xml:space="preserve"> 39.  </w:t>
      </w:r>
    </w:p>
    <w:p w:rsidR="00C42A78" w:rsidRPr="003D6EE9" w:rsidRDefault="00C42A78" w:rsidP="00C42A78">
      <w:pPr>
        <w:widowControl/>
        <w:spacing w:line="360" w:lineRule="auto"/>
        <w:ind w:firstLine="1440"/>
        <w:rPr>
          <w:sz w:val="26"/>
          <w:szCs w:val="26"/>
        </w:rPr>
      </w:pPr>
    </w:p>
    <w:p w:rsidR="00C42A78" w:rsidRPr="003D6EE9" w:rsidRDefault="00C42A78" w:rsidP="00387F4F">
      <w:pPr>
        <w:widowControl/>
        <w:spacing w:line="360" w:lineRule="auto"/>
        <w:ind w:firstLine="720"/>
        <w:rPr>
          <w:sz w:val="26"/>
          <w:szCs w:val="26"/>
        </w:rPr>
      </w:pPr>
      <w:r w:rsidRPr="003D6EE9">
        <w:rPr>
          <w:sz w:val="26"/>
          <w:szCs w:val="26"/>
        </w:rPr>
        <w:t>The Commission</w:t>
      </w:r>
      <w:r w:rsidR="003D6EE9" w:rsidRPr="003D6EE9">
        <w:rPr>
          <w:sz w:val="26"/>
          <w:szCs w:val="26"/>
        </w:rPr>
        <w:t xml:space="preserve"> further </w:t>
      </w:r>
      <w:r w:rsidRPr="003D6EE9">
        <w:rPr>
          <w:sz w:val="26"/>
          <w:szCs w:val="26"/>
        </w:rPr>
        <w:t xml:space="preserve">notes that it has previously addressed the issues regarding ADIT and the calculation of the state income tax in the Columbia Gas DSIC </w:t>
      </w:r>
      <w:r w:rsidRPr="003D6EE9">
        <w:rPr>
          <w:sz w:val="26"/>
          <w:szCs w:val="26"/>
        </w:rPr>
        <w:lastRenderedPageBreak/>
        <w:t xml:space="preserve">proceeding.  </w:t>
      </w:r>
      <w:r w:rsidRPr="003D6EE9">
        <w:rPr>
          <w:i/>
          <w:iCs/>
          <w:sz w:val="26"/>
          <w:szCs w:val="26"/>
        </w:rPr>
        <w:t>See Petition of Columbia Gas of Pennsylvania, Inc. for Approval of a Distribution System Improvement Charge</w:t>
      </w:r>
      <w:r w:rsidR="006D0151">
        <w:rPr>
          <w:sz w:val="26"/>
          <w:szCs w:val="26"/>
        </w:rPr>
        <w:t>, Docket No. P-2012-2338282, Order entered May 22, 2014</w:t>
      </w:r>
      <w:r w:rsidRPr="003D6EE9">
        <w:rPr>
          <w:sz w:val="26"/>
          <w:szCs w:val="26"/>
        </w:rPr>
        <w:t xml:space="preserve"> (</w:t>
      </w:r>
      <w:r w:rsidRPr="006D0151">
        <w:rPr>
          <w:iCs/>
          <w:sz w:val="26"/>
          <w:szCs w:val="26"/>
        </w:rPr>
        <w:t>May 22</w:t>
      </w:r>
      <w:r w:rsidRPr="006D0151">
        <w:rPr>
          <w:iCs/>
          <w:sz w:val="26"/>
          <w:szCs w:val="26"/>
          <w:vertAlign w:val="superscript"/>
        </w:rPr>
        <w:t>nd</w:t>
      </w:r>
      <w:r w:rsidRPr="006D0151">
        <w:rPr>
          <w:iCs/>
          <w:sz w:val="26"/>
          <w:szCs w:val="26"/>
        </w:rPr>
        <w:t xml:space="preserve"> Order</w:t>
      </w:r>
      <w:r w:rsidRPr="003D6EE9">
        <w:rPr>
          <w:sz w:val="26"/>
          <w:szCs w:val="26"/>
        </w:rPr>
        <w:t xml:space="preserve">).  We </w:t>
      </w:r>
      <w:r w:rsidR="003D6EE9" w:rsidRPr="003D6EE9">
        <w:rPr>
          <w:sz w:val="26"/>
          <w:szCs w:val="26"/>
        </w:rPr>
        <w:t xml:space="preserve">also </w:t>
      </w:r>
      <w:r w:rsidRPr="003D6EE9">
        <w:rPr>
          <w:sz w:val="26"/>
          <w:szCs w:val="26"/>
        </w:rPr>
        <w:t>note that the OCA has a pending appeal in Commonwealth Court against the May 22</w:t>
      </w:r>
      <w:r w:rsidRPr="003D6EE9">
        <w:rPr>
          <w:sz w:val="26"/>
          <w:szCs w:val="26"/>
          <w:vertAlign w:val="superscript"/>
        </w:rPr>
        <w:t>nd</w:t>
      </w:r>
      <w:r w:rsidRPr="003D6EE9">
        <w:rPr>
          <w:sz w:val="26"/>
          <w:szCs w:val="26"/>
        </w:rPr>
        <w:t xml:space="preserve"> Order.  Specifically, this appeal involves the OCA’s issues related to the impact of ADIT associated with DSIC investments and the calculation of the state income tax component of the DSIC revenue requirement</w:t>
      </w:r>
      <w:r w:rsidR="00401CF6" w:rsidRPr="003D6EE9">
        <w:rPr>
          <w:sz w:val="26"/>
          <w:szCs w:val="26"/>
        </w:rPr>
        <w:t xml:space="preserve">.  </w:t>
      </w:r>
      <w:r w:rsidRPr="003D6EE9">
        <w:rPr>
          <w:sz w:val="26"/>
          <w:szCs w:val="26"/>
        </w:rPr>
        <w:t xml:space="preserve">Accordingly, </w:t>
      </w:r>
      <w:r w:rsidR="008F14FD">
        <w:rPr>
          <w:sz w:val="26"/>
          <w:szCs w:val="26"/>
        </w:rPr>
        <w:t>these</w:t>
      </w:r>
      <w:r w:rsidRPr="003D6EE9">
        <w:rPr>
          <w:sz w:val="26"/>
          <w:szCs w:val="26"/>
        </w:rPr>
        <w:t xml:space="preserve"> </w:t>
      </w:r>
      <w:r w:rsidR="008F14FD">
        <w:rPr>
          <w:sz w:val="26"/>
          <w:szCs w:val="26"/>
        </w:rPr>
        <w:t>are</w:t>
      </w:r>
      <w:r w:rsidRPr="003D6EE9">
        <w:rPr>
          <w:sz w:val="26"/>
          <w:szCs w:val="26"/>
        </w:rPr>
        <w:t xml:space="preserve"> now legal issue</w:t>
      </w:r>
      <w:r w:rsidR="008F14FD">
        <w:rPr>
          <w:sz w:val="26"/>
          <w:szCs w:val="26"/>
        </w:rPr>
        <w:t>s</w:t>
      </w:r>
      <w:r w:rsidRPr="003D6EE9">
        <w:rPr>
          <w:sz w:val="26"/>
          <w:szCs w:val="26"/>
        </w:rPr>
        <w:t xml:space="preserve"> pending at the Commonwealth Court in the OCA’s appeal of the May 22</w:t>
      </w:r>
      <w:r w:rsidRPr="003D6EE9">
        <w:rPr>
          <w:sz w:val="26"/>
          <w:szCs w:val="26"/>
          <w:vertAlign w:val="superscript"/>
        </w:rPr>
        <w:t>nd</w:t>
      </w:r>
      <w:r w:rsidRPr="003D6EE9">
        <w:rPr>
          <w:sz w:val="26"/>
          <w:szCs w:val="26"/>
        </w:rPr>
        <w:t xml:space="preserve"> Order.  </w:t>
      </w:r>
      <w:r w:rsidR="00401CF6" w:rsidRPr="003D6EE9">
        <w:rPr>
          <w:sz w:val="26"/>
          <w:szCs w:val="26"/>
        </w:rPr>
        <w:t>W</w:t>
      </w:r>
      <w:r w:rsidRPr="003D6EE9">
        <w:rPr>
          <w:sz w:val="26"/>
          <w:szCs w:val="26"/>
        </w:rPr>
        <w:t>e will abide by previous determinations set forth in the May 22</w:t>
      </w:r>
      <w:r w:rsidRPr="003D6EE9">
        <w:rPr>
          <w:sz w:val="26"/>
          <w:szCs w:val="26"/>
          <w:vertAlign w:val="superscript"/>
        </w:rPr>
        <w:t>nd</w:t>
      </w:r>
      <w:r w:rsidRPr="003D6EE9">
        <w:rPr>
          <w:sz w:val="26"/>
          <w:szCs w:val="26"/>
        </w:rPr>
        <w:t xml:space="preserve"> Order and, thus, will not refer the ADIT issue or the calculation of the state</w:t>
      </w:r>
      <w:r w:rsidR="008F14FD">
        <w:rPr>
          <w:sz w:val="26"/>
          <w:szCs w:val="26"/>
        </w:rPr>
        <w:t xml:space="preserve"> income</w:t>
      </w:r>
      <w:r w:rsidRPr="003D6EE9">
        <w:rPr>
          <w:sz w:val="26"/>
          <w:szCs w:val="26"/>
        </w:rPr>
        <w:t xml:space="preserve"> tax component of the DSIC revenue requirement to the OALJ for disposition. </w:t>
      </w:r>
    </w:p>
    <w:p w:rsidR="00C42A78" w:rsidRPr="00C42A78" w:rsidRDefault="00C42A78" w:rsidP="00C42A78">
      <w:pPr>
        <w:widowControl/>
        <w:spacing w:line="360" w:lineRule="auto"/>
        <w:ind w:firstLine="1440"/>
        <w:rPr>
          <w:color w:val="FF0000"/>
          <w:sz w:val="26"/>
          <w:szCs w:val="26"/>
        </w:rPr>
      </w:pPr>
    </w:p>
    <w:p w:rsidR="00DB0534" w:rsidRPr="00062E21" w:rsidRDefault="004B4918" w:rsidP="00013204">
      <w:pPr>
        <w:keepNext/>
        <w:widowControl/>
        <w:spacing w:line="360" w:lineRule="auto"/>
        <w:rPr>
          <w:b/>
          <w:sz w:val="26"/>
          <w:szCs w:val="26"/>
        </w:rPr>
      </w:pPr>
      <w:r>
        <w:rPr>
          <w:b/>
          <w:sz w:val="26"/>
          <w:szCs w:val="26"/>
        </w:rPr>
        <w:tab/>
      </w:r>
      <w:r w:rsidR="00013204">
        <w:rPr>
          <w:b/>
          <w:sz w:val="26"/>
          <w:szCs w:val="26"/>
        </w:rPr>
        <w:tab/>
      </w:r>
      <w:r w:rsidR="00337CA7">
        <w:rPr>
          <w:b/>
          <w:sz w:val="26"/>
          <w:szCs w:val="26"/>
        </w:rPr>
        <w:t>(</w:t>
      </w:r>
      <w:r w:rsidR="008C0AD0">
        <w:rPr>
          <w:b/>
          <w:sz w:val="26"/>
          <w:szCs w:val="26"/>
        </w:rPr>
        <w:t>d</w:t>
      </w:r>
      <w:r w:rsidR="00337CA7">
        <w:rPr>
          <w:b/>
          <w:sz w:val="26"/>
          <w:szCs w:val="26"/>
        </w:rPr>
        <w:t xml:space="preserve">) </w:t>
      </w:r>
      <w:r w:rsidR="00DB0534" w:rsidRPr="00062E21">
        <w:rPr>
          <w:b/>
          <w:sz w:val="26"/>
          <w:szCs w:val="26"/>
        </w:rPr>
        <w:t>Quarterly Updates</w:t>
      </w:r>
    </w:p>
    <w:p w:rsidR="00DB0534" w:rsidRPr="00062E21" w:rsidRDefault="00DB0534" w:rsidP="00F31A46">
      <w:pPr>
        <w:keepNext/>
        <w:widowControl/>
        <w:spacing w:line="360" w:lineRule="auto"/>
        <w:jc w:val="center"/>
        <w:rPr>
          <w:b/>
          <w:sz w:val="26"/>
          <w:szCs w:val="26"/>
        </w:rPr>
      </w:pPr>
    </w:p>
    <w:p w:rsidR="00DB0534" w:rsidRPr="00062E21" w:rsidRDefault="00086ABF" w:rsidP="00F31A46">
      <w:pPr>
        <w:keepNext/>
        <w:widowControl/>
        <w:tabs>
          <w:tab w:val="left" w:pos="3555"/>
        </w:tabs>
        <w:spacing w:line="360" w:lineRule="auto"/>
        <w:rPr>
          <w:b/>
          <w:sz w:val="26"/>
          <w:szCs w:val="26"/>
        </w:rPr>
      </w:pPr>
      <w:r>
        <w:rPr>
          <w:b/>
          <w:sz w:val="26"/>
          <w:szCs w:val="26"/>
        </w:rPr>
        <w:t>PE</w:t>
      </w:r>
      <w:r w:rsidR="00B214B6">
        <w:rPr>
          <w:b/>
          <w:sz w:val="26"/>
          <w:szCs w:val="26"/>
        </w:rPr>
        <w:t>CO</w:t>
      </w:r>
      <w:r w:rsidR="00775BE5">
        <w:rPr>
          <w:b/>
          <w:sz w:val="26"/>
          <w:szCs w:val="26"/>
        </w:rPr>
        <w:t>’s Petition</w:t>
      </w:r>
      <w:r w:rsidR="00F31A46">
        <w:rPr>
          <w:b/>
          <w:sz w:val="26"/>
          <w:szCs w:val="26"/>
        </w:rPr>
        <w:tab/>
      </w:r>
    </w:p>
    <w:p w:rsidR="00DB0534" w:rsidRPr="00062E21" w:rsidRDefault="00DB0534" w:rsidP="00F31A46">
      <w:pPr>
        <w:keepNext/>
        <w:widowControl/>
        <w:spacing w:line="360" w:lineRule="auto"/>
        <w:rPr>
          <w:sz w:val="26"/>
          <w:szCs w:val="26"/>
        </w:rPr>
      </w:pPr>
    </w:p>
    <w:p w:rsidR="00DB0534" w:rsidRDefault="00DB0534" w:rsidP="00387F4F">
      <w:pPr>
        <w:widowControl/>
        <w:spacing w:line="360" w:lineRule="auto"/>
        <w:ind w:firstLine="720"/>
        <w:rPr>
          <w:sz w:val="26"/>
          <w:szCs w:val="26"/>
        </w:rPr>
      </w:pPr>
      <w:r w:rsidRPr="00062E21">
        <w:rPr>
          <w:sz w:val="26"/>
          <w:szCs w:val="26"/>
        </w:rPr>
        <w:t xml:space="preserve">A utility’s DSIC is subject to quarterly updates to reflect eligible plant additions placed in service during the three-month period ending one month prior to the effective date of any DSIC update.  </w:t>
      </w:r>
      <w:r w:rsidR="00B17767">
        <w:rPr>
          <w:sz w:val="26"/>
          <w:szCs w:val="26"/>
        </w:rPr>
        <w:t xml:space="preserve">PECO’s </w:t>
      </w:r>
      <w:r w:rsidR="007F246E">
        <w:rPr>
          <w:sz w:val="26"/>
          <w:szCs w:val="26"/>
        </w:rPr>
        <w:t>Proposed Tariff</w:t>
      </w:r>
      <w:r w:rsidR="007F246E" w:rsidRPr="00062E21">
        <w:rPr>
          <w:sz w:val="26"/>
          <w:szCs w:val="26"/>
        </w:rPr>
        <w:t xml:space="preserve"> </w:t>
      </w:r>
      <w:r w:rsidRPr="00062E21">
        <w:rPr>
          <w:sz w:val="26"/>
          <w:szCs w:val="26"/>
        </w:rPr>
        <w:t xml:space="preserve">includes a chart of the effective dates of </w:t>
      </w:r>
      <w:r w:rsidR="00891253">
        <w:rPr>
          <w:sz w:val="26"/>
          <w:szCs w:val="26"/>
        </w:rPr>
        <w:t>the</w:t>
      </w:r>
      <w:r w:rsidRPr="00062E21">
        <w:rPr>
          <w:sz w:val="26"/>
          <w:szCs w:val="26"/>
        </w:rPr>
        <w:t xml:space="preserve"> DSIC updates, and the corresponding period for eligible plant additions that will be reflected in each update.  The Company states that </w:t>
      </w:r>
      <w:r w:rsidR="00926445">
        <w:rPr>
          <w:sz w:val="26"/>
          <w:szCs w:val="26"/>
        </w:rPr>
        <w:t>all customers will be notified of the implementation of a DSIC and of all quarterly updates in the DSIC by</w:t>
      </w:r>
      <w:r w:rsidRPr="00062E21">
        <w:rPr>
          <w:sz w:val="26"/>
          <w:szCs w:val="26"/>
        </w:rPr>
        <w:t xml:space="preserve"> bill</w:t>
      </w:r>
      <w:r w:rsidR="00926445">
        <w:rPr>
          <w:sz w:val="26"/>
          <w:szCs w:val="26"/>
        </w:rPr>
        <w:t xml:space="preserve"> insert and/or bill</w:t>
      </w:r>
      <w:r w:rsidRPr="00062E21">
        <w:rPr>
          <w:sz w:val="26"/>
          <w:szCs w:val="26"/>
        </w:rPr>
        <w:t xml:space="preserve"> message, consistent with </w:t>
      </w:r>
      <w:r w:rsidR="00FE00A6" w:rsidRPr="00062E21">
        <w:rPr>
          <w:sz w:val="26"/>
          <w:szCs w:val="26"/>
        </w:rPr>
        <w:t xml:space="preserve">66 Pa. C.S. </w:t>
      </w:r>
      <w:r w:rsidR="00FE00A6">
        <w:rPr>
          <w:bCs/>
          <w:sz w:val="26"/>
          <w:szCs w:val="26"/>
        </w:rPr>
        <w:t>§ 1354</w:t>
      </w:r>
      <w:r w:rsidRPr="00062E21">
        <w:rPr>
          <w:sz w:val="26"/>
          <w:szCs w:val="26"/>
        </w:rPr>
        <w:t xml:space="preserve"> and the Final Implementation Order.  </w:t>
      </w:r>
    </w:p>
    <w:p w:rsidR="00767C26" w:rsidRDefault="00767C26" w:rsidP="000E6817">
      <w:pPr>
        <w:widowControl/>
        <w:spacing w:line="360" w:lineRule="auto"/>
        <w:ind w:firstLine="1440"/>
        <w:rPr>
          <w:sz w:val="26"/>
          <w:szCs w:val="26"/>
        </w:rPr>
      </w:pPr>
    </w:p>
    <w:p w:rsidR="00767C26" w:rsidRPr="00062E21" w:rsidRDefault="00767C26" w:rsidP="00387F4F">
      <w:pPr>
        <w:widowControl/>
        <w:spacing w:line="360" w:lineRule="auto"/>
        <w:ind w:firstLine="720"/>
        <w:rPr>
          <w:sz w:val="26"/>
          <w:szCs w:val="26"/>
        </w:rPr>
      </w:pPr>
      <w:r>
        <w:rPr>
          <w:bCs/>
          <w:sz w:val="26"/>
          <w:szCs w:val="26"/>
        </w:rPr>
        <w:t>Direct testimony submitted by the Company’s witness Alan B. Cohn states that the costs included in PECO’s first positive DSIC charge will include investment in eligible plant placed in service “since the first month of the quarterly earnings period that is below the threshold ROE through a date 30 days before the DSIC is to become effective.”  PECO Statement at 9.</w:t>
      </w:r>
    </w:p>
    <w:p w:rsidR="00AC13A9" w:rsidRPr="00062E21" w:rsidRDefault="00AC13A9" w:rsidP="000E6817">
      <w:pPr>
        <w:widowControl/>
        <w:spacing w:line="360" w:lineRule="auto"/>
        <w:rPr>
          <w:sz w:val="26"/>
          <w:szCs w:val="26"/>
        </w:rPr>
      </w:pPr>
    </w:p>
    <w:p w:rsidR="00AC13A9" w:rsidRPr="00062E21" w:rsidRDefault="00AC13A9" w:rsidP="000E6817">
      <w:pPr>
        <w:widowControl/>
        <w:spacing w:line="360" w:lineRule="auto"/>
        <w:rPr>
          <w:b/>
          <w:sz w:val="26"/>
          <w:szCs w:val="26"/>
        </w:rPr>
      </w:pPr>
      <w:r w:rsidRPr="00062E21">
        <w:rPr>
          <w:b/>
          <w:sz w:val="26"/>
          <w:szCs w:val="26"/>
        </w:rPr>
        <w:t>Comments</w:t>
      </w:r>
    </w:p>
    <w:p w:rsidR="00292912" w:rsidRDefault="00292912" w:rsidP="000E6817">
      <w:pPr>
        <w:widowControl/>
        <w:spacing w:line="360" w:lineRule="auto"/>
        <w:rPr>
          <w:sz w:val="26"/>
          <w:szCs w:val="26"/>
        </w:rPr>
      </w:pPr>
    </w:p>
    <w:p w:rsidR="00555D79" w:rsidRDefault="004B4918" w:rsidP="00387F4F">
      <w:pPr>
        <w:widowControl/>
        <w:spacing w:line="360" w:lineRule="auto"/>
        <w:ind w:firstLine="720"/>
        <w:rPr>
          <w:sz w:val="26"/>
          <w:szCs w:val="26"/>
        </w:rPr>
      </w:pPr>
      <w:r>
        <w:rPr>
          <w:sz w:val="26"/>
          <w:szCs w:val="26"/>
        </w:rPr>
        <w:t xml:space="preserve">OCA claims that PECO’s Sample DSIC Charge does not appear to comply with </w:t>
      </w:r>
      <w:r w:rsidRPr="00450A09">
        <w:rPr>
          <w:sz w:val="26"/>
          <w:szCs w:val="26"/>
        </w:rPr>
        <w:t>66 Pa. C.S. § 135</w:t>
      </w:r>
      <w:r>
        <w:rPr>
          <w:sz w:val="26"/>
          <w:szCs w:val="26"/>
        </w:rPr>
        <w:t>7(a)(1)(ii</w:t>
      </w:r>
      <w:r w:rsidRPr="00450A09">
        <w:rPr>
          <w:sz w:val="26"/>
          <w:szCs w:val="26"/>
        </w:rPr>
        <w:t>)</w:t>
      </w:r>
      <w:r>
        <w:rPr>
          <w:sz w:val="26"/>
          <w:szCs w:val="26"/>
        </w:rPr>
        <w:t xml:space="preserve">, which limits </w:t>
      </w:r>
      <w:r w:rsidR="001A314C">
        <w:rPr>
          <w:sz w:val="26"/>
          <w:szCs w:val="26"/>
        </w:rPr>
        <w:t xml:space="preserve">initial DSIC </w:t>
      </w:r>
      <w:r>
        <w:rPr>
          <w:sz w:val="26"/>
          <w:szCs w:val="26"/>
        </w:rPr>
        <w:t>recovery to eligible plant placed in service during the three-month period ending one month prior to the effective date of the</w:t>
      </w:r>
      <w:r w:rsidR="001A314C">
        <w:rPr>
          <w:sz w:val="26"/>
          <w:szCs w:val="26"/>
        </w:rPr>
        <w:t xml:space="preserve"> initial</w:t>
      </w:r>
      <w:r>
        <w:rPr>
          <w:sz w:val="26"/>
          <w:szCs w:val="26"/>
        </w:rPr>
        <w:t xml:space="preserve"> DSIC charge.  For PECO’s proposed effective date of October 1, 2015, this would mean eligible plant placed in service from June 1, 2015 through August 31, 2015.  OCA points out that PECO’s Sample DSIC Charge includes plant placed in service prior to June 1, 2015.  OCA finds it unclear whether PECO intends to recover, in its first positive DSIC charge, investment that would have been eligible for recovery in the October 1, 2015 DSIC if the Company’s ROE would not have been above the threshold, and would like PECO’s intended computation of the DSIC to be clarified in regards to such.  OCA Answer at 3.</w:t>
      </w:r>
    </w:p>
    <w:p w:rsidR="00555D79" w:rsidRDefault="00555D79" w:rsidP="00555D79">
      <w:pPr>
        <w:widowControl/>
        <w:spacing w:line="360" w:lineRule="auto"/>
        <w:ind w:firstLine="1440"/>
        <w:rPr>
          <w:sz w:val="26"/>
          <w:szCs w:val="26"/>
        </w:rPr>
      </w:pPr>
    </w:p>
    <w:p w:rsidR="00555D79" w:rsidRDefault="00AC13A9" w:rsidP="00555D79">
      <w:pPr>
        <w:widowControl/>
        <w:spacing w:line="360" w:lineRule="auto"/>
        <w:rPr>
          <w:sz w:val="26"/>
          <w:szCs w:val="26"/>
        </w:rPr>
      </w:pPr>
      <w:r w:rsidRPr="00062E21">
        <w:rPr>
          <w:b/>
          <w:sz w:val="26"/>
          <w:szCs w:val="26"/>
        </w:rPr>
        <w:t>Resolution</w:t>
      </w:r>
      <w:r w:rsidR="00555D79">
        <w:rPr>
          <w:b/>
          <w:sz w:val="26"/>
          <w:szCs w:val="26"/>
        </w:rPr>
        <w:tab/>
      </w:r>
    </w:p>
    <w:p w:rsidR="00555D79" w:rsidRDefault="00555D79" w:rsidP="00555D79">
      <w:pPr>
        <w:widowControl/>
        <w:spacing w:line="360" w:lineRule="auto"/>
        <w:rPr>
          <w:sz w:val="26"/>
          <w:szCs w:val="26"/>
        </w:rPr>
      </w:pPr>
    </w:p>
    <w:p w:rsidR="00A93D11" w:rsidRPr="00062E21" w:rsidRDefault="00A93D11" w:rsidP="00387F4F">
      <w:pPr>
        <w:widowControl/>
        <w:spacing w:line="360" w:lineRule="auto"/>
        <w:ind w:firstLine="720"/>
        <w:rPr>
          <w:sz w:val="26"/>
          <w:szCs w:val="26"/>
        </w:rPr>
      </w:pPr>
      <w:r w:rsidRPr="00062E21">
        <w:rPr>
          <w:sz w:val="26"/>
          <w:szCs w:val="26"/>
        </w:rPr>
        <w:t>A utility’s DSIC is subject to quarterly updates to reflect eligible plant additions placed in service during the three-month period ending one month prior to the effective date of any DSIC update.</w:t>
      </w:r>
      <w:r w:rsidR="00A15FC8">
        <w:rPr>
          <w:sz w:val="26"/>
          <w:szCs w:val="26"/>
        </w:rPr>
        <w:t xml:space="preserve">  PECO’s Sample DSIC Charge includes </w:t>
      </w:r>
      <w:r w:rsidR="00553134">
        <w:rPr>
          <w:sz w:val="26"/>
          <w:szCs w:val="26"/>
        </w:rPr>
        <w:t xml:space="preserve">more than a </w:t>
      </w:r>
      <w:r w:rsidR="00553134" w:rsidRPr="00062E21">
        <w:rPr>
          <w:sz w:val="26"/>
          <w:szCs w:val="26"/>
        </w:rPr>
        <w:t>three-month period</w:t>
      </w:r>
      <w:r w:rsidR="00553134">
        <w:rPr>
          <w:sz w:val="26"/>
          <w:szCs w:val="26"/>
        </w:rPr>
        <w:t xml:space="preserve"> of eligible </w:t>
      </w:r>
      <w:r w:rsidR="00A15FC8">
        <w:rPr>
          <w:sz w:val="26"/>
          <w:szCs w:val="26"/>
        </w:rPr>
        <w:t xml:space="preserve">plant </w:t>
      </w:r>
      <w:r w:rsidR="00553134">
        <w:rPr>
          <w:sz w:val="26"/>
          <w:szCs w:val="26"/>
        </w:rPr>
        <w:t>additions</w:t>
      </w:r>
      <w:r w:rsidR="00A15FC8">
        <w:rPr>
          <w:sz w:val="26"/>
          <w:szCs w:val="26"/>
        </w:rPr>
        <w:t xml:space="preserve">.  </w:t>
      </w:r>
      <w:r w:rsidR="00553134">
        <w:rPr>
          <w:sz w:val="26"/>
          <w:szCs w:val="26"/>
        </w:rPr>
        <w:t>F</w:t>
      </w:r>
      <w:r w:rsidR="00A15FC8">
        <w:rPr>
          <w:sz w:val="26"/>
          <w:szCs w:val="26"/>
        </w:rPr>
        <w:t>rom the Sample DSIC Charge, it is unclear whether PECO intends to recover, in its first positive DSIC, investment that would have been eligible for recovery</w:t>
      </w:r>
      <w:r w:rsidR="00553134">
        <w:rPr>
          <w:sz w:val="26"/>
          <w:szCs w:val="26"/>
        </w:rPr>
        <w:t xml:space="preserve"> </w:t>
      </w:r>
      <w:r w:rsidR="00A61365">
        <w:rPr>
          <w:sz w:val="26"/>
          <w:szCs w:val="26"/>
        </w:rPr>
        <w:t xml:space="preserve">in </w:t>
      </w:r>
      <w:r w:rsidR="00553134">
        <w:rPr>
          <w:sz w:val="26"/>
          <w:szCs w:val="26"/>
        </w:rPr>
        <w:t xml:space="preserve">the initial DSIC, </w:t>
      </w:r>
      <w:r w:rsidR="00A15FC8">
        <w:rPr>
          <w:sz w:val="26"/>
          <w:szCs w:val="26"/>
        </w:rPr>
        <w:t>had the Company no</w:t>
      </w:r>
      <w:r w:rsidR="00553134">
        <w:rPr>
          <w:sz w:val="26"/>
          <w:szCs w:val="26"/>
        </w:rPr>
        <w:t xml:space="preserve">t been over the ROE threshold.  </w:t>
      </w:r>
      <w:r w:rsidRPr="00DD1439">
        <w:rPr>
          <w:bCs/>
          <w:sz w:val="26"/>
          <w:szCs w:val="26"/>
        </w:rPr>
        <w:t xml:space="preserve">We </w:t>
      </w:r>
      <w:r w:rsidR="00A15FC8" w:rsidRPr="00DD1439">
        <w:rPr>
          <w:bCs/>
          <w:sz w:val="26"/>
          <w:szCs w:val="26"/>
        </w:rPr>
        <w:t xml:space="preserve">will </w:t>
      </w:r>
      <w:r w:rsidRPr="00DD1439">
        <w:rPr>
          <w:sz w:val="26"/>
          <w:szCs w:val="26"/>
        </w:rPr>
        <w:t xml:space="preserve">direct </w:t>
      </w:r>
      <w:r w:rsidR="00A15FC8" w:rsidRPr="00DD1439">
        <w:rPr>
          <w:sz w:val="26"/>
          <w:szCs w:val="26"/>
        </w:rPr>
        <w:t>to the OALJ</w:t>
      </w:r>
      <w:r w:rsidR="00FC51E0">
        <w:rPr>
          <w:sz w:val="26"/>
          <w:szCs w:val="26"/>
        </w:rPr>
        <w:t xml:space="preserve"> for disposition</w:t>
      </w:r>
      <w:r w:rsidR="00A15FC8" w:rsidRPr="00DD1439">
        <w:rPr>
          <w:sz w:val="26"/>
          <w:szCs w:val="26"/>
        </w:rPr>
        <w:t xml:space="preserve"> the issue on how the first positive DSIC </w:t>
      </w:r>
      <w:r w:rsidR="00DD1439" w:rsidRPr="00DD1439">
        <w:rPr>
          <w:sz w:val="26"/>
          <w:szCs w:val="26"/>
        </w:rPr>
        <w:t xml:space="preserve">should be </w:t>
      </w:r>
      <w:r w:rsidR="00553134">
        <w:rPr>
          <w:sz w:val="26"/>
          <w:szCs w:val="26"/>
        </w:rPr>
        <w:t>calculated</w:t>
      </w:r>
      <w:r w:rsidR="00DD1439" w:rsidRPr="00DD1439">
        <w:rPr>
          <w:sz w:val="26"/>
          <w:szCs w:val="26"/>
        </w:rPr>
        <w:t xml:space="preserve"> when </w:t>
      </w:r>
      <w:r w:rsidR="00FC51E0">
        <w:rPr>
          <w:sz w:val="26"/>
          <w:szCs w:val="26"/>
        </w:rPr>
        <w:t>an</w:t>
      </w:r>
      <w:r w:rsidR="00DD1439" w:rsidRPr="00DD1439">
        <w:rPr>
          <w:sz w:val="26"/>
          <w:szCs w:val="26"/>
        </w:rPr>
        <w:t xml:space="preserve"> initial DSIC </w:t>
      </w:r>
      <w:r w:rsidR="00FC51E0">
        <w:rPr>
          <w:sz w:val="26"/>
          <w:szCs w:val="26"/>
        </w:rPr>
        <w:t>i</w:t>
      </w:r>
      <w:r w:rsidR="00DD1439" w:rsidRPr="00DD1439">
        <w:rPr>
          <w:sz w:val="26"/>
          <w:szCs w:val="26"/>
        </w:rPr>
        <w:t>s 0.00% because of an over-earning situation</w:t>
      </w:r>
      <w:r w:rsidRPr="00DD1439">
        <w:rPr>
          <w:sz w:val="26"/>
          <w:szCs w:val="26"/>
        </w:rPr>
        <w:t>.</w:t>
      </w:r>
    </w:p>
    <w:p w:rsidR="00A93D11" w:rsidRDefault="00A93D11" w:rsidP="000316D6">
      <w:pPr>
        <w:keepNext/>
        <w:widowControl/>
        <w:spacing w:line="360" w:lineRule="auto"/>
        <w:ind w:firstLine="1440"/>
        <w:rPr>
          <w:sz w:val="26"/>
          <w:szCs w:val="26"/>
        </w:rPr>
      </w:pPr>
    </w:p>
    <w:p w:rsidR="00767C26" w:rsidRDefault="00767C26" w:rsidP="00387F4F">
      <w:pPr>
        <w:keepNext/>
        <w:widowControl/>
        <w:spacing w:line="360" w:lineRule="auto"/>
        <w:ind w:firstLine="720"/>
        <w:rPr>
          <w:sz w:val="26"/>
          <w:szCs w:val="26"/>
        </w:rPr>
      </w:pPr>
      <w:r>
        <w:rPr>
          <w:sz w:val="26"/>
          <w:szCs w:val="26"/>
        </w:rPr>
        <w:t>PECO</w:t>
      </w:r>
      <w:r w:rsidRPr="00062E21">
        <w:rPr>
          <w:sz w:val="26"/>
          <w:szCs w:val="26"/>
        </w:rPr>
        <w:t xml:space="preserve"> states that once its DSIC is implemented, customers will receive notice of quarterly changes in the DSIC through bill messages</w:t>
      </w:r>
      <w:r>
        <w:rPr>
          <w:sz w:val="26"/>
          <w:szCs w:val="26"/>
        </w:rPr>
        <w:t xml:space="preserve">.  This is </w:t>
      </w:r>
      <w:r w:rsidRPr="00062E21">
        <w:rPr>
          <w:sz w:val="26"/>
          <w:szCs w:val="26"/>
        </w:rPr>
        <w:t>consistent with Act 11 and the Final Implementation Order.</w:t>
      </w:r>
    </w:p>
    <w:p w:rsidR="00A93D11" w:rsidRDefault="00A93D11" w:rsidP="000316D6">
      <w:pPr>
        <w:keepNext/>
        <w:widowControl/>
        <w:spacing w:line="360" w:lineRule="auto"/>
        <w:ind w:firstLine="1440"/>
        <w:rPr>
          <w:sz w:val="26"/>
          <w:szCs w:val="26"/>
        </w:rPr>
      </w:pPr>
    </w:p>
    <w:p w:rsidR="00A93D11" w:rsidRDefault="00A93D11" w:rsidP="00387F4F">
      <w:pPr>
        <w:keepNext/>
        <w:widowControl/>
        <w:spacing w:line="360" w:lineRule="auto"/>
        <w:ind w:firstLine="720"/>
        <w:rPr>
          <w:sz w:val="26"/>
          <w:szCs w:val="26"/>
        </w:rPr>
      </w:pPr>
      <w:r>
        <w:rPr>
          <w:sz w:val="26"/>
          <w:szCs w:val="26"/>
        </w:rPr>
        <w:t>I</w:t>
      </w:r>
      <w:r w:rsidRPr="00A93D11">
        <w:rPr>
          <w:sz w:val="26"/>
          <w:szCs w:val="26"/>
        </w:rPr>
        <w:t xml:space="preserve">n accordance with </w:t>
      </w:r>
      <w:r w:rsidRPr="00062E21">
        <w:rPr>
          <w:sz w:val="26"/>
          <w:szCs w:val="26"/>
        </w:rPr>
        <w:t>66 Pa. C.S. § 1358(e)(2),</w:t>
      </w:r>
      <w:r>
        <w:rPr>
          <w:sz w:val="26"/>
          <w:szCs w:val="26"/>
        </w:rPr>
        <w:t xml:space="preserve"> </w:t>
      </w:r>
      <w:r w:rsidRPr="00062E21">
        <w:rPr>
          <w:bCs/>
          <w:sz w:val="26"/>
          <w:szCs w:val="26"/>
        </w:rPr>
        <w:t>revenue received under the distribution sys</w:t>
      </w:r>
      <w:r>
        <w:rPr>
          <w:bCs/>
          <w:sz w:val="26"/>
          <w:szCs w:val="26"/>
        </w:rPr>
        <w:t xml:space="preserve">tem improvement charge for a </w:t>
      </w:r>
      <w:r w:rsidRPr="00062E21">
        <w:rPr>
          <w:bCs/>
          <w:sz w:val="26"/>
          <w:szCs w:val="26"/>
        </w:rPr>
        <w:t xml:space="preserve">reconciliation period shall be compared to the utility's eligible costs for that period. </w:t>
      </w:r>
      <w:r>
        <w:rPr>
          <w:bCs/>
          <w:sz w:val="26"/>
          <w:szCs w:val="26"/>
        </w:rPr>
        <w:t xml:space="preserve"> </w:t>
      </w:r>
      <w:r w:rsidRPr="00062E21">
        <w:rPr>
          <w:bCs/>
          <w:sz w:val="26"/>
          <w:szCs w:val="26"/>
        </w:rPr>
        <w:t>The difference between revenue and costs shall be recouped or refunded, as appropriate, in accordance with section 1307(e), over a one-year period or quarterly period commencing April 1 of each year.</w:t>
      </w:r>
      <w:r w:rsidRPr="00062E21">
        <w:rPr>
          <w:sz w:val="26"/>
          <w:szCs w:val="26"/>
        </w:rPr>
        <w:t xml:space="preserve">  Based on the statute mandating over/under collections be refunded commencing April 1 of each year,</w:t>
      </w:r>
      <w:r>
        <w:rPr>
          <w:sz w:val="26"/>
          <w:szCs w:val="26"/>
        </w:rPr>
        <w:t xml:space="preserve"> </w:t>
      </w:r>
      <w:r w:rsidRPr="00062E21">
        <w:rPr>
          <w:sz w:val="26"/>
          <w:szCs w:val="26"/>
        </w:rPr>
        <w:t>quarterly updates shall be scheduled for April, July, October, and January.</w:t>
      </w:r>
      <w:r>
        <w:rPr>
          <w:sz w:val="26"/>
          <w:szCs w:val="26"/>
        </w:rPr>
        <w:t xml:space="preserve">  </w:t>
      </w:r>
      <w:r w:rsidRPr="00A93D11">
        <w:rPr>
          <w:sz w:val="26"/>
          <w:szCs w:val="26"/>
        </w:rPr>
        <w:t xml:space="preserve">PECO’s proposed effective date of October 1, 2015 is in accordance with </w:t>
      </w:r>
      <w:r w:rsidRPr="00062E21">
        <w:rPr>
          <w:sz w:val="26"/>
          <w:szCs w:val="26"/>
        </w:rPr>
        <w:t>66 Pa. C.S. § 1358(e)(2)</w:t>
      </w:r>
      <w:r>
        <w:rPr>
          <w:sz w:val="26"/>
          <w:szCs w:val="26"/>
        </w:rPr>
        <w:t>.</w:t>
      </w:r>
    </w:p>
    <w:p w:rsidR="00767C26" w:rsidRDefault="00767C26" w:rsidP="000316D6">
      <w:pPr>
        <w:keepNext/>
        <w:widowControl/>
        <w:spacing w:line="360" w:lineRule="auto"/>
        <w:ind w:firstLine="1440"/>
        <w:rPr>
          <w:sz w:val="26"/>
          <w:szCs w:val="26"/>
        </w:rPr>
      </w:pPr>
    </w:p>
    <w:p w:rsidR="00DB0534" w:rsidRPr="00062E21" w:rsidRDefault="00C5563D" w:rsidP="00013204">
      <w:pPr>
        <w:widowControl/>
        <w:spacing w:line="360" w:lineRule="auto"/>
        <w:rPr>
          <w:b/>
          <w:sz w:val="26"/>
          <w:szCs w:val="26"/>
        </w:rPr>
      </w:pPr>
      <w:r>
        <w:rPr>
          <w:b/>
          <w:sz w:val="26"/>
          <w:szCs w:val="26"/>
        </w:rPr>
        <w:tab/>
      </w:r>
      <w:r w:rsidR="00013204">
        <w:rPr>
          <w:b/>
          <w:sz w:val="26"/>
          <w:szCs w:val="26"/>
        </w:rPr>
        <w:tab/>
      </w:r>
      <w:r w:rsidR="00337CA7">
        <w:rPr>
          <w:b/>
          <w:sz w:val="26"/>
          <w:szCs w:val="26"/>
        </w:rPr>
        <w:t xml:space="preserve">(e) </w:t>
      </w:r>
      <w:r w:rsidR="00DB0534" w:rsidRPr="00062E21">
        <w:rPr>
          <w:b/>
          <w:sz w:val="26"/>
          <w:szCs w:val="26"/>
        </w:rPr>
        <w:t>Consumer Protections</w:t>
      </w:r>
    </w:p>
    <w:p w:rsidR="00DB0534" w:rsidRPr="00062E21" w:rsidRDefault="00DB0534" w:rsidP="000E6817">
      <w:pPr>
        <w:widowControl/>
        <w:spacing w:line="360" w:lineRule="auto"/>
        <w:rPr>
          <w:sz w:val="26"/>
          <w:szCs w:val="26"/>
        </w:rPr>
      </w:pPr>
    </w:p>
    <w:p w:rsidR="00DB0534" w:rsidRPr="00062E21" w:rsidRDefault="00B214B6" w:rsidP="000E6817">
      <w:pPr>
        <w:widowControl/>
        <w:spacing w:line="360" w:lineRule="auto"/>
        <w:rPr>
          <w:b/>
          <w:sz w:val="26"/>
          <w:szCs w:val="26"/>
        </w:rPr>
      </w:pPr>
      <w:r>
        <w:rPr>
          <w:b/>
          <w:sz w:val="26"/>
          <w:szCs w:val="26"/>
        </w:rPr>
        <w:t>PECO</w:t>
      </w:r>
      <w:r w:rsidR="00775BE5">
        <w:rPr>
          <w:b/>
          <w:sz w:val="26"/>
          <w:szCs w:val="26"/>
        </w:rPr>
        <w:t>’s Petition</w:t>
      </w:r>
    </w:p>
    <w:p w:rsidR="00DB0534" w:rsidRPr="00062E21" w:rsidRDefault="00DB0534" w:rsidP="000E6817">
      <w:pPr>
        <w:widowControl/>
        <w:spacing w:line="360" w:lineRule="auto"/>
        <w:rPr>
          <w:sz w:val="26"/>
          <w:szCs w:val="26"/>
        </w:rPr>
      </w:pPr>
    </w:p>
    <w:p w:rsidR="00DB0534" w:rsidRDefault="00DB0534" w:rsidP="00387F4F">
      <w:pPr>
        <w:widowControl/>
        <w:spacing w:line="360" w:lineRule="auto"/>
        <w:ind w:firstLine="720"/>
        <w:rPr>
          <w:sz w:val="26"/>
          <w:szCs w:val="26"/>
        </w:rPr>
      </w:pPr>
      <w:r w:rsidRPr="00062E21">
        <w:rPr>
          <w:sz w:val="26"/>
          <w:szCs w:val="26"/>
        </w:rPr>
        <w:t xml:space="preserve">In accordance with the Model Tariff and consistent with </w:t>
      </w:r>
      <w:r w:rsidR="00B214B6" w:rsidRPr="00062E21">
        <w:rPr>
          <w:sz w:val="26"/>
          <w:szCs w:val="26"/>
        </w:rPr>
        <w:t xml:space="preserve">66 Pa. C.S. </w:t>
      </w:r>
      <w:r w:rsidR="00B214B6">
        <w:rPr>
          <w:bCs/>
          <w:sz w:val="26"/>
          <w:szCs w:val="26"/>
        </w:rPr>
        <w:t xml:space="preserve">§ </w:t>
      </w:r>
      <w:r w:rsidRPr="00062E21">
        <w:rPr>
          <w:sz w:val="26"/>
          <w:szCs w:val="26"/>
        </w:rPr>
        <w:t xml:space="preserve">1358, </w:t>
      </w:r>
      <w:r w:rsidR="00B214B6">
        <w:rPr>
          <w:sz w:val="26"/>
          <w:szCs w:val="26"/>
        </w:rPr>
        <w:t>PECO</w:t>
      </w:r>
      <w:r w:rsidRPr="00062E21">
        <w:rPr>
          <w:sz w:val="26"/>
          <w:szCs w:val="26"/>
        </w:rPr>
        <w:t xml:space="preserve">’s </w:t>
      </w:r>
      <w:r w:rsidR="007F246E">
        <w:rPr>
          <w:sz w:val="26"/>
          <w:szCs w:val="26"/>
        </w:rPr>
        <w:t>Proposed Tariff</w:t>
      </w:r>
      <w:r w:rsidR="007F246E" w:rsidRPr="00062E21">
        <w:rPr>
          <w:sz w:val="26"/>
          <w:szCs w:val="26"/>
        </w:rPr>
        <w:t xml:space="preserve"> </w:t>
      </w:r>
      <w:r w:rsidRPr="00062E21">
        <w:rPr>
          <w:sz w:val="26"/>
          <w:szCs w:val="26"/>
        </w:rPr>
        <w:t>also includes the following customer safeguards:</w:t>
      </w:r>
    </w:p>
    <w:p w:rsidR="00231A2E" w:rsidRPr="00062E21" w:rsidRDefault="00231A2E" w:rsidP="000E6817">
      <w:pPr>
        <w:widowControl/>
        <w:spacing w:line="360" w:lineRule="auto"/>
        <w:ind w:firstLine="1440"/>
        <w:rPr>
          <w:sz w:val="26"/>
          <w:szCs w:val="26"/>
        </w:rPr>
      </w:pPr>
    </w:p>
    <w:p w:rsidR="00DB0534" w:rsidRPr="00062E21" w:rsidRDefault="00DB0534" w:rsidP="00A11E43">
      <w:pPr>
        <w:pStyle w:val="ListParagraph"/>
        <w:widowControl/>
        <w:numPr>
          <w:ilvl w:val="0"/>
          <w:numId w:val="22"/>
        </w:numPr>
        <w:autoSpaceDE/>
        <w:autoSpaceDN/>
        <w:adjustRightInd/>
        <w:ind w:left="1440" w:hanging="720"/>
        <w:contextualSpacing/>
        <w:rPr>
          <w:sz w:val="26"/>
          <w:szCs w:val="26"/>
        </w:rPr>
      </w:pPr>
      <w:r w:rsidRPr="00062E21">
        <w:rPr>
          <w:sz w:val="26"/>
          <w:szCs w:val="26"/>
        </w:rPr>
        <w:t xml:space="preserve">A 5.0% cap on the total amount of revenue that can be collected by </w:t>
      </w:r>
      <w:r w:rsidR="009C4BAF">
        <w:rPr>
          <w:sz w:val="26"/>
          <w:szCs w:val="26"/>
        </w:rPr>
        <w:t>PECO</w:t>
      </w:r>
      <w:r w:rsidR="008C0AD0">
        <w:rPr>
          <w:sz w:val="26"/>
          <w:szCs w:val="26"/>
        </w:rPr>
        <w:t xml:space="preserve"> </w:t>
      </w:r>
      <w:r w:rsidRPr="00062E21">
        <w:rPr>
          <w:sz w:val="26"/>
          <w:szCs w:val="26"/>
        </w:rPr>
        <w:t>as determined on an annualized basis;</w:t>
      </w:r>
    </w:p>
    <w:p w:rsidR="00DB0534" w:rsidRPr="00062E21" w:rsidRDefault="00DB0534" w:rsidP="00A11E43">
      <w:pPr>
        <w:pStyle w:val="ListParagraph"/>
        <w:widowControl/>
        <w:numPr>
          <w:ilvl w:val="0"/>
          <w:numId w:val="22"/>
        </w:numPr>
        <w:autoSpaceDE/>
        <w:autoSpaceDN/>
        <w:adjustRightInd/>
        <w:ind w:left="1440" w:hanging="720"/>
        <w:contextualSpacing/>
        <w:rPr>
          <w:sz w:val="26"/>
          <w:szCs w:val="26"/>
        </w:rPr>
      </w:pPr>
      <w:r w:rsidRPr="00062E21">
        <w:rPr>
          <w:sz w:val="26"/>
          <w:szCs w:val="26"/>
        </w:rPr>
        <w:t xml:space="preserve">Annual reconciliations performed by </w:t>
      </w:r>
      <w:r w:rsidR="009C4BAF">
        <w:rPr>
          <w:sz w:val="26"/>
          <w:szCs w:val="26"/>
        </w:rPr>
        <w:t>PECO</w:t>
      </w:r>
      <w:r w:rsidRPr="00062E21">
        <w:rPr>
          <w:sz w:val="26"/>
          <w:szCs w:val="26"/>
        </w:rPr>
        <w:t>;</w:t>
      </w:r>
    </w:p>
    <w:p w:rsidR="00DB0534" w:rsidRPr="00062E21" w:rsidRDefault="00DB0534" w:rsidP="00A11E43">
      <w:pPr>
        <w:pStyle w:val="ListParagraph"/>
        <w:widowControl/>
        <w:numPr>
          <w:ilvl w:val="0"/>
          <w:numId w:val="22"/>
        </w:numPr>
        <w:autoSpaceDE/>
        <w:autoSpaceDN/>
        <w:adjustRightInd/>
        <w:ind w:left="1440" w:hanging="720"/>
        <w:contextualSpacing/>
        <w:rPr>
          <w:sz w:val="26"/>
          <w:szCs w:val="26"/>
        </w:rPr>
      </w:pPr>
      <w:r w:rsidRPr="00062E21">
        <w:rPr>
          <w:sz w:val="26"/>
          <w:szCs w:val="26"/>
        </w:rPr>
        <w:t>Audits conducted by the Commission;</w:t>
      </w:r>
    </w:p>
    <w:p w:rsidR="00DB0534" w:rsidRPr="00062E21" w:rsidRDefault="00DB0534" w:rsidP="00A11E43">
      <w:pPr>
        <w:pStyle w:val="ListParagraph"/>
        <w:widowControl/>
        <w:numPr>
          <w:ilvl w:val="0"/>
          <w:numId w:val="22"/>
        </w:numPr>
        <w:tabs>
          <w:tab w:val="left" w:pos="1440"/>
          <w:tab w:val="left" w:pos="1890"/>
        </w:tabs>
        <w:autoSpaceDE/>
        <w:autoSpaceDN/>
        <w:adjustRightInd/>
        <w:ind w:left="1440" w:hanging="720"/>
        <w:contextualSpacing/>
        <w:rPr>
          <w:sz w:val="26"/>
          <w:szCs w:val="26"/>
        </w:rPr>
      </w:pPr>
      <w:r w:rsidRPr="00062E21">
        <w:rPr>
          <w:sz w:val="26"/>
          <w:szCs w:val="26"/>
        </w:rPr>
        <w:t>Customer notice of any changes in the DSIC;</w:t>
      </w:r>
    </w:p>
    <w:p w:rsidR="00DB0534" w:rsidRPr="00062E21" w:rsidRDefault="00DB0534" w:rsidP="00A11E43">
      <w:pPr>
        <w:pStyle w:val="ListParagraph"/>
        <w:widowControl/>
        <w:numPr>
          <w:ilvl w:val="0"/>
          <w:numId w:val="22"/>
        </w:numPr>
        <w:autoSpaceDE/>
        <w:autoSpaceDN/>
        <w:adjustRightInd/>
        <w:ind w:left="1440" w:hanging="720"/>
        <w:contextualSpacing/>
        <w:rPr>
          <w:sz w:val="26"/>
          <w:szCs w:val="26"/>
        </w:rPr>
      </w:pPr>
      <w:r w:rsidRPr="00062E21">
        <w:rPr>
          <w:sz w:val="26"/>
          <w:szCs w:val="26"/>
        </w:rPr>
        <w:t>A reset of the DSIC to zero as of the effective date of new base rates that incl</w:t>
      </w:r>
      <w:r w:rsidR="009C4BAF">
        <w:rPr>
          <w:sz w:val="26"/>
          <w:szCs w:val="26"/>
        </w:rPr>
        <w:t xml:space="preserve">ude the DSIC-eligible plant; </w:t>
      </w:r>
    </w:p>
    <w:p w:rsidR="00DB0534" w:rsidRDefault="00DB0534" w:rsidP="00A11E43">
      <w:pPr>
        <w:pStyle w:val="ListParagraph"/>
        <w:widowControl/>
        <w:numPr>
          <w:ilvl w:val="0"/>
          <w:numId w:val="22"/>
        </w:numPr>
        <w:autoSpaceDE/>
        <w:autoSpaceDN/>
        <w:adjustRightInd/>
        <w:ind w:left="1440" w:hanging="720"/>
        <w:contextualSpacing/>
        <w:rPr>
          <w:sz w:val="26"/>
          <w:szCs w:val="26"/>
        </w:rPr>
      </w:pPr>
      <w:r w:rsidRPr="00062E21">
        <w:rPr>
          <w:sz w:val="26"/>
          <w:szCs w:val="26"/>
        </w:rPr>
        <w:t xml:space="preserve">Provisions for the charge to be set at zero if, in any quarter, </w:t>
      </w:r>
      <w:r w:rsidR="009C4BAF">
        <w:rPr>
          <w:sz w:val="26"/>
          <w:szCs w:val="26"/>
        </w:rPr>
        <w:t>PECO</w:t>
      </w:r>
      <w:r w:rsidRPr="00062E21">
        <w:rPr>
          <w:sz w:val="26"/>
          <w:szCs w:val="26"/>
        </w:rPr>
        <w:t xml:space="preserve">’s most recent earnings report shows that </w:t>
      </w:r>
      <w:r w:rsidR="009C4BAF">
        <w:rPr>
          <w:sz w:val="26"/>
          <w:szCs w:val="26"/>
        </w:rPr>
        <w:t>the Company</w:t>
      </w:r>
      <w:r w:rsidRPr="00062E21">
        <w:rPr>
          <w:sz w:val="26"/>
          <w:szCs w:val="26"/>
        </w:rPr>
        <w:t xml:space="preserve"> is earning a rate of return </w:t>
      </w:r>
      <w:r w:rsidRPr="00062E21">
        <w:rPr>
          <w:sz w:val="26"/>
          <w:szCs w:val="26"/>
        </w:rPr>
        <w:lastRenderedPageBreak/>
        <w:t>that exceeds the allowable rate of return used to calculate</w:t>
      </w:r>
      <w:r w:rsidR="009C4BAF">
        <w:rPr>
          <w:sz w:val="26"/>
          <w:szCs w:val="26"/>
        </w:rPr>
        <w:t xml:space="preserve"> its fixed costs under the DSIC; and</w:t>
      </w:r>
      <w:r w:rsidRPr="00062E21">
        <w:rPr>
          <w:sz w:val="26"/>
          <w:szCs w:val="26"/>
        </w:rPr>
        <w:t xml:space="preserve"> </w:t>
      </w:r>
    </w:p>
    <w:p w:rsidR="009C4BAF" w:rsidRPr="009C4BAF" w:rsidRDefault="009C4BAF" w:rsidP="00A11E43">
      <w:pPr>
        <w:pStyle w:val="ListParagraph"/>
        <w:widowControl/>
        <w:numPr>
          <w:ilvl w:val="0"/>
          <w:numId w:val="22"/>
        </w:numPr>
        <w:ind w:left="1440" w:hanging="720"/>
        <w:rPr>
          <w:sz w:val="26"/>
          <w:szCs w:val="26"/>
        </w:rPr>
      </w:pPr>
      <w:r>
        <w:rPr>
          <w:sz w:val="26"/>
          <w:szCs w:val="26"/>
        </w:rPr>
        <w:t>Equal application of t</w:t>
      </w:r>
      <w:r w:rsidRPr="009C4BAF">
        <w:rPr>
          <w:sz w:val="26"/>
          <w:szCs w:val="26"/>
        </w:rPr>
        <w:t xml:space="preserve">he DSIC to all customer classes. </w:t>
      </w:r>
    </w:p>
    <w:p w:rsidR="00A35306" w:rsidRPr="00062E21" w:rsidRDefault="00A35306" w:rsidP="000E6817">
      <w:pPr>
        <w:widowControl/>
        <w:spacing w:line="360" w:lineRule="auto"/>
        <w:ind w:firstLine="1440"/>
        <w:rPr>
          <w:sz w:val="26"/>
          <w:szCs w:val="26"/>
        </w:rPr>
      </w:pPr>
    </w:p>
    <w:p w:rsidR="00DB0534" w:rsidRPr="00062E21" w:rsidRDefault="00DB0534" w:rsidP="000E6817">
      <w:pPr>
        <w:widowControl/>
        <w:spacing w:line="360" w:lineRule="auto"/>
        <w:rPr>
          <w:b/>
          <w:sz w:val="26"/>
          <w:szCs w:val="26"/>
        </w:rPr>
      </w:pPr>
      <w:r w:rsidRPr="00062E21">
        <w:rPr>
          <w:b/>
          <w:sz w:val="26"/>
          <w:szCs w:val="26"/>
        </w:rPr>
        <w:t>Comments</w:t>
      </w:r>
    </w:p>
    <w:p w:rsidR="00DB0534" w:rsidRPr="00062E21" w:rsidRDefault="00DB0534" w:rsidP="000E6817">
      <w:pPr>
        <w:widowControl/>
        <w:spacing w:line="360" w:lineRule="auto"/>
        <w:ind w:firstLine="1440"/>
        <w:rPr>
          <w:sz w:val="26"/>
          <w:szCs w:val="26"/>
        </w:rPr>
      </w:pPr>
    </w:p>
    <w:p w:rsidR="00DB0534" w:rsidRPr="00415086" w:rsidRDefault="00FC65A0" w:rsidP="00387F4F">
      <w:pPr>
        <w:widowControl/>
        <w:spacing w:line="360" w:lineRule="auto"/>
        <w:ind w:firstLine="720"/>
        <w:rPr>
          <w:color w:val="FF0000"/>
          <w:sz w:val="26"/>
          <w:szCs w:val="26"/>
        </w:rPr>
      </w:pPr>
      <w:r w:rsidRPr="00415086">
        <w:rPr>
          <w:sz w:val="26"/>
          <w:szCs w:val="26"/>
        </w:rPr>
        <w:t>PAIEUG</w:t>
      </w:r>
      <w:r w:rsidR="00DB0534" w:rsidRPr="00415086">
        <w:rPr>
          <w:sz w:val="26"/>
          <w:szCs w:val="26"/>
        </w:rPr>
        <w:t xml:space="preserve"> notes that </w:t>
      </w:r>
      <w:r w:rsidR="00086ABF" w:rsidRPr="00415086">
        <w:rPr>
          <w:sz w:val="26"/>
          <w:szCs w:val="26"/>
        </w:rPr>
        <w:t>PE</w:t>
      </w:r>
      <w:r w:rsidRPr="00415086">
        <w:rPr>
          <w:sz w:val="26"/>
          <w:szCs w:val="26"/>
        </w:rPr>
        <w:t>CO</w:t>
      </w:r>
      <w:r w:rsidR="00DB0534" w:rsidRPr="00415086">
        <w:rPr>
          <w:sz w:val="26"/>
          <w:szCs w:val="26"/>
        </w:rPr>
        <w:t>’s</w:t>
      </w:r>
      <w:r w:rsidRPr="00415086">
        <w:rPr>
          <w:sz w:val="26"/>
          <w:szCs w:val="26"/>
        </w:rPr>
        <w:t xml:space="preserve"> DSIC</w:t>
      </w:r>
      <w:r w:rsidR="00DB0534" w:rsidRPr="00415086">
        <w:rPr>
          <w:sz w:val="26"/>
          <w:szCs w:val="26"/>
        </w:rPr>
        <w:t xml:space="preserve"> Petition indicates</w:t>
      </w:r>
      <w:r w:rsidRPr="00415086">
        <w:rPr>
          <w:sz w:val="26"/>
          <w:szCs w:val="26"/>
        </w:rPr>
        <w:t xml:space="preserve"> that</w:t>
      </w:r>
      <w:r w:rsidR="00DB0534" w:rsidRPr="00415086">
        <w:rPr>
          <w:sz w:val="26"/>
          <w:szCs w:val="26"/>
        </w:rPr>
        <w:t xml:space="preserve"> the DSIC will apply </w:t>
      </w:r>
      <w:r w:rsidR="00A35306" w:rsidRPr="00415086">
        <w:rPr>
          <w:sz w:val="26"/>
          <w:szCs w:val="26"/>
        </w:rPr>
        <w:t xml:space="preserve">equally </w:t>
      </w:r>
      <w:r w:rsidR="00DB0534" w:rsidRPr="00415086">
        <w:rPr>
          <w:sz w:val="26"/>
          <w:szCs w:val="26"/>
        </w:rPr>
        <w:t xml:space="preserve">to </w:t>
      </w:r>
      <w:r w:rsidR="00A35306" w:rsidRPr="00415086">
        <w:rPr>
          <w:sz w:val="26"/>
          <w:szCs w:val="26"/>
        </w:rPr>
        <w:t>all customers</w:t>
      </w:r>
      <w:r w:rsidRPr="00415086">
        <w:rPr>
          <w:sz w:val="26"/>
          <w:szCs w:val="26"/>
        </w:rPr>
        <w:t xml:space="preserve">, </w:t>
      </w:r>
      <w:r w:rsidR="00CD3464">
        <w:rPr>
          <w:sz w:val="26"/>
          <w:szCs w:val="26"/>
        </w:rPr>
        <w:t xml:space="preserve">which would </w:t>
      </w:r>
      <w:r w:rsidRPr="00415086">
        <w:rPr>
          <w:sz w:val="26"/>
          <w:szCs w:val="26"/>
        </w:rPr>
        <w:t>includ</w:t>
      </w:r>
      <w:r w:rsidR="00CD3464">
        <w:rPr>
          <w:sz w:val="26"/>
          <w:szCs w:val="26"/>
        </w:rPr>
        <w:t>e</w:t>
      </w:r>
      <w:r w:rsidRPr="00415086">
        <w:rPr>
          <w:sz w:val="26"/>
          <w:szCs w:val="26"/>
        </w:rPr>
        <w:t xml:space="preserve"> interruptible transportation (IT) customers served under rate schedule TS-1</w:t>
      </w:r>
      <w:r w:rsidR="00A35306" w:rsidRPr="00415086">
        <w:rPr>
          <w:sz w:val="26"/>
          <w:szCs w:val="26"/>
        </w:rPr>
        <w:t>.</w:t>
      </w:r>
      <w:r w:rsidRPr="00415086">
        <w:rPr>
          <w:sz w:val="26"/>
          <w:szCs w:val="26"/>
        </w:rPr>
        <w:t xml:space="preserve">  PAIEUG</w:t>
      </w:r>
      <w:r w:rsidR="00E6490F" w:rsidRPr="00415086">
        <w:rPr>
          <w:sz w:val="26"/>
          <w:szCs w:val="26"/>
        </w:rPr>
        <w:t xml:space="preserve"> opposes the Company’s proposal to apply the DSIC to </w:t>
      </w:r>
      <w:r w:rsidRPr="00415086">
        <w:rPr>
          <w:sz w:val="26"/>
          <w:szCs w:val="26"/>
        </w:rPr>
        <w:t>IT</w:t>
      </w:r>
      <w:r w:rsidR="00E6490F" w:rsidRPr="00415086">
        <w:rPr>
          <w:sz w:val="26"/>
          <w:szCs w:val="26"/>
        </w:rPr>
        <w:t xml:space="preserve"> customers taking service on Rate Schedule </w:t>
      </w:r>
      <w:r w:rsidRPr="00415086">
        <w:rPr>
          <w:sz w:val="26"/>
          <w:szCs w:val="26"/>
        </w:rPr>
        <w:t>TS-1</w:t>
      </w:r>
      <w:r w:rsidR="00E6490F" w:rsidRPr="00415086">
        <w:rPr>
          <w:sz w:val="26"/>
          <w:szCs w:val="26"/>
        </w:rPr>
        <w:t>.</w:t>
      </w:r>
      <w:r w:rsidR="00C805BD" w:rsidRPr="00415086">
        <w:t xml:space="preserve">  </w:t>
      </w:r>
      <w:r w:rsidRPr="00415086">
        <w:rPr>
          <w:sz w:val="26"/>
          <w:szCs w:val="26"/>
        </w:rPr>
        <w:t xml:space="preserve">PAIEUG </w:t>
      </w:r>
      <w:r w:rsidR="00415086" w:rsidRPr="00415086">
        <w:rPr>
          <w:sz w:val="26"/>
          <w:szCs w:val="26"/>
        </w:rPr>
        <w:t>avers that the Commission acknowledged</w:t>
      </w:r>
      <w:r w:rsidR="00415086" w:rsidRPr="00415086">
        <w:rPr>
          <w:color w:val="FF0000"/>
          <w:sz w:val="26"/>
          <w:szCs w:val="26"/>
        </w:rPr>
        <w:t xml:space="preserve"> </w:t>
      </w:r>
      <w:r w:rsidR="00415086" w:rsidRPr="003D6EE9">
        <w:rPr>
          <w:sz w:val="26"/>
          <w:szCs w:val="26"/>
        </w:rPr>
        <w:t xml:space="preserve">“where customers have negotiated rates based on </w:t>
      </w:r>
      <w:r w:rsidR="00653EE0" w:rsidRPr="003D6EE9">
        <w:rPr>
          <w:sz w:val="26"/>
          <w:szCs w:val="26"/>
        </w:rPr>
        <w:t>competitive alternatives</w:t>
      </w:r>
      <w:r w:rsidR="00415086" w:rsidRPr="003D6EE9">
        <w:rPr>
          <w:sz w:val="26"/>
          <w:szCs w:val="26"/>
        </w:rPr>
        <w:t>, it would be contrary to the contract terms and counterproductive in the long term to add costs that may induce the customer to leave the system and provide no support for infrastructure costs.”  Final Implementation Order at 46.</w:t>
      </w:r>
      <w:r w:rsidR="00415086">
        <w:rPr>
          <w:color w:val="FF0000"/>
          <w:sz w:val="26"/>
          <w:szCs w:val="26"/>
        </w:rPr>
        <w:t xml:space="preserve">  </w:t>
      </w:r>
      <w:r w:rsidR="00415086" w:rsidRPr="008743E8">
        <w:rPr>
          <w:sz w:val="26"/>
          <w:szCs w:val="26"/>
        </w:rPr>
        <w:t xml:space="preserve">PAIEUG requests that the Proposed Tariff be modified to exclude IT customers with competitive alternatives from any DSIC charges or, at minimum, clarify that the Company has the authority to do so.  PAIEUG </w:t>
      </w:r>
      <w:r w:rsidR="008743E8" w:rsidRPr="008743E8">
        <w:rPr>
          <w:sz w:val="26"/>
          <w:szCs w:val="26"/>
        </w:rPr>
        <w:t>Answer at 6.</w:t>
      </w:r>
      <w:r w:rsidR="00415086">
        <w:rPr>
          <w:color w:val="FF0000"/>
          <w:sz w:val="26"/>
          <w:szCs w:val="26"/>
        </w:rPr>
        <w:t xml:space="preserve"> </w:t>
      </w:r>
    </w:p>
    <w:p w:rsidR="00B85DDA" w:rsidRPr="009C4BAF" w:rsidRDefault="00B85DDA" w:rsidP="000E6817">
      <w:pPr>
        <w:widowControl/>
        <w:spacing w:line="360" w:lineRule="auto"/>
        <w:ind w:firstLine="1440"/>
        <w:rPr>
          <w:color w:val="FF0000"/>
          <w:sz w:val="26"/>
          <w:szCs w:val="26"/>
        </w:rPr>
      </w:pPr>
    </w:p>
    <w:p w:rsidR="00B85DDA" w:rsidRPr="009C4BAF" w:rsidRDefault="008743E8" w:rsidP="00387F4F">
      <w:pPr>
        <w:widowControl/>
        <w:spacing w:line="360" w:lineRule="auto"/>
        <w:ind w:firstLine="720"/>
        <w:rPr>
          <w:color w:val="FF0000"/>
          <w:sz w:val="26"/>
          <w:szCs w:val="26"/>
        </w:rPr>
      </w:pPr>
      <w:r w:rsidRPr="008743E8">
        <w:rPr>
          <w:sz w:val="26"/>
          <w:szCs w:val="26"/>
        </w:rPr>
        <w:t>PAIEUG</w:t>
      </w:r>
      <w:r w:rsidR="00B85DDA" w:rsidRPr="008743E8">
        <w:rPr>
          <w:sz w:val="26"/>
          <w:szCs w:val="26"/>
        </w:rPr>
        <w:t xml:space="preserve"> is also concerned with the Company’s calculation of the 5% cap on costs recovered through the DSIC.  </w:t>
      </w:r>
      <w:r w:rsidRPr="008743E8">
        <w:rPr>
          <w:sz w:val="26"/>
          <w:szCs w:val="26"/>
        </w:rPr>
        <w:t>PAIEUG asserts that PECO did not include a detailed account of the charges, clauses, and/or riders incorporated into the 5% cap calculation.</w:t>
      </w:r>
      <w:r w:rsidR="00912BEF" w:rsidRPr="008743E8">
        <w:rPr>
          <w:sz w:val="26"/>
          <w:szCs w:val="26"/>
        </w:rPr>
        <w:t xml:space="preserve">  </w:t>
      </w:r>
      <w:r w:rsidRPr="008743E8">
        <w:rPr>
          <w:sz w:val="26"/>
          <w:szCs w:val="26"/>
        </w:rPr>
        <w:t>PAIEUG</w:t>
      </w:r>
      <w:r w:rsidR="00912BEF" w:rsidRPr="008743E8">
        <w:rPr>
          <w:sz w:val="26"/>
          <w:szCs w:val="26"/>
        </w:rPr>
        <w:t xml:space="preserve"> questions whether </w:t>
      </w:r>
      <w:r w:rsidRPr="008743E8">
        <w:rPr>
          <w:sz w:val="26"/>
          <w:szCs w:val="26"/>
        </w:rPr>
        <w:t>any supply-related costs have been improperly incorporated</w:t>
      </w:r>
      <w:r w:rsidR="00912BEF" w:rsidRPr="008743E8">
        <w:rPr>
          <w:sz w:val="26"/>
          <w:szCs w:val="26"/>
        </w:rPr>
        <w:t>.</w:t>
      </w:r>
      <w:r w:rsidR="00AA302B">
        <w:rPr>
          <w:sz w:val="26"/>
          <w:szCs w:val="26"/>
        </w:rPr>
        <w:t xml:space="preserve">  PAIEUG Answer at 7.</w:t>
      </w:r>
    </w:p>
    <w:p w:rsidR="002A0444" w:rsidRDefault="002A0444" w:rsidP="000E6817">
      <w:pPr>
        <w:widowControl/>
        <w:spacing w:line="360" w:lineRule="auto"/>
        <w:rPr>
          <w:b/>
          <w:sz w:val="26"/>
          <w:szCs w:val="26"/>
        </w:rPr>
      </w:pPr>
    </w:p>
    <w:p w:rsidR="00DB0534" w:rsidRPr="00062E21" w:rsidRDefault="00DB0534" w:rsidP="000E6817">
      <w:pPr>
        <w:widowControl/>
        <w:spacing w:line="360" w:lineRule="auto"/>
        <w:rPr>
          <w:b/>
          <w:sz w:val="26"/>
          <w:szCs w:val="26"/>
        </w:rPr>
      </w:pPr>
      <w:r w:rsidRPr="00062E21">
        <w:rPr>
          <w:b/>
          <w:sz w:val="26"/>
          <w:szCs w:val="26"/>
        </w:rPr>
        <w:t>Resolution</w:t>
      </w:r>
    </w:p>
    <w:p w:rsidR="00DB0534" w:rsidRPr="00062E21" w:rsidRDefault="00DB0534" w:rsidP="000E6817">
      <w:pPr>
        <w:widowControl/>
        <w:spacing w:line="360" w:lineRule="auto"/>
        <w:rPr>
          <w:sz w:val="26"/>
          <w:szCs w:val="26"/>
        </w:rPr>
      </w:pPr>
    </w:p>
    <w:p w:rsidR="00CF48AC" w:rsidRPr="00B6005F" w:rsidRDefault="009C4BAF" w:rsidP="00387F4F">
      <w:pPr>
        <w:widowControl/>
        <w:spacing w:line="360" w:lineRule="auto"/>
        <w:ind w:firstLine="720"/>
        <w:rPr>
          <w:sz w:val="26"/>
          <w:szCs w:val="26"/>
        </w:rPr>
      </w:pPr>
      <w:r>
        <w:rPr>
          <w:sz w:val="26"/>
          <w:szCs w:val="26"/>
        </w:rPr>
        <w:t>PECO</w:t>
      </w:r>
      <w:r w:rsidR="00DB0534" w:rsidRPr="00062E21">
        <w:rPr>
          <w:sz w:val="26"/>
          <w:szCs w:val="26"/>
        </w:rPr>
        <w:t xml:space="preserve">’s </w:t>
      </w:r>
      <w:r w:rsidR="007F246E">
        <w:rPr>
          <w:sz w:val="26"/>
          <w:szCs w:val="26"/>
        </w:rPr>
        <w:t>Proposed Tariff</w:t>
      </w:r>
      <w:r w:rsidR="00DB0534" w:rsidRPr="00062E21">
        <w:rPr>
          <w:sz w:val="26"/>
          <w:szCs w:val="26"/>
        </w:rPr>
        <w:t xml:space="preserve"> is consistent with the Model Tariff and complies with the customer safeguards required by 66 Pa. </w:t>
      </w:r>
      <w:r w:rsidR="004572AA">
        <w:rPr>
          <w:sz w:val="26"/>
          <w:szCs w:val="26"/>
        </w:rPr>
        <w:t xml:space="preserve">C.S. § 1358.  </w:t>
      </w:r>
      <w:r w:rsidR="004572AA" w:rsidRPr="003D6EE9">
        <w:rPr>
          <w:sz w:val="26"/>
          <w:szCs w:val="26"/>
        </w:rPr>
        <w:t xml:space="preserve">However, </w:t>
      </w:r>
      <w:r w:rsidR="00BD06B8" w:rsidRPr="003D6EE9">
        <w:rPr>
          <w:sz w:val="26"/>
          <w:szCs w:val="26"/>
        </w:rPr>
        <w:t xml:space="preserve">in regards to PAIEUG’s concern over the DSIC being applied equally to IT customers served under rate schedule TS-1, the Commission has determined that “utilities should have the flexibility to </w:t>
      </w:r>
      <w:r w:rsidR="00BD06B8" w:rsidRPr="003D6EE9">
        <w:rPr>
          <w:i/>
          <w:sz w:val="26"/>
          <w:szCs w:val="26"/>
        </w:rPr>
        <w:t>not</w:t>
      </w:r>
      <w:r w:rsidR="00BD06B8" w:rsidRPr="003D6EE9">
        <w:rPr>
          <w:sz w:val="26"/>
          <w:szCs w:val="26"/>
        </w:rPr>
        <w:t xml:space="preserve"> </w:t>
      </w:r>
      <w:r w:rsidR="00BD06B8" w:rsidRPr="003D6EE9">
        <w:rPr>
          <w:sz w:val="26"/>
          <w:szCs w:val="26"/>
        </w:rPr>
        <w:lastRenderedPageBreak/>
        <w:t xml:space="preserve">apply the DSIC surcharge to customers with competitive alternatives and customers having negotiated contracts from the utility.”  Final Implementation Order at 46.  </w:t>
      </w:r>
    </w:p>
    <w:p w:rsidR="00555D79" w:rsidRDefault="00555D79" w:rsidP="000E6817">
      <w:pPr>
        <w:widowControl/>
        <w:spacing w:line="360" w:lineRule="auto"/>
        <w:ind w:firstLine="1440"/>
        <w:rPr>
          <w:sz w:val="26"/>
          <w:szCs w:val="26"/>
        </w:rPr>
      </w:pPr>
    </w:p>
    <w:p w:rsidR="00DB0534" w:rsidRPr="00B6005F" w:rsidRDefault="005A4923" w:rsidP="00387F4F">
      <w:pPr>
        <w:widowControl/>
        <w:spacing w:line="360" w:lineRule="auto"/>
        <w:ind w:firstLine="720"/>
        <w:rPr>
          <w:sz w:val="26"/>
          <w:szCs w:val="26"/>
        </w:rPr>
      </w:pPr>
      <w:r w:rsidRPr="00B6005F">
        <w:rPr>
          <w:sz w:val="26"/>
          <w:szCs w:val="26"/>
        </w:rPr>
        <w:t xml:space="preserve">The Commission </w:t>
      </w:r>
      <w:r w:rsidR="003D6EE9" w:rsidRPr="00B6005F">
        <w:rPr>
          <w:sz w:val="26"/>
          <w:szCs w:val="26"/>
        </w:rPr>
        <w:t xml:space="preserve">further </w:t>
      </w:r>
      <w:r w:rsidRPr="00B6005F">
        <w:rPr>
          <w:sz w:val="26"/>
          <w:szCs w:val="26"/>
        </w:rPr>
        <w:t xml:space="preserve">notes that it has previously addressed the issue regarding customers having negotiated contracts with the Company in the </w:t>
      </w:r>
      <w:r w:rsidR="003D6EE9" w:rsidRPr="00B6005F">
        <w:rPr>
          <w:sz w:val="26"/>
          <w:szCs w:val="26"/>
        </w:rPr>
        <w:t xml:space="preserve">May 22 Order of the </w:t>
      </w:r>
      <w:r w:rsidRPr="00B6005F">
        <w:rPr>
          <w:sz w:val="26"/>
          <w:szCs w:val="26"/>
        </w:rPr>
        <w:t>Columbia Gas DSIC proceeding</w:t>
      </w:r>
      <w:r w:rsidR="003D6EE9" w:rsidRPr="00B6005F">
        <w:rPr>
          <w:rStyle w:val="FootnoteReference"/>
          <w:sz w:val="26"/>
          <w:szCs w:val="26"/>
        </w:rPr>
        <w:footnoteReference w:id="3"/>
      </w:r>
      <w:r w:rsidRPr="00B6005F">
        <w:rPr>
          <w:sz w:val="26"/>
          <w:szCs w:val="26"/>
        </w:rPr>
        <w:t>.  We will abide by previous determinations set forth in the May 22</w:t>
      </w:r>
      <w:r w:rsidRPr="00B6005F">
        <w:rPr>
          <w:sz w:val="26"/>
          <w:szCs w:val="26"/>
          <w:vertAlign w:val="superscript"/>
        </w:rPr>
        <w:t>nd</w:t>
      </w:r>
      <w:r w:rsidRPr="00B6005F">
        <w:rPr>
          <w:sz w:val="26"/>
          <w:szCs w:val="26"/>
        </w:rPr>
        <w:t xml:space="preserve"> Order and, thus, direct PECO to include the following language to the Customer Safeguards section of the Proposed Tarif</w:t>
      </w:r>
      <w:r w:rsidR="00F73388">
        <w:rPr>
          <w:sz w:val="26"/>
          <w:szCs w:val="26"/>
        </w:rPr>
        <w:t>f under Section 4.E:</w:t>
      </w:r>
    </w:p>
    <w:p w:rsidR="005A4923" w:rsidRPr="00B6005F" w:rsidRDefault="005A4923" w:rsidP="000E6817">
      <w:pPr>
        <w:widowControl/>
        <w:spacing w:line="360" w:lineRule="auto"/>
        <w:ind w:firstLine="1440"/>
        <w:rPr>
          <w:sz w:val="26"/>
          <w:szCs w:val="26"/>
        </w:rPr>
      </w:pPr>
    </w:p>
    <w:p w:rsidR="00555D79" w:rsidRDefault="005A4923" w:rsidP="00555D79">
      <w:pPr>
        <w:widowControl/>
        <w:spacing w:line="360" w:lineRule="auto"/>
        <w:ind w:left="1440"/>
        <w:rPr>
          <w:sz w:val="26"/>
          <w:szCs w:val="26"/>
        </w:rPr>
      </w:pPr>
      <w:r w:rsidRPr="00B6005F">
        <w:rPr>
          <w:sz w:val="26"/>
          <w:szCs w:val="26"/>
        </w:rPr>
        <w:t>The DSIC shall be applied equally to all customer classes, except that the Company may reduce or eliminate the Rider DSIC to any customer with competitive alternatives who are paying flexed or discounted rates and customers having negotiated contracts with the Company, if it is reasonably necessary to do so.</w:t>
      </w:r>
    </w:p>
    <w:p w:rsidR="00555D79" w:rsidRDefault="00555D79" w:rsidP="00555D79">
      <w:pPr>
        <w:widowControl/>
        <w:spacing w:line="360" w:lineRule="auto"/>
        <w:ind w:left="1440"/>
        <w:rPr>
          <w:sz w:val="26"/>
          <w:szCs w:val="26"/>
        </w:rPr>
      </w:pPr>
    </w:p>
    <w:p w:rsidR="00C20E5C" w:rsidRDefault="00F73A7E" w:rsidP="00387F4F">
      <w:pPr>
        <w:widowControl/>
        <w:spacing w:line="360" w:lineRule="auto"/>
        <w:ind w:firstLine="720"/>
        <w:rPr>
          <w:bCs/>
          <w:sz w:val="26"/>
          <w:szCs w:val="26"/>
        </w:rPr>
      </w:pPr>
      <w:r>
        <w:rPr>
          <w:bCs/>
          <w:sz w:val="26"/>
          <w:szCs w:val="26"/>
        </w:rPr>
        <w:t>For purposes of calculating the DSIC charge, Company witness Alan B. Cohn states that distribution revenue will include distribution charges, consumer education charges, state tax adjustments, and balancing charges.  Statement 1 at 8.</w:t>
      </w:r>
      <w:r w:rsidR="00887A44">
        <w:rPr>
          <w:bCs/>
          <w:sz w:val="26"/>
          <w:szCs w:val="26"/>
        </w:rPr>
        <w:t xml:space="preserve">  </w:t>
      </w:r>
      <w:r w:rsidR="00540443">
        <w:rPr>
          <w:bCs/>
          <w:sz w:val="26"/>
          <w:szCs w:val="26"/>
        </w:rPr>
        <w:t xml:space="preserve">PECO apparently recovers its costs for balancing services through distribution charges in its current tariff.  </w:t>
      </w:r>
      <w:r w:rsidR="00887A44">
        <w:rPr>
          <w:bCs/>
          <w:sz w:val="26"/>
          <w:szCs w:val="26"/>
        </w:rPr>
        <w:t xml:space="preserve">Balancing charges may be more appropriately characterized as Purchased Gas Cost (PGC) related supply costs.  The Commission is not certain that any other Pennsylvania NGDCs currently classify balancing </w:t>
      </w:r>
      <w:r w:rsidR="00540443">
        <w:rPr>
          <w:bCs/>
          <w:sz w:val="26"/>
          <w:szCs w:val="26"/>
        </w:rPr>
        <w:t>servic</w:t>
      </w:r>
      <w:r w:rsidR="00887A44">
        <w:rPr>
          <w:bCs/>
          <w:sz w:val="26"/>
          <w:szCs w:val="26"/>
        </w:rPr>
        <w:t xml:space="preserve">es as distribution in nature or have sought inclusion of </w:t>
      </w:r>
      <w:r w:rsidR="00540443">
        <w:rPr>
          <w:bCs/>
          <w:sz w:val="26"/>
          <w:szCs w:val="26"/>
        </w:rPr>
        <w:t>a PGC-related rate component</w:t>
      </w:r>
      <w:r w:rsidR="00887A44">
        <w:rPr>
          <w:bCs/>
          <w:sz w:val="26"/>
          <w:szCs w:val="26"/>
        </w:rPr>
        <w:t xml:space="preserve"> in the DSIC cap calculation.  Therefore, w</w:t>
      </w:r>
      <w:r w:rsidR="00887A44" w:rsidRPr="00DD1439">
        <w:rPr>
          <w:bCs/>
          <w:sz w:val="26"/>
          <w:szCs w:val="26"/>
        </w:rPr>
        <w:t xml:space="preserve">e will </w:t>
      </w:r>
      <w:r w:rsidR="00887A44" w:rsidRPr="00DD1439">
        <w:rPr>
          <w:sz w:val="26"/>
          <w:szCs w:val="26"/>
        </w:rPr>
        <w:t>direct to the OALJ</w:t>
      </w:r>
      <w:r w:rsidR="00887A44">
        <w:rPr>
          <w:sz w:val="26"/>
          <w:szCs w:val="26"/>
        </w:rPr>
        <w:t xml:space="preserve"> for disposition PECO’s </w:t>
      </w:r>
      <w:r w:rsidR="00540443">
        <w:rPr>
          <w:sz w:val="26"/>
          <w:szCs w:val="26"/>
        </w:rPr>
        <w:t xml:space="preserve">treatment of balancing charges in its tariff and </w:t>
      </w:r>
      <w:r w:rsidR="00887A44">
        <w:rPr>
          <w:sz w:val="26"/>
          <w:szCs w:val="26"/>
        </w:rPr>
        <w:t xml:space="preserve">proposal to include balancing charges in the </w:t>
      </w:r>
      <w:r w:rsidR="00887A44" w:rsidRPr="008743E8">
        <w:rPr>
          <w:sz w:val="26"/>
          <w:szCs w:val="26"/>
        </w:rPr>
        <w:t>calculation of the 5% cap on costs recovered through the DSIC.</w:t>
      </w:r>
      <w:r w:rsidR="00887A44">
        <w:rPr>
          <w:sz w:val="26"/>
          <w:szCs w:val="26"/>
        </w:rPr>
        <w:t xml:space="preserve"> </w:t>
      </w:r>
      <w:r w:rsidR="00887A44">
        <w:rPr>
          <w:bCs/>
          <w:sz w:val="26"/>
          <w:szCs w:val="26"/>
        </w:rPr>
        <w:t xml:space="preserve"> </w:t>
      </w:r>
      <w:r>
        <w:rPr>
          <w:bCs/>
          <w:sz w:val="26"/>
          <w:szCs w:val="26"/>
        </w:rPr>
        <w:t xml:space="preserve">  </w:t>
      </w:r>
    </w:p>
    <w:p w:rsidR="004773D8" w:rsidRPr="00555D79" w:rsidRDefault="004773D8" w:rsidP="00555D79">
      <w:pPr>
        <w:widowControl/>
        <w:spacing w:line="360" w:lineRule="auto"/>
        <w:ind w:firstLine="1440"/>
        <w:rPr>
          <w:sz w:val="26"/>
          <w:szCs w:val="26"/>
        </w:rPr>
      </w:pPr>
    </w:p>
    <w:p w:rsidR="00DB0534" w:rsidRPr="00013204" w:rsidRDefault="00C5563D" w:rsidP="00013204">
      <w:pPr>
        <w:keepNext/>
        <w:widowControl/>
        <w:spacing w:line="360" w:lineRule="auto"/>
        <w:rPr>
          <w:b/>
          <w:sz w:val="26"/>
          <w:szCs w:val="26"/>
        </w:rPr>
      </w:pPr>
      <w:r>
        <w:rPr>
          <w:b/>
          <w:sz w:val="26"/>
          <w:szCs w:val="26"/>
        </w:rPr>
        <w:lastRenderedPageBreak/>
        <w:tab/>
      </w:r>
      <w:r w:rsidR="00337CA7" w:rsidRPr="00013204">
        <w:rPr>
          <w:b/>
          <w:sz w:val="26"/>
          <w:szCs w:val="26"/>
        </w:rPr>
        <w:t xml:space="preserve">(2) </w:t>
      </w:r>
      <w:r w:rsidR="00DB0534" w:rsidRPr="00013204">
        <w:rPr>
          <w:b/>
          <w:sz w:val="26"/>
          <w:szCs w:val="26"/>
        </w:rPr>
        <w:t>Public Interest Considerations</w:t>
      </w:r>
    </w:p>
    <w:p w:rsidR="00DB0534" w:rsidRDefault="00DB0534" w:rsidP="000E6817">
      <w:pPr>
        <w:keepNext/>
        <w:widowControl/>
        <w:spacing w:line="360" w:lineRule="auto"/>
        <w:rPr>
          <w:sz w:val="26"/>
          <w:szCs w:val="26"/>
        </w:rPr>
      </w:pPr>
    </w:p>
    <w:p w:rsidR="00C908B6" w:rsidRDefault="00F0338B" w:rsidP="000E6817">
      <w:pPr>
        <w:keepNext/>
        <w:widowControl/>
        <w:spacing w:line="360" w:lineRule="auto"/>
        <w:rPr>
          <w:b/>
          <w:sz w:val="26"/>
          <w:szCs w:val="26"/>
        </w:rPr>
      </w:pPr>
      <w:r>
        <w:rPr>
          <w:b/>
          <w:sz w:val="26"/>
          <w:szCs w:val="26"/>
        </w:rPr>
        <w:t>PECO</w:t>
      </w:r>
      <w:r w:rsidR="00C908B6">
        <w:rPr>
          <w:b/>
          <w:sz w:val="26"/>
          <w:szCs w:val="26"/>
        </w:rPr>
        <w:t>’s Petition</w:t>
      </w:r>
    </w:p>
    <w:p w:rsidR="00C908B6" w:rsidRPr="00062E21" w:rsidRDefault="00C908B6" w:rsidP="000E6817">
      <w:pPr>
        <w:keepNext/>
        <w:widowControl/>
        <w:spacing w:line="360" w:lineRule="auto"/>
        <w:rPr>
          <w:sz w:val="26"/>
          <w:szCs w:val="26"/>
        </w:rPr>
      </w:pPr>
    </w:p>
    <w:p w:rsidR="00DB0534" w:rsidRPr="00062E21" w:rsidRDefault="00DB0534" w:rsidP="00387F4F">
      <w:pPr>
        <w:widowControl/>
        <w:spacing w:line="360" w:lineRule="auto"/>
        <w:ind w:firstLine="720"/>
        <w:rPr>
          <w:bCs/>
          <w:sz w:val="26"/>
          <w:szCs w:val="26"/>
        </w:rPr>
      </w:pPr>
      <w:r w:rsidRPr="00062E21">
        <w:rPr>
          <w:sz w:val="26"/>
          <w:szCs w:val="26"/>
        </w:rPr>
        <w:t xml:space="preserve">According to the Company, allowing </w:t>
      </w:r>
      <w:r w:rsidR="00F0338B">
        <w:rPr>
          <w:sz w:val="26"/>
          <w:szCs w:val="26"/>
        </w:rPr>
        <w:t xml:space="preserve">the </w:t>
      </w:r>
      <w:r w:rsidR="007F246E">
        <w:rPr>
          <w:sz w:val="26"/>
          <w:szCs w:val="26"/>
        </w:rPr>
        <w:t>Proposed Tariff</w:t>
      </w:r>
      <w:r w:rsidR="007F246E" w:rsidRPr="00062E21">
        <w:rPr>
          <w:sz w:val="26"/>
          <w:szCs w:val="26"/>
        </w:rPr>
        <w:t xml:space="preserve"> </w:t>
      </w:r>
      <w:r w:rsidRPr="00062E21">
        <w:rPr>
          <w:sz w:val="26"/>
          <w:szCs w:val="26"/>
        </w:rPr>
        <w:t xml:space="preserve">to go into effect is in the public interest </w:t>
      </w:r>
      <w:r w:rsidR="004C37C5">
        <w:rPr>
          <w:sz w:val="26"/>
          <w:szCs w:val="26"/>
        </w:rPr>
        <w:t xml:space="preserve">and will facilitate PECO’s compliance with </w:t>
      </w:r>
      <w:r w:rsidR="004C37C5" w:rsidRPr="00062E21">
        <w:rPr>
          <w:sz w:val="26"/>
          <w:szCs w:val="26"/>
        </w:rPr>
        <w:t xml:space="preserve">66 Pa. C.S. </w:t>
      </w:r>
      <w:r w:rsidR="004C37C5" w:rsidRPr="00062E21">
        <w:rPr>
          <w:bCs/>
          <w:sz w:val="26"/>
          <w:szCs w:val="26"/>
        </w:rPr>
        <w:t>§ 1501</w:t>
      </w:r>
      <w:r w:rsidR="004C37C5">
        <w:rPr>
          <w:bCs/>
          <w:sz w:val="26"/>
          <w:szCs w:val="26"/>
        </w:rPr>
        <w:t xml:space="preserve">. </w:t>
      </w:r>
      <w:r w:rsidR="000B1CEB">
        <w:rPr>
          <w:bCs/>
          <w:sz w:val="26"/>
          <w:szCs w:val="26"/>
        </w:rPr>
        <w:t xml:space="preserve"> Direct testimony submitted by the Company’s witness Alan B. Cohn</w:t>
      </w:r>
      <w:r w:rsidR="000056F3">
        <w:rPr>
          <w:bCs/>
          <w:sz w:val="26"/>
          <w:szCs w:val="26"/>
        </w:rPr>
        <w:t>, Manager of Regulatory Strategy,</w:t>
      </w:r>
      <w:r w:rsidR="000B1CEB">
        <w:rPr>
          <w:bCs/>
          <w:sz w:val="26"/>
          <w:szCs w:val="26"/>
        </w:rPr>
        <w:t xml:space="preserve"> states “A DSIC provides financial assurance that will enable PECO to make sustained investments to accelerate its main and service replacement plan and enhance the safety and reliability of the Company’s gas distribution system.”    </w:t>
      </w:r>
      <w:r w:rsidR="004C37C5">
        <w:rPr>
          <w:bCs/>
          <w:sz w:val="26"/>
          <w:szCs w:val="26"/>
        </w:rPr>
        <w:t xml:space="preserve">   </w:t>
      </w:r>
      <w:r w:rsidRPr="00062E21">
        <w:rPr>
          <w:bCs/>
          <w:sz w:val="26"/>
          <w:szCs w:val="26"/>
        </w:rPr>
        <w:t xml:space="preserve">  </w:t>
      </w:r>
    </w:p>
    <w:p w:rsidR="00DB0534" w:rsidRPr="00062E21" w:rsidRDefault="00DB0534" w:rsidP="000E6817">
      <w:pPr>
        <w:widowControl/>
        <w:spacing w:line="360" w:lineRule="auto"/>
        <w:ind w:firstLine="1440"/>
        <w:rPr>
          <w:bCs/>
          <w:sz w:val="26"/>
          <w:szCs w:val="26"/>
        </w:rPr>
      </w:pPr>
    </w:p>
    <w:p w:rsidR="00012C87" w:rsidRDefault="00387F4F" w:rsidP="000E6817">
      <w:pPr>
        <w:widowControl/>
        <w:spacing w:line="360" w:lineRule="auto"/>
        <w:rPr>
          <w:bCs/>
          <w:sz w:val="26"/>
          <w:szCs w:val="26"/>
        </w:rPr>
      </w:pPr>
      <w:r>
        <w:rPr>
          <w:bCs/>
          <w:sz w:val="26"/>
          <w:szCs w:val="26"/>
        </w:rPr>
        <w:tab/>
      </w:r>
      <w:r w:rsidR="00012C87">
        <w:rPr>
          <w:bCs/>
          <w:sz w:val="26"/>
          <w:szCs w:val="26"/>
        </w:rPr>
        <w:t xml:space="preserve">Under PECO’s approved Modified LTIIP, the pace of cast iron and bare steel mains replacement is accelerated such that completion of their replacement will be by 2035, and indoor meters will be relocated outside of structures by 2034, as required by the Meter Location Regulations. </w:t>
      </w:r>
    </w:p>
    <w:p w:rsidR="00012C87" w:rsidRDefault="00012C87" w:rsidP="000E6817">
      <w:pPr>
        <w:widowControl/>
        <w:spacing w:line="360" w:lineRule="auto"/>
        <w:rPr>
          <w:bCs/>
          <w:sz w:val="26"/>
          <w:szCs w:val="26"/>
        </w:rPr>
      </w:pPr>
    </w:p>
    <w:p w:rsidR="00DB0534" w:rsidRDefault="00387F4F" w:rsidP="000E6817">
      <w:pPr>
        <w:widowControl/>
        <w:spacing w:line="360" w:lineRule="auto"/>
        <w:rPr>
          <w:bCs/>
          <w:sz w:val="26"/>
          <w:szCs w:val="26"/>
        </w:rPr>
      </w:pPr>
      <w:r>
        <w:rPr>
          <w:bCs/>
          <w:sz w:val="26"/>
          <w:szCs w:val="26"/>
        </w:rPr>
        <w:tab/>
      </w:r>
      <w:r w:rsidR="00AC2132">
        <w:rPr>
          <w:bCs/>
          <w:sz w:val="26"/>
          <w:szCs w:val="26"/>
        </w:rPr>
        <w:t xml:space="preserve">PECO avers that the time period involved in seeking rate increases through the filing of base rate cases alone would compromise its ability to sustain accelerated rates of plant replacement.  </w:t>
      </w:r>
    </w:p>
    <w:p w:rsidR="00AC2132" w:rsidRDefault="00AC2132" w:rsidP="000E6817">
      <w:pPr>
        <w:widowControl/>
        <w:spacing w:line="360" w:lineRule="auto"/>
        <w:rPr>
          <w:bCs/>
          <w:sz w:val="26"/>
          <w:szCs w:val="26"/>
        </w:rPr>
      </w:pPr>
    </w:p>
    <w:p w:rsidR="00C908B6" w:rsidRPr="00062E21" w:rsidRDefault="00C908B6" w:rsidP="005B045A">
      <w:pPr>
        <w:keepNext/>
        <w:widowControl/>
        <w:spacing w:line="360" w:lineRule="auto"/>
        <w:rPr>
          <w:b/>
          <w:sz w:val="26"/>
          <w:szCs w:val="26"/>
        </w:rPr>
      </w:pPr>
      <w:r w:rsidRPr="00062E21">
        <w:rPr>
          <w:b/>
          <w:sz w:val="26"/>
          <w:szCs w:val="26"/>
        </w:rPr>
        <w:t>Comments</w:t>
      </w:r>
    </w:p>
    <w:p w:rsidR="00C908B6" w:rsidRPr="00062E21" w:rsidRDefault="00C908B6" w:rsidP="005B045A">
      <w:pPr>
        <w:keepNext/>
        <w:widowControl/>
        <w:spacing w:line="360" w:lineRule="auto"/>
        <w:rPr>
          <w:bCs/>
          <w:sz w:val="26"/>
          <w:szCs w:val="26"/>
        </w:rPr>
      </w:pPr>
    </w:p>
    <w:p w:rsidR="00DB0534" w:rsidRPr="007E0798" w:rsidRDefault="00DB0534" w:rsidP="00387F4F">
      <w:pPr>
        <w:widowControl/>
        <w:spacing w:line="360" w:lineRule="auto"/>
        <w:ind w:firstLine="720"/>
        <w:rPr>
          <w:bCs/>
          <w:sz w:val="26"/>
          <w:szCs w:val="26"/>
        </w:rPr>
      </w:pPr>
      <w:r w:rsidRPr="007E0798">
        <w:rPr>
          <w:bCs/>
          <w:sz w:val="26"/>
          <w:szCs w:val="26"/>
        </w:rPr>
        <w:t xml:space="preserve">No comments were received regarding the supporting evidence that </w:t>
      </w:r>
      <w:r w:rsidR="007E0798" w:rsidRPr="007E0798">
        <w:rPr>
          <w:bCs/>
          <w:sz w:val="26"/>
          <w:szCs w:val="26"/>
        </w:rPr>
        <w:t>PECO</w:t>
      </w:r>
      <w:r w:rsidRPr="007E0798">
        <w:rPr>
          <w:bCs/>
          <w:sz w:val="26"/>
          <w:szCs w:val="26"/>
        </w:rPr>
        <w:t xml:space="preserve">’s DSIC is in the public interest.  </w:t>
      </w:r>
    </w:p>
    <w:p w:rsidR="00DB0534" w:rsidRDefault="00DB0534" w:rsidP="000E6817">
      <w:pPr>
        <w:widowControl/>
        <w:spacing w:line="360" w:lineRule="auto"/>
        <w:ind w:firstLine="1440"/>
        <w:rPr>
          <w:bCs/>
          <w:sz w:val="26"/>
          <w:szCs w:val="26"/>
        </w:rPr>
      </w:pPr>
    </w:p>
    <w:p w:rsidR="00C908B6" w:rsidRPr="00062E21" w:rsidRDefault="00C908B6" w:rsidP="00793DB9">
      <w:pPr>
        <w:keepNext/>
        <w:widowControl/>
        <w:spacing w:line="360" w:lineRule="auto"/>
        <w:rPr>
          <w:b/>
          <w:sz w:val="26"/>
          <w:szCs w:val="26"/>
        </w:rPr>
      </w:pPr>
      <w:r w:rsidRPr="00062E21">
        <w:rPr>
          <w:b/>
          <w:sz w:val="26"/>
          <w:szCs w:val="26"/>
        </w:rPr>
        <w:t>Resolution</w:t>
      </w:r>
    </w:p>
    <w:p w:rsidR="00C908B6" w:rsidRPr="00062E21" w:rsidRDefault="00C908B6" w:rsidP="00793DB9">
      <w:pPr>
        <w:keepNext/>
        <w:widowControl/>
        <w:spacing w:line="360" w:lineRule="auto"/>
        <w:ind w:firstLine="1440"/>
        <w:rPr>
          <w:bCs/>
          <w:sz w:val="26"/>
          <w:szCs w:val="26"/>
        </w:rPr>
      </w:pPr>
    </w:p>
    <w:p w:rsidR="00DB0534" w:rsidRPr="00062E21" w:rsidRDefault="002D4E8B" w:rsidP="00387F4F">
      <w:pPr>
        <w:widowControl/>
        <w:spacing w:line="360" w:lineRule="auto"/>
        <w:ind w:firstLine="720"/>
        <w:rPr>
          <w:bCs/>
          <w:sz w:val="26"/>
          <w:szCs w:val="26"/>
        </w:rPr>
      </w:pPr>
      <w:r w:rsidRPr="00062E21">
        <w:rPr>
          <w:sz w:val="26"/>
          <w:szCs w:val="26"/>
        </w:rPr>
        <w:t xml:space="preserve">66 Pa. C.S. </w:t>
      </w:r>
      <w:r w:rsidRPr="00062E21">
        <w:rPr>
          <w:bCs/>
          <w:sz w:val="26"/>
          <w:szCs w:val="26"/>
        </w:rPr>
        <w:t xml:space="preserve">§ </w:t>
      </w:r>
      <w:r w:rsidR="00DB0534" w:rsidRPr="00062E21">
        <w:rPr>
          <w:sz w:val="26"/>
          <w:szCs w:val="26"/>
        </w:rPr>
        <w:t>1353</w:t>
      </w:r>
      <w:r>
        <w:rPr>
          <w:sz w:val="26"/>
          <w:szCs w:val="26"/>
        </w:rPr>
        <w:t>(b)(2)</w:t>
      </w:r>
      <w:r w:rsidR="00DB0534" w:rsidRPr="00062E21">
        <w:rPr>
          <w:sz w:val="26"/>
          <w:szCs w:val="26"/>
        </w:rPr>
        <w:t xml:space="preserve"> requires t</w:t>
      </w:r>
      <w:r w:rsidR="00DB0534" w:rsidRPr="00062E21">
        <w:rPr>
          <w:bCs/>
          <w:sz w:val="26"/>
          <w:szCs w:val="26"/>
        </w:rPr>
        <w:t xml:space="preserve">estimony, affidavits, exhibits, and other supporting evidence to be submitted demonstrating that the DSIC is in the public interest.  </w:t>
      </w:r>
      <w:r>
        <w:rPr>
          <w:sz w:val="26"/>
          <w:szCs w:val="26"/>
        </w:rPr>
        <w:lastRenderedPageBreak/>
        <w:t>PECO</w:t>
      </w:r>
      <w:r w:rsidR="00686798">
        <w:rPr>
          <w:sz w:val="26"/>
          <w:szCs w:val="26"/>
        </w:rPr>
        <w:t>’s</w:t>
      </w:r>
      <w:r w:rsidR="00DB0534" w:rsidRPr="00062E21">
        <w:rPr>
          <w:sz w:val="26"/>
          <w:szCs w:val="26"/>
        </w:rPr>
        <w:t xml:space="preserve"> submitted direct testimony </w:t>
      </w:r>
      <w:r>
        <w:rPr>
          <w:bCs/>
          <w:sz w:val="26"/>
          <w:szCs w:val="26"/>
        </w:rPr>
        <w:t>by the Company’s witness Alan B. Cohn</w:t>
      </w:r>
      <w:r w:rsidR="00EC42F5">
        <w:rPr>
          <w:bCs/>
          <w:sz w:val="26"/>
          <w:szCs w:val="26"/>
        </w:rPr>
        <w:t xml:space="preserve">, </w:t>
      </w:r>
      <w:r w:rsidR="00346805">
        <w:rPr>
          <w:sz w:val="26"/>
          <w:szCs w:val="26"/>
        </w:rPr>
        <w:t xml:space="preserve">and the schedule for planned repair and replacement of eligible property and cost effective measures outlined in the Company’s Modified LTIIP </w:t>
      </w:r>
      <w:r w:rsidR="00DB0534" w:rsidRPr="00346805">
        <w:rPr>
          <w:sz w:val="26"/>
          <w:szCs w:val="26"/>
        </w:rPr>
        <w:t>demonstrat</w:t>
      </w:r>
      <w:r w:rsidR="00346805" w:rsidRPr="00346805">
        <w:rPr>
          <w:sz w:val="26"/>
          <w:szCs w:val="26"/>
        </w:rPr>
        <w:t>e</w:t>
      </w:r>
      <w:r w:rsidR="00DB0534" w:rsidRPr="00346805">
        <w:rPr>
          <w:sz w:val="26"/>
          <w:szCs w:val="26"/>
        </w:rPr>
        <w:t xml:space="preserve"> how the proposed DSIC supports accelerated infrastructure improvement</w:t>
      </w:r>
      <w:r w:rsidR="00EC42F5">
        <w:rPr>
          <w:sz w:val="26"/>
          <w:szCs w:val="26"/>
        </w:rPr>
        <w:t>;</w:t>
      </w:r>
      <w:r w:rsidR="00346805">
        <w:rPr>
          <w:sz w:val="26"/>
          <w:szCs w:val="26"/>
        </w:rPr>
        <w:t xml:space="preserve"> therefore,</w:t>
      </w:r>
      <w:r w:rsidR="00156717">
        <w:rPr>
          <w:sz w:val="26"/>
          <w:szCs w:val="26"/>
        </w:rPr>
        <w:t xml:space="preserve"> </w:t>
      </w:r>
      <w:r w:rsidR="00DB0534" w:rsidRPr="00062E21">
        <w:rPr>
          <w:bCs/>
          <w:sz w:val="26"/>
          <w:szCs w:val="26"/>
        </w:rPr>
        <w:t>the Commission</w:t>
      </w:r>
      <w:r w:rsidR="0043277E">
        <w:rPr>
          <w:bCs/>
          <w:sz w:val="26"/>
          <w:szCs w:val="26"/>
        </w:rPr>
        <w:t xml:space="preserve"> </w:t>
      </w:r>
      <w:r w:rsidR="0043277E" w:rsidRPr="00062E21">
        <w:rPr>
          <w:bCs/>
          <w:sz w:val="26"/>
          <w:szCs w:val="26"/>
        </w:rPr>
        <w:t>concludes</w:t>
      </w:r>
      <w:r w:rsidR="00DB0534" w:rsidRPr="00062E21">
        <w:rPr>
          <w:bCs/>
          <w:sz w:val="26"/>
          <w:szCs w:val="26"/>
        </w:rPr>
        <w:t xml:space="preserve"> </w:t>
      </w:r>
      <w:r w:rsidR="00156717" w:rsidRPr="00062E21">
        <w:rPr>
          <w:bCs/>
          <w:sz w:val="26"/>
          <w:szCs w:val="26"/>
        </w:rPr>
        <w:t xml:space="preserve">that </w:t>
      </w:r>
      <w:r w:rsidR="00156717">
        <w:rPr>
          <w:bCs/>
          <w:sz w:val="26"/>
          <w:szCs w:val="26"/>
        </w:rPr>
        <w:t>the</w:t>
      </w:r>
      <w:r w:rsidR="00156717" w:rsidRPr="00062E21">
        <w:rPr>
          <w:bCs/>
          <w:sz w:val="26"/>
          <w:szCs w:val="26"/>
        </w:rPr>
        <w:t xml:space="preserve"> DSIC filing is in the public interest </w:t>
      </w:r>
      <w:r w:rsidR="00156717">
        <w:rPr>
          <w:bCs/>
          <w:sz w:val="26"/>
          <w:szCs w:val="26"/>
        </w:rPr>
        <w:t xml:space="preserve">and </w:t>
      </w:r>
      <w:r w:rsidR="00DB0534" w:rsidRPr="00062E21">
        <w:rPr>
          <w:bCs/>
          <w:sz w:val="26"/>
          <w:szCs w:val="26"/>
        </w:rPr>
        <w:t xml:space="preserve">that the Company has met its obligation under </w:t>
      </w:r>
      <w:r w:rsidRPr="00062E21">
        <w:rPr>
          <w:sz w:val="26"/>
          <w:szCs w:val="26"/>
        </w:rPr>
        <w:t xml:space="preserve">66 Pa. C.S. </w:t>
      </w:r>
      <w:r w:rsidRPr="00062E21">
        <w:rPr>
          <w:bCs/>
          <w:sz w:val="26"/>
          <w:szCs w:val="26"/>
        </w:rPr>
        <w:t xml:space="preserve">§ </w:t>
      </w:r>
      <w:r w:rsidRPr="00062E21">
        <w:rPr>
          <w:sz w:val="26"/>
          <w:szCs w:val="26"/>
        </w:rPr>
        <w:t>1353</w:t>
      </w:r>
      <w:r w:rsidR="00DB0534" w:rsidRPr="00062E21">
        <w:rPr>
          <w:bCs/>
          <w:sz w:val="26"/>
          <w:szCs w:val="26"/>
        </w:rPr>
        <w:t>.</w:t>
      </w:r>
    </w:p>
    <w:p w:rsidR="00DB0534" w:rsidRPr="00062E21" w:rsidRDefault="00DB0534" w:rsidP="000E6817">
      <w:pPr>
        <w:widowControl/>
        <w:spacing w:line="360" w:lineRule="auto"/>
        <w:rPr>
          <w:bCs/>
          <w:sz w:val="26"/>
          <w:szCs w:val="26"/>
        </w:rPr>
      </w:pPr>
    </w:p>
    <w:p w:rsidR="00DB0534" w:rsidRDefault="00C5563D" w:rsidP="00013204">
      <w:pPr>
        <w:widowControl/>
        <w:spacing w:line="360" w:lineRule="auto"/>
        <w:rPr>
          <w:b/>
          <w:bCs/>
          <w:sz w:val="26"/>
          <w:szCs w:val="26"/>
        </w:rPr>
      </w:pPr>
      <w:r>
        <w:rPr>
          <w:b/>
          <w:bCs/>
          <w:sz w:val="26"/>
          <w:szCs w:val="26"/>
        </w:rPr>
        <w:tab/>
      </w:r>
      <w:r w:rsidR="00C908B6" w:rsidRPr="00013204">
        <w:rPr>
          <w:b/>
          <w:bCs/>
          <w:sz w:val="26"/>
          <w:szCs w:val="26"/>
        </w:rPr>
        <w:t xml:space="preserve">(3) </w:t>
      </w:r>
      <w:r w:rsidR="00DB0534" w:rsidRPr="00013204">
        <w:rPr>
          <w:b/>
          <w:bCs/>
          <w:sz w:val="26"/>
          <w:szCs w:val="26"/>
        </w:rPr>
        <w:t>Long Term Infrastructure Improvement Plan</w:t>
      </w:r>
    </w:p>
    <w:p w:rsidR="0032350F" w:rsidRDefault="0032350F" w:rsidP="00013204">
      <w:pPr>
        <w:widowControl/>
        <w:spacing w:line="360" w:lineRule="auto"/>
        <w:rPr>
          <w:b/>
          <w:bCs/>
          <w:sz w:val="26"/>
          <w:szCs w:val="26"/>
        </w:rPr>
      </w:pPr>
    </w:p>
    <w:p w:rsidR="0032350F" w:rsidRDefault="0032350F" w:rsidP="0032350F">
      <w:pPr>
        <w:keepNext/>
        <w:widowControl/>
        <w:spacing w:line="360" w:lineRule="auto"/>
        <w:rPr>
          <w:b/>
          <w:sz w:val="26"/>
          <w:szCs w:val="26"/>
        </w:rPr>
      </w:pPr>
      <w:r>
        <w:rPr>
          <w:b/>
          <w:sz w:val="26"/>
          <w:szCs w:val="26"/>
        </w:rPr>
        <w:t>PECO’s Petition</w:t>
      </w:r>
    </w:p>
    <w:p w:rsidR="0032350F" w:rsidRPr="00013204" w:rsidRDefault="0032350F" w:rsidP="00013204">
      <w:pPr>
        <w:widowControl/>
        <w:spacing w:line="360" w:lineRule="auto"/>
        <w:rPr>
          <w:b/>
          <w:bCs/>
          <w:sz w:val="26"/>
          <w:szCs w:val="26"/>
        </w:rPr>
      </w:pPr>
    </w:p>
    <w:p w:rsidR="00DB0534" w:rsidRDefault="00647A34" w:rsidP="00387F4F">
      <w:pPr>
        <w:widowControl/>
        <w:spacing w:line="360" w:lineRule="auto"/>
        <w:ind w:firstLine="720"/>
        <w:rPr>
          <w:bCs/>
          <w:sz w:val="26"/>
          <w:szCs w:val="26"/>
        </w:rPr>
      </w:pPr>
      <w:r w:rsidRPr="00062E21">
        <w:rPr>
          <w:sz w:val="26"/>
          <w:szCs w:val="26"/>
        </w:rPr>
        <w:t xml:space="preserve">66 Pa. C.S. </w:t>
      </w:r>
      <w:r w:rsidRPr="00062E21">
        <w:rPr>
          <w:bCs/>
          <w:sz w:val="26"/>
          <w:szCs w:val="26"/>
        </w:rPr>
        <w:t xml:space="preserve">§ </w:t>
      </w:r>
      <w:r w:rsidRPr="00062E21">
        <w:rPr>
          <w:sz w:val="26"/>
          <w:szCs w:val="26"/>
        </w:rPr>
        <w:t>1353</w:t>
      </w:r>
      <w:r w:rsidR="00DB0534" w:rsidRPr="00062E21">
        <w:rPr>
          <w:sz w:val="26"/>
          <w:szCs w:val="26"/>
        </w:rPr>
        <w:t xml:space="preserve"> requires that the utility have an approved</w:t>
      </w:r>
      <w:r w:rsidR="00DB0534" w:rsidRPr="00062E21">
        <w:rPr>
          <w:bCs/>
          <w:sz w:val="26"/>
          <w:szCs w:val="26"/>
        </w:rPr>
        <w:t xml:space="preserve"> Long Term Infrastructure Improvement Plan (LTIIP).  </w:t>
      </w:r>
      <w:r>
        <w:rPr>
          <w:bCs/>
          <w:sz w:val="26"/>
          <w:szCs w:val="26"/>
        </w:rPr>
        <w:t>PECO</w:t>
      </w:r>
      <w:r w:rsidR="00DB0534" w:rsidRPr="00062E21">
        <w:rPr>
          <w:bCs/>
          <w:sz w:val="26"/>
          <w:szCs w:val="26"/>
        </w:rPr>
        <w:t xml:space="preserve"> filed a</w:t>
      </w:r>
      <w:r>
        <w:rPr>
          <w:bCs/>
          <w:sz w:val="26"/>
          <w:szCs w:val="26"/>
        </w:rPr>
        <w:t>n</w:t>
      </w:r>
      <w:r w:rsidR="00DB0534" w:rsidRPr="00062E21">
        <w:rPr>
          <w:bCs/>
          <w:sz w:val="26"/>
          <w:szCs w:val="26"/>
        </w:rPr>
        <w:t xml:space="preserve"> LTIIP with the Commission on </w:t>
      </w:r>
      <w:r>
        <w:rPr>
          <w:sz w:val="26"/>
          <w:szCs w:val="26"/>
        </w:rPr>
        <w:t>February 8, 2013, which was</w:t>
      </w:r>
      <w:r w:rsidR="002938F1">
        <w:rPr>
          <w:bCs/>
          <w:sz w:val="26"/>
          <w:szCs w:val="26"/>
        </w:rPr>
        <w:t xml:space="preserve"> approved by </w:t>
      </w:r>
      <w:r>
        <w:rPr>
          <w:sz w:val="26"/>
          <w:szCs w:val="26"/>
        </w:rPr>
        <w:t>Commission Order entered May 9, 2013 at Docket No. P</w:t>
      </w:r>
      <w:r>
        <w:rPr>
          <w:sz w:val="26"/>
          <w:szCs w:val="26"/>
        </w:rPr>
        <w:noBreakHyphen/>
        <w:t>2013</w:t>
      </w:r>
      <w:r>
        <w:rPr>
          <w:sz w:val="26"/>
          <w:szCs w:val="26"/>
        </w:rPr>
        <w:noBreakHyphen/>
      </w:r>
      <w:r w:rsidRPr="00BB53E4">
        <w:rPr>
          <w:sz w:val="26"/>
          <w:szCs w:val="26"/>
        </w:rPr>
        <w:t>234</w:t>
      </w:r>
      <w:r>
        <w:rPr>
          <w:sz w:val="26"/>
          <w:szCs w:val="26"/>
        </w:rPr>
        <w:t>7340.  PECO filed a petition to modify its existing LTIIP on February 4, 2015, which was approved by Commission Order entered May 7, 2015 at Docket No. P</w:t>
      </w:r>
      <w:r>
        <w:rPr>
          <w:sz w:val="26"/>
          <w:szCs w:val="26"/>
        </w:rPr>
        <w:noBreakHyphen/>
        <w:t>2013</w:t>
      </w:r>
      <w:r>
        <w:rPr>
          <w:sz w:val="26"/>
          <w:szCs w:val="26"/>
        </w:rPr>
        <w:noBreakHyphen/>
      </w:r>
      <w:r w:rsidRPr="00BB53E4">
        <w:rPr>
          <w:sz w:val="26"/>
          <w:szCs w:val="26"/>
        </w:rPr>
        <w:t>234</w:t>
      </w:r>
      <w:r>
        <w:rPr>
          <w:sz w:val="26"/>
          <w:szCs w:val="26"/>
        </w:rPr>
        <w:t xml:space="preserve">7340. </w:t>
      </w:r>
      <w:r w:rsidR="00DB0534" w:rsidRPr="00062E21">
        <w:rPr>
          <w:bCs/>
          <w:sz w:val="26"/>
          <w:szCs w:val="26"/>
        </w:rPr>
        <w:t xml:space="preserve"> </w:t>
      </w:r>
    </w:p>
    <w:p w:rsidR="0032350F" w:rsidRDefault="0032350F" w:rsidP="000E6817">
      <w:pPr>
        <w:widowControl/>
        <w:spacing w:line="360" w:lineRule="auto"/>
        <w:ind w:firstLine="1440"/>
        <w:rPr>
          <w:bCs/>
          <w:sz w:val="26"/>
          <w:szCs w:val="26"/>
        </w:rPr>
      </w:pPr>
    </w:p>
    <w:p w:rsidR="00DB0534" w:rsidRDefault="00C5563D" w:rsidP="00013204">
      <w:pPr>
        <w:keepNext/>
        <w:widowControl/>
        <w:spacing w:line="360" w:lineRule="auto"/>
        <w:rPr>
          <w:b/>
          <w:bCs/>
          <w:sz w:val="26"/>
          <w:szCs w:val="26"/>
        </w:rPr>
      </w:pPr>
      <w:r>
        <w:rPr>
          <w:b/>
          <w:bCs/>
          <w:sz w:val="26"/>
          <w:szCs w:val="26"/>
        </w:rPr>
        <w:tab/>
      </w:r>
      <w:r w:rsidR="00C908B6" w:rsidRPr="00013204">
        <w:rPr>
          <w:b/>
          <w:bCs/>
          <w:sz w:val="26"/>
          <w:szCs w:val="26"/>
        </w:rPr>
        <w:t xml:space="preserve">(4) </w:t>
      </w:r>
      <w:r w:rsidR="00DB0534" w:rsidRPr="00013204">
        <w:rPr>
          <w:b/>
          <w:bCs/>
          <w:sz w:val="26"/>
          <w:szCs w:val="26"/>
        </w:rPr>
        <w:t>Base Rate Case</w:t>
      </w:r>
    </w:p>
    <w:p w:rsidR="0032350F" w:rsidRDefault="0032350F" w:rsidP="00013204">
      <w:pPr>
        <w:keepNext/>
        <w:widowControl/>
        <w:spacing w:line="360" w:lineRule="auto"/>
        <w:rPr>
          <w:b/>
          <w:bCs/>
          <w:sz w:val="26"/>
          <w:szCs w:val="26"/>
        </w:rPr>
      </w:pPr>
    </w:p>
    <w:p w:rsidR="0032350F" w:rsidRDefault="0032350F" w:rsidP="0032350F">
      <w:pPr>
        <w:keepNext/>
        <w:widowControl/>
        <w:spacing w:line="360" w:lineRule="auto"/>
        <w:rPr>
          <w:b/>
          <w:sz w:val="26"/>
          <w:szCs w:val="26"/>
        </w:rPr>
      </w:pPr>
      <w:r>
        <w:rPr>
          <w:b/>
          <w:sz w:val="26"/>
          <w:szCs w:val="26"/>
        </w:rPr>
        <w:t>PECO’s Petition</w:t>
      </w:r>
    </w:p>
    <w:p w:rsidR="00DB0534" w:rsidRPr="00062E21" w:rsidRDefault="00DB0534" w:rsidP="000E6817">
      <w:pPr>
        <w:keepNext/>
        <w:widowControl/>
        <w:spacing w:line="360" w:lineRule="auto"/>
        <w:rPr>
          <w:bCs/>
          <w:sz w:val="26"/>
          <w:szCs w:val="26"/>
        </w:rPr>
      </w:pPr>
    </w:p>
    <w:p w:rsidR="0032350F" w:rsidRDefault="008E48DC" w:rsidP="00387F4F">
      <w:pPr>
        <w:widowControl/>
        <w:spacing w:line="360" w:lineRule="auto"/>
        <w:ind w:firstLine="720"/>
        <w:rPr>
          <w:sz w:val="26"/>
          <w:szCs w:val="26"/>
        </w:rPr>
      </w:pPr>
      <w:r w:rsidRPr="00062E21">
        <w:rPr>
          <w:sz w:val="26"/>
          <w:szCs w:val="26"/>
        </w:rPr>
        <w:t xml:space="preserve">66 Pa. C.S. </w:t>
      </w:r>
      <w:r w:rsidRPr="00062E21">
        <w:rPr>
          <w:bCs/>
          <w:sz w:val="26"/>
          <w:szCs w:val="26"/>
        </w:rPr>
        <w:t xml:space="preserve">§ </w:t>
      </w:r>
      <w:r w:rsidR="00DB0534" w:rsidRPr="00062E21">
        <w:rPr>
          <w:sz w:val="26"/>
          <w:szCs w:val="26"/>
        </w:rPr>
        <w:t xml:space="preserve">1353(b)(4) requires a utility to certify that it has filed a base rate case within the five years prior to the date of its DSIC petition.  </w:t>
      </w:r>
      <w:r>
        <w:rPr>
          <w:sz w:val="26"/>
          <w:szCs w:val="26"/>
        </w:rPr>
        <w:t>PECO</w:t>
      </w:r>
      <w:r w:rsidR="00DB0534" w:rsidRPr="00062E21">
        <w:rPr>
          <w:sz w:val="26"/>
          <w:szCs w:val="26"/>
        </w:rPr>
        <w:t xml:space="preserve"> has provided the required certification that its last base rate case, under which </w:t>
      </w:r>
      <w:r>
        <w:rPr>
          <w:sz w:val="26"/>
          <w:szCs w:val="26"/>
        </w:rPr>
        <w:t>PECO</w:t>
      </w:r>
      <w:r w:rsidR="00DB0534" w:rsidRPr="00062E21">
        <w:rPr>
          <w:sz w:val="26"/>
          <w:szCs w:val="26"/>
        </w:rPr>
        <w:t xml:space="preserve">’s current base rates were established, was filed on </w:t>
      </w:r>
      <w:r w:rsidR="000D402C">
        <w:rPr>
          <w:sz w:val="26"/>
          <w:szCs w:val="26"/>
        </w:rPr>
        <w:t>March 3</w:t>
      </w:r>
      <w:r>
        <w:rPr>
          <w:sz w:val="26"/>
          <w:szCs w:val="26"/>
        </w:rPr>
        <w:t>1</w:t>
      </w:r>
      <w:r w:rsidR="000D402C">
        <w:rPr>
          <w:sz w:val="26"/>
          <w:szCs w:val="26"/>
        </w:rPr>
        <w:t>, 201</w:t>
      </w:r>
      <w:r>
        <w:rPr>
          <w:sz w:val="26"/>
          <w:szCs w:val="26"/>
        </w:rPr>
        <w:t>0</w:t>
      </w:r>
      <w:r w:rsidR="00DB0534" w:rsidRPr="00062E21">
        <w:rPr>
          <w:sz w:val="26"/>
          <w:szCs w:val="26"/>
        </w:rPr>
        <w:t>.</w:t>
      </w:r>
      <w:r w:rsidR="00DB0534" w:rsidRPr="00062E21">
        <w:rPr>
          <w:rStyle w:val="FootnoteReference"/>
          <w:sz w:val="26"/>
          <w:szCs w:val="26"/>
        </w:rPr>
        <w:footnoteReference w:id="4"/>
      </w:r>
    </w:p>
    <w:p w:rsidR="0032350F" w:rsidRDefault="0032350F" w:rsidP="000E6817">
      <w:pPr>
        <w:widowControl/>
        <w:spacing w:line="360" w:lineRule="auto"/>
        <w:ind w:firstLine="1440"/>
        <w:rPr>
          <w:sz w:val="26"/>
          <w:szCs w:val="26"/>
        </w:rPr>
      </w:pPr>
    </w:p>
    <w:p w:rsidR="00C908B6" w:rsidRPr="00C908B6" w:rsidRDefault="00C5563D" w:rsidP="00793DB9">
      <w:pPr>
        <w:keepNext/>
        <w:widowControl/>
        <w:tabs>
          <w:tab w:val="left" w:pos="720"/>
        </w:tabs>
        <w:autoSpaceDE/>
        <w:autoSpaceDN/>
        <w:adjustRightInd/>
        <w:spacing w:line="360" w:lineRule="auto"/>
        <w:contextualSpacing/>
        <w:rPr>
          <w:b/>
          <w:bCs/>
          <w:sz w:val="26"/>
          <w:szCs w:val="26"/>
        </w:rPr>
      </w:pPr>
      <w:r>
        <w:rPr>
          <w:b/>
          <w:bCs/>
          <w:sz w:val="26"/>
          <w:szCs w:val="26"/>
        </w:rPr>
        <w:lastRenderedPageBreak/>
        <w:tab/>
      </w:r>
      <w:r w:rsidR="00C908B6" w:rsidRPr="00C908B6">
        <w:rPr>
          <w:b/>
          <w:bCs/>
          <w:sz w:val="26"/>
          <w:szCs w:val="26"/>
        </w:rPr>
        <w:t xml:space="preserve">(5) </w:t>
      </w:r>
      <w:r w:rsidR="00F31A46">
        <w:rPr>
          <w:b/>
          <w:bCs/>
          <w:sz w:val="26"/>
          <w:szCs w:val="26"/>
        </w:rPr>
        <w:t>O</w:t>
      </w:r>
      <w:r w:rsidR="00C908B6" w:rsidRPr="00C908B6">
        <w:rPr>
          <w:b/>
          <w:bCs/>
          <w:sz w:val="26"/>
          <w:szCs w:val="26"/>
        </w:rPr>
        <w:t xml:space="preserve">ther </w:t>
      </w:r>
      <w:r w:rsidR="00F31A46">
        <w:rPr>
          <w:b/>
          <w:bCs/>
          <w:sz w:val="26"/>
          <w:szCs w:val="26"/>
        </w:rPr>
        <w:t>I</w:t>
      </w:r>
      <w:r w:rsidR="00C908B6" w:rsidRPr="00C908B6">
        <w:rPr>
          <w:b/>
          <w:bCs/>
          <w:sz w:val="26"/>
          <w:szCs w:val="26"/>
        </w:rPr>
        <w:t xml:space="preserve">nformation </w:t>
      </w:r>
      <w:r w:rsidR="00F31A46">
        <w:rPr>
          <w:b/>
          <w:bCs/>
          <w:sz w:val="26"/>
          <w:szCs w:val="26"/>
        </w:rPr>
        <w:t>R</w:t>
      </w:r>
      <w:r w:rsidR="00C908B6" w:rsidRPr="00C908B6">
        <w:rPr>
          <w:b/>
          <w:bCs/>
          <w:sz w:val="26"/>
          <w:szCs w:val="26"/>
        </w:rPr>
        <w:t>equired by the Commission</w:t>
      </w:r>
    </w:p>
    <w:p w:rsidR="00C908B6" w:rsidRDefault="00C908B6" w:rsidP="00793DB9">
      <w:pPr>
        <w:keepNext/>
        <w:widowControl/>
        <w:spacing w:line="360" w:lineRule="auto"/>
        <w:rPr>
          <w:b/>
          <w:sz w:val="26"/>
          <w:szCs w:val="26"/>
          <w:u w:val="single"/>
        </w:rPr>
      </w:pPr>
    </w:p>
    <w:p w:rsidR="00DB0534" w:rsidRDefault="00E4149F" w:rsidP="00793DB9">
      <w:pPr>
        <w:keepNext/>
        <w:widowControl/>
        <w:spacing w:line="360" w:lineRule="auto"/>
        <w:rPr>
          <w:b/>
          <w:sz w:val="26"/>
          <w:szCs w:val="26"/>
        </w:rPr>
      </w:pPr>
      <w:r w:rsidRPr="00013204">
        <w:rPr>
          <w:b/>
          <w:sz w:val="26"/>
          <w:szCs w:val="26"/>
        </w:rPr>
        <w:t xml:space="preserve">Section 1354 - </w:t>
      </w:r>
      <w:r w:rsidR="00DB0534" w:rsidRPr="00013204">
        <w:rPr>
          <w:b/>
          <w:sz w:val="26"/>
          <w:szCs w:val="26"/>
        </w:rPr>
        <w:t>Customer Notice</w:t>
      </w:r>
    </w:p>
    <w:p w:rsidR="0032350F" w:rsidRPr="00013204" w:rsidRDefault="0032350F" w:rsidP="00793DB9">
      <w:pPr>
        <w:keepNext/>
        <w:widowControl/>
        <w:spacing w:line="360" w:lineRule="auto"/>
        <w:rPr>
          <w:b/>
          <w:sz w:val="26"/>
          <w:szCs w:val="26"/>
        </w:rPr>
      </w:pPr>
    </w:p>
    <w:p w:rsidR="00DB0534" w:rsidRPr="00062E21" w:rsidRDefault="00DB0534" w:rsidP="00387F4F">
      <w:pPr>
        <w:widowControl/>
        <w:spacing w:line="360" w:lineRule="auto"/>
        <w:ind w:firstLine="720"/>
        <w:rPr>
          <w:sz w:val="26"/>
          <w:szCs w:val="26"/>
        </w:rPr>
      </w:pPr>
      <w:r w:rsidRPr="00062E21">
        <w:rPr>
          <w:sz w:val="26"/>
          <w:szCs w:val="26"/>
        </w:rPr>
        <w:t xml:space="preserve">Pursuant to </w:t>
      </w:r>
      <w:r w:rsidR="0078656E" w:rsidRPr="00062E21">
        <w:rPr>
          <w:sz w:val="26"/>
          <w:szCs w:val="26"/>
        </w:rPr>
        <w:t xml:space="preserve">66 Pa. C.S. </w:t>
      </w:r>
      <w:r w:rsidR="0078656E" w:rsidRPr="00062E21">
        <w:rPr>
          <w:bCs/>
          <w:sz w:val="26"/>
          <w:szCs w:val="26"/>
        </w:rPr>
        <w:t xml:space="preserve">§ </w:t>
      </w:r>
      <w:r w:rsidR="00FB7622">
        <w:rPr>
          <w:sz w:val="26"/>
          <w:szCs w:val="26"/>
        </w:rPr>
        <w:t>1354,</w:t>
      </w:r>
      <w:r w:rsidRPr="00062E21">
        <w:rPr>
          <w:sz w:val="26"/>
          <w:szCs w:val="26"/>
        </w:rPr>
        <w:t xml:space="preserve"> a utility is required to provide customer notice of</w:t>
      </w:r>
      <w:r w:rsidR="00FB7622">
        <w:rPr>
          <w:sz w:val="26"/>
          <w:szCs w:val="26"/>
        </w:rPr>
        <w:t>:</w:t>
      </w:r>
      <w:r w:rsidRPr="00062E21">
        <w:rPr>
          <w:sz w:val="26"/>
          <w:szCs w:val="26"/>
        </w:rPr>
        <w:t xml:space="preserve">  1) </w:t>
      </w:r>
      <w:r w:rsidR="00FB7622">
        <w:rPr>
          <w:sz w:val="26"/>
          <w:szCs w:val="26"/>
        </w:rPr>
        <w:t>S</w:t>
      </w:r>
      <w:r w:rsidRPr="00062E21">
        <w:rPr>
          <w:sz w:val="26"/>
          <w:szCs w:val="26"/>
        </w:rPr>
        <w:t>ubmission of the DSIC petition</w:t>
      </w:r>
      <w:r w:rsidR="00FB7622">
        <w:rPr>
          <w:sz w:val="26"/>
          <w:szCs w:val="26"/>
        </w:rPr>
        <w:t>;</w:t>
      </w:r>
      <w:r w:rsidRPr="00062E21">
        <w:rPr>
          <w:sz w:val="26"/>
          <w:szCs w:val="26"/>
        </w:rPr>
        <w:t xml:space="preserve"> 2) Commission’s disposition of the DSIC petition</w:t>
      </w:r>
      <w:r w:rsidR="00FB7622">
        <w:rPr>
          <w:sz w:val="26"/>
          <w:szCs w:val="26"/>
        </w:rPr>
        <w:t>;</w:t>
      </w:r>
      <w:r w:rsidRPr="00062E21">
        <w:rPr>
          <w:sz w:val="26"/>
          <w:szCs w:val="26"/>
        </w:rPr>
        <w:t xml:space="preserve"> 3) </w:t>
      </w:r>
      <w:r w:rsidR="00FB7622">
        <w:rPr>
          <w:sz w:val="26"/>
          <w:szCs w:val="26"/>
        </w:rPr>
        <w:t>A</w:t>
      </w:r>
      <w:r w:rsidRPr="00062E21">
        <w:rPr>
          <w:sz w:val="26"/>
          <w:szCs w:val="26"/>
        </w:rPr>
        <w:t>ny quarterly changes to the DSIC rate</w:t>
      </w:r>
      <w:r w:rsidR="00FB7622">
        <w:rPr>
          <w:sz w:val="26"/>
          <w:szCs w:val="26"/>
        </w:rPr>
        <w:t>;</w:t>
      </w:r>
      <w:r w:rsidRPr="00062E21">
        <w:rPr>
          <w:sz w:val="26"/>
          <w:szCs w:val="26"/>
        </w:rPr>
        <w:t xml:space="preserve"> and 4) </w:t>
      </w:r>
      <w:r w:rsidR="00FB7622">
        <w:rPr>
          <w:sz w:val="26"/>
          <w:szCs w:val="26"/>
        </w:rPr>
        <w:t>A</w:t>
      </w:r>
      <w:r w:rsidRPr="00062E21">
        <w:rPr>
          <w:sz w:val="26"/>
          <w:szCs w:val="26"/>
        </w:rPr>
        <w:t xml:space="preserve">ny other information required by the Commission.  </w:t>
      </w:r>
      <w:r w:rsidR="0078656E">
        <w:rPr>
          <w:sz w:val="26"/>
          <w:szCs w:val="26"/>
        </w:rPr>
        <w:t>PECO</w:t>
      </w:r>
      <w:r w:rsidRPr="00062E21">
        <w:rPr>
          <w:sz w:val="26"/>
          <w:szCs w:val="26"/>
        </w:rPr>
        <w:t xml:space="preserve"> has verified that customer notice of the proposed DSIC</w:t>
      </w:r>
      <w:r w:rsidR="0078656E">
        <w:rPr>
          <w:sz w:val="26"/>
          <w:szCs w:val="26"/>
        </w:rPr>
        <w:t xml:space="preserve"> will be provided by bill insert</w:t>
      </w:r>
      <w:r w:rsidR="00FB7622">
        <w:rPr>
          <w:sz w:val="26"/>
          <w:szCs w:val="26"/>
        </w:rPr>
        <w:t>,</w:t>
      </w:r>
      <w:r w:rsidR="0078656E">
        <w:rPr>
          <w:sz w:val="26"/>
          <w:szCs w:val="26"/>
        </w:rPr>
        <w:t xml:space="preserve"> and notice of</w:t>
      </w:r>
      <w:r w:rsidR="00FB7622">
        <w:rPr>
          <w:sz w:val="26"/>
          <w:szCs w:val="26"/>
        </w:rPr>
        <w:t xml:space="preserve"> Commission action thereon, </w:t>
      </w:r>
      <w:r w:rsidRPr="00062E21">
        <w:rPr>
          <w:sz w:val="26"/>
          <w:szCs w:val="26"/>
        </w:rPr>
        <w:t xml:space="preserve">and quarterly updates </w:t>
      </w:r>
      <w:r w:rsidR="0078656E">
        <w:rPr>
          <w:sz w:val="26"/>
          <w:szCs w:val="26"/>
        </w:rPr>
        <w:t xml:space="preserve">will be provided by </w:t>
      </w:r>
      <w:r w:rsidRPr="00062E21">
        <w:rPr>
          <w:sz w:val="26"/>
          <w:szCs w:val="26"/>
        </w:rPr>
        <w:t>insert</w:t>
      </w:r>
      <w:r w:rsidR="0078656E">
        <w:rPr>
          <w:sz w:val="26"/>
          <w:szCs w:val="26"/>
        </w:rPr>
        <w:t xml:space="preserve"> and/or bill message</w:t>
      </w:r>
      <w:r w:rsidRPr="00062E21">
        <w:rPr>
          <w:sz w:val="26"/>
          <w:szCs w:val="26"/>
        </w:rPr>
        <w:t xml:space="preserve">, consistent with </w:t>
      </w:r>
      <w:r w:rsidR="0078656E" w:rsidRPr="00062E21">
        <w:rPr>
          <w:sz w:val="26"/>
          <w:szCs w:val="26"/>
        </w:rPr>
        <w:t xml:space="preserve">66 Pa. C.S. </w:t>
      </w:r>
      <w:r w:rsidR="0078656E" w:rsidRPr="00062E21">
        <w:rPr>
          <w:bCs/>
          <w:sz w:val="26"/>
          <w:szCs w:val="26"/>
        </w:rPr>
        <w:t xml:space="preserve">§ </w:t>
      </w:r>
      <w:r w:rsidR="0078656E">
        <w:rPr>
          <w:sz w:val="26"/>
          <w:szCs w:val="26"/>
        </w:rPr>
        <w:t>1354</w:t>
      </w:r>
      <w:r w:rsidRPr="00062E21">
        <w:rPr>
          <w:sz w:val="26"/>
          <w:szCs w:val="26"/>
        </w:rPr>
        <w:t xml:space="preserve"> and the Final Implementation Order.   </w:t>
      </w:r>
    </w:p>
    <w:p w:rsidR="00DB0534" w:rsidRPr="00062E21" w:rsidRDefault="00DB0534" w:rsidP="000E6817">
      <w:pPr>
        <w:widowControl/>
        <w:spacing w:line="360" w:lineRule="auto"/>
        <w:ind w:firstLine="1440"/>
        <w:rPr>
          <w:sz w:val="26"/>
          <w:szCs w:val="26"/>
        </w:rPr>
      </w:pPr>
    </w:p>
    <w:p w:rsidR="00DB0534" w:rsidRPr="00062E21" w:rsidRDefault="0078656E" w:rsidP="00387F4F">
      <w:pPr>
        <w:widowControl/>
        <w:spacing w:line="360" w:lineRule="auto"/>
        <w:ind w:firstLine="720"/>
        <w:rPr>
          <w:sz w:val="26"/>
          <w:szCs w:val="26"/>
        </w:rPr>
      </w:pPr>
      <w:r>
        <w:rPr>
          <w:sz w:val="26"/>
          <w:szCs w:val="26"/>
        </w:rPr>
        <w:t>PECO has</w:t>
      </w:r>
      <w:r w:rsidR="00FB7622">
        <w:rPr>
          <w:sz w:val="26"/>
          <w:szCs w:val="26"/>
        </w:rPr>
        <w:t xml:space="preserve"> provide</w:t>
      </w:r>
      <w:r>
        <w:rPr>
          <w:sz w:val="26"/>
          <w:szCs w:val="26"/>
        </w:rPr>
        <w:t>d a copy of the</w:t>
      </w:r>
      <w:r w:rsidR="00DB0534" w:rsidRPr="00062E21">
        <w:rPr>
          <w:sz w:val="26"/>
          <w:szCs w:val="26"/>
        </w:rPr>
        <w:t xml:space="preserve"> bill insert to </w:t>
      </w:r>
      <w:r w:rsidR="004D510C">
        <w:rPr>
          <w:sz w:val="26"/>
          <w:szCs w:val="26"/>
        </w:rPr>
        <w:t xml:space="preserve">the Office of Consumer Advocate, </w:t>
      </w:r>
      <w:r w:rsidR="00DB0534" w:rsidRPr="00062E21">
        <w:rPr>
          <w:sz w:val="26"/>
          <w:szCs w:val="26"/>
        </w:rPr>
        <w:t xml:space="preserve">the Commission’s </w:t>
      </w:r>
      <w:r w:rsidR="004D510C" w:rsidRPr="00062E21">
        <w:rPr>
          <w:sz w:val="26"/>
          <w:szCs w:val="26"/>
        </w:rPr>
        <w:t xml:space="preserve">Office </w:t>
      </w:r>
      <w:r w:rsidR="004D510C">
        <w:rPr>
          <w:sz w:val="26"/>
          <w:szCs w:val="26"/>
        </w:rPr>
        <w:t xml:space="preserve">of </w:t>
      </w:r>
      <w:r w:rsidR="00DB0534" w:rsidRPr="00062E21">
        <w:rPr>
          <w:sz w:val="26"/>
          <w:szCs w:val="26"/>
        </w:rPr>
        <w:t>Communications</w:t>
      </w:r>
      <w:r w:rsidR="004D510C">
        <w:rPr>
          <w:sz w:val="26"/>
          <w:szCs w:val="26"/>
        </w:rPr>
        <w:t>,</w:t>
      </w:r>
      <w:r w:rsidR="00DB0534" w:rsidRPr="00062E21">
        <w:rPr>
          <w:sz w:val="26"/>
          <w:szCs w:val="26"/>
        </w:rPr>
        <w:t xml:space="preserve"> and</w:t>
      </w:r>
      <w:r w:rsidR="004D510C" w:rsidRPr="004D510C">
        <w:rPr>
          <w:sz w:val="26"/>
          <w:szCs w:val="26"/>
        </w:rPr>
        <w:t xml:space="preserve"> </w:t>
      </w:r>
      <w:r w:rsidR="004D510C" w:rsidRPr="00062E21">
        <w:rPr>
          <w:sz w:val="26"/>
          <w:szCs w:val="26"/>
        </w:rPr>
        <w:t>the Commission’s</w:t>
      </w:r>
      <w:r w:rsidR="00DB0534" w:rsidRPr="00062E21">
        <w:rPr>
          <w:sz w:val="26"/>
          <w:szCs w:val="26"/>
        </w:rPr>
        <w:t xml:space="preserve"> Bureau of Consumer Services</w:t>
      </w:r>
      <w:r w:rsidR="004D510C">
        <w:rPr>
          <w:sz w:val="26"/>
          <w:szCs w:val="26"/>
        </w:rPr>
        <w:t>.</w:t>
      </w:r>
      <w:r w:rsidR="00DB0534" w:rsidRPr="00062E21">
        <w:rPr>
          <w:sz w:val="26"/>
          <w:szCs w:val="26"/>
        </w:rPr>
        <w:t xml:space="preserve">  </w:t>
      </w:r>
    </w:p>
    <w:p w:rsidR="00DB0534" w:rsidRPr="00062E21" w:rsidRDefault="00DB0534" w:rsidP="000E6817">
      <w:pPr>
        <w:widowControl/>
        <w:spacing w:line="360" w:lineRule="auto"/>
        <w:ind w:firstLine="1440"/>
        <w:rPr>
          <w:sz w:val="26"/>
          <w:szCs w:val="26"/>
        </w:rPr>
      </w:pPr>
    </w:p>
    <w:p w:rsidR="00DB0534" w:rsidRPr="00062E21" w:rsidRDefault="00DB0534" w:rsidP="00387F4F">
      <w:pPr>
        <w:widowControl/>
        <w:spacing w:line="360" w:lineRule="auto"/>
        <w:ind w:firstLine="720"/>
        <w:rPr>
          <w:sz w:val="26"/>
          <w:szCs w:val="26"/>
        </w:rPr>
      </w:pPr>
      <w:r w:rsidRPr="00062E21">
        <w:rPr>
          <w:sz w:val="26"/>
          <w:szCs w:val="26"/>
        </w:rPr>
        <w:t>The Commission agrees that this is consistent with the notice requirements set forth in the Model Tariff, Act 11</w:t>
      </w:r>
      <w:r w:rsidR="00A73770">
        <w:rPr>
          <w:sz w:val="26"/>
          <w:szCs w:val="26"/>
        </w:rPr>
        <w:t>,</w:t>
      </w:r>
      <w:r w:rsidRPr="00062E21">
        <w:rPr>
          <w:sz w:val="26"/>
          <w:szCs w:val="26"/>
        </w:rPr>
        <w:t xml:space="preserve"> and the Final Implementation Order.</w:t>
      </w:r>
    </w:p>
    <w:p w:rsidR="00DB0534" w:rsidRDefault="00DB0534" w:rsidP="000E6817">
      <w:pPr>
        <w:widowControl/>
        <w:spacing w:line="360" w:lineRule="auto"/>
        <w:ind w:firstLine="1440"/>
        <w:rPr>
          <w:sz w:val="26"/>
          <w:szCs w:val="26"/>
        </w:rPr>
      </w:pPr>
    </w:p>
    <w:p w:rsidR="00E4149F" w:rsidRPr="00013204" w:rsidRDefault="00E4149F" w:rsidP="000E6817">
      <w:pPr>
        <w:widowControl/>
        <w:spacing w:line="360" w:lineRule="auto"/>
        <w:rPr>
          <w:b/>
          <w:sz w:val="26"/>
          <w:szCs w:val="26"/>
        </w:rPr>
      </w:pPr>
      <w:r w:rsidRPr="00013204">
        <w:rPr>
          <w:b/>
          <w:sz w:val="26"/>
          <w:szCs w:val="26"/>
        </w:rPr>
        <w:t>Bills Rendered or Service Rendered</w:t>
      </w:r>
    </w:p>
    <w:p w:rsidR="00E4149F" w:rsidRPr="00062E21" w:rsidRDefault="00E4149F" w:rsidP="000E6817">
      <w:pPr>
        <w:widowControl/>
        <w:spacing w:line="360" w:lineRule="auto"/>
        <w:rPr>
          <w:sz w:val="26"/>
          <w:szCs w:val="26"/>
        </w:rPr>
      </w:pPr>
    </w:p>
    <w:p w:rsidR="00EA35DA" w:rsidRDefault="00DB0534" w:rsidP="00387F4F">
      <w:pPr>
        <w:widowControl/>
        <w:spacing w:line="360" w:lineRule="auto"/>
        <w:ind w:firstLine="720"/>
        <w:rPr>
          <w:sz w:val="26"/>
          <w:szCs w:val="26"/>
        </w:rPr>
      </w:pPr>
      <w:r w:rsidRPr="00062E21">
        <w:rPr>
          <w:sz w:val="26"/>
          <w:szCs w:val="26"/>
        </w:rPr>
        <w:t>The Final Implementation Order directed utilities to bill customers for the DSIC on a bills rendered basis versus a service rendered basis</w:t>
      </w:r>
      <w:r w:rsidRPr="00062E21">
        <w:rPr>
          <w:rStyle w:val="FootnoteReference"/>
          <w:sz w:val="26"/>
          <w:szCs w:val="26"/>
        </w:rPr>
        <w:footnoteReference w:id="5"/>
      </w:r>
      <w:r w:rsidRPr="00062E21">
        <w:rPr>
          <w:sz w:val="26"/>
          <w:szCs w:val="26"/>
        </w:rPr>
        <w:t>, based on current practice and procedure for water companies</w:t>
      </w:r>
      <w:r w:rsidR="00FB7622">
        <w:rPr>
          <w:sz w:val="26"/>
          <w:szCs w:val="26"/>
        </w:rPr>
        <w:t xml:space="preserve">. </w:t>
      </w:r>
      <w:r w:rsidRPr="00062E21">
        <w:rPr>
          <w:sz w:val="26"/>
          <w:szCs w:val="26"/>
        </w:rPr>
        <w:t xml:space="preserve"> (</w:t>
      </w:r>
      <w:r w:rsidRPr="00062E21">
        <w:rPr>
          <w:i/>
          <w:sz w:val="26"/>
          <w:szCs w:val="26"/>
        </w:rPr>
        <w:t>See</w:t>
      </w:r>
      <w:r w:rsidR="00AF636E">
        <w:rPr>
          <w:sz w:val="26"/>
          <w:szCs w:val="26"/>
        </w:rPr>
        <w:t xml:space="preserve"> 66 Pa. C.</w:t>
      </w:r>
      <w:r w:rsidRPr="00062E21">
        <w:rPr>
          <w:sz w:val="26"/>
          <w:szCs w:val="26"/>
        </w:rPr>
        <w:t xml:space="preserve">S. § 1358).  </w:t>
      </w:r>
      <w:r w:rsidR="000F6EBB">
        <w:rPr>
          <w:sz w:val="26"/>
          <w:szCs w:val="26"/>
        </w:rPr>
        <w:t>PECO</w:t>
      </w:r>
      <w:r w:rsidRPr="00062E21">
        <w:rPr>
          <w:sz w:val="26"/>
          <w:szCs w:val="26"/>
        </w:rPr>
        <w:t xml:space="preserve">’s </w:t>
      </w:r>
      <w:r w:rsidR="00EA35DA">
        <w:rPr>
          <w:sz w:val="26"/>
          <w:szCs w:val="26"/>
        </w:rPr>
        <w:t>DSIC petition did specify that</w:t>
      </w:r>
      <w:r w:rsidR="00EA35DA" w:rsidRPr="00062E21">
        <w:rPr>
          <w:sz w:val="26"/>
          <w:szCs w:val="26"/>
        </w:rPr>
        <w:t xml:space="preserve"> billing for the DSIC would be on a bills rendered basis</w:t>
      </w:r>
      <w:r w:rsidR="00EA35DA" w:rsidRPr="00EA35DA">
        <w:rPr>
          <w:sz w:val="26"/>
          <w:szCs w:val="26"/>
        </w:rPr>
        <w:t xml:space="preserve"> </w:t>
      </w:r>
      <w:r w:rsidR="00EA35DA" w:rsidRPr="00062E21">
        <w:rPr>
          <w:sz w:val="26"/>
          <w:szCs w:val="26"/>
        </w:rPr>
        <w:t>in accordance with</w:t>
      </w:r>
      <w:r w:rsidR="00EA35DA">
        <w:rPr>
          <w:sz w:val="26"/>
          <w:szCs w:val="26"/>
        </w:rPr>
        <w:t xml:space="preserve"> the Final Implementation Order</w:t>
      </w:r>
      <w:r w:rsidR="00EA35DA" w:rsidRPr="00062E21">
        <w:rPr>
          <w:sz w:val="26"/>
          <w:szCs w:val="26"/>
        </w:rPr>
        <w:t>.</w:t>
      </w:r>
      <w:r w:rsidR="00EA35DA">
        <w:rPr>
          <w:sz w:val="26"/>
          <w:szCs w:val="26"/>
        </w:rPr>
        <w:t xml:space="preserve">  PECO’s</w:t>
      </w:r>
      <w:r w:rsidR="00EA35DA" w:rsidRPr="00062E21">
        <w:rPr>
          <w:sz w:val="26"/>
          <w:szCs w:val="26"/>
        </w:rPr>
        <w:t xml:space="preserve"> </w:t>
      </w:r>
      <w:r w:rsidR="007F246E">
        <w:rPr>
          <w:sz w:val="26"/>
          <w:szCs w:val="26"/>
        </w:rPr>
        <w:t>Proposed Tariff</w:t>
      </w:r>
      <w:r w:rsidR="00EA35DA">
        <w:rPr>
          <w:sz w:val="26"/>
          <w:szCs w:val="26"/>
        </w:rPr>
        <w:t>, however,</w:t>
      </w:r>
      <w:r w:rsidR="000F6EBB">
        <w:rPr>
          <w:sz w:val="26"/>
          <w:szCs w:val="26"/>
        </w:rPr>
        <w:t xml:space="preserve"> </w:t>
      </w:r>
      <w:r w:rsidRPr="00062E21">
        <w:rPr>
          <w:sz w:val="26"/>
          <w:szCs w:val="26"/>
        </w:rPr>
        <w:t xml:space="preserve">did </w:t>
      </w:r>
      <w:r w:rsidR="00EA35DA">
        <w:rPr>
          <w:sz w:val="26"/>
          <w:szCs w:val="26"/>
        </w:rPr>
        <w:t>not specify that</w:t>
      </w:r>
      <w:r w:rsidR="00EA35DA" w:rsidRPr="00062E21">
        <w:rPr>
          <w:sz w:val="26"/>
          <w:szCs w:val="26"/>
        </w:rPr>
        <w:t xml:space="preserve"> </w:t>
      </w:r>
      <w:r w:rsidR="00EA35DA" w:rsidRPr="00062E21">
        <w:rPr>
          <w:sz w:val="26"/>
          <w:szCs w:val="26"/>
        </w:rPr>
        <w:lastRenderedPageBreak/>
        <w:t>billing for the DSIC would be on a bills rendered basis</w:t>
      </w:r>
      <w:r w:rsidRPr="00062E21">
        <w:rPr>
          <w:sz w:val="26"/>
          <w:szCs w:val="26"/>
        </w:rPr>
        <w:t xml:space="preserve">.  Therefore, </w:t>
      </w:r>
      <w:r w:rsidR="00EA35DA">
        <w:rPr>
          <w:sz w:val="26"/>
          <w:szCs w:val="26"/>
        </w:rPr>
        <w:t>we direct PECO to add this language to its tariff.</w:t>
      </w:r>
    </w:p>
    <w:p w:rsidR="00DB0534" w:rsidRPr="00062E21" w:rsidRDefault="000028D9" w:rsidP="000E6817">
      <w:pPr>
        <w:widowControl/>
        <w:spacing w:line="360" w:lineRule="auto"/>
        <w:ind w:firstLine="1440"/>
        <w:rPr>
          <w:sz w:val="26"/>
          <w:szCs w:val="26"/>
        </w:rPr>
      </w:pPr>
      <w:r>
        <w:rPr>
          <w:sz w:val="26"/>
          <w:szCs w:val="26"/>
        </w:rPr>
        <w:t xml:space="preserve"> </w:t>
      </w:r>
    </w:p>
    <w:p w:rsidR="00DB0534" w:rsidRPr="00013204" w:rsidRDefault="00E4149F" w:rsidP="000E6817">
      <w:pPr>
        <w:widowControl/>
        <w:spacing w:line="360" w:lineRule="auto"/>
        <w:rPr>
          <w:b/>
          <w:bCs/>
          <w:sz w:val="26"/>
          <w:szCs w:val="26"/>
        </w:rPr>
      </w:pPr>
      <w:r w:rsidRPr="00013204">
        <w:rPr>
          <w:b/>
          <w:bCs/>
          <w:sz w:val="26"/>
          <w:szCs w:val="26"/>
        </w:rPr>
        <w:t>Section 1355 – Commission Review</w:t>
      </w:r>
    </w:p>
    <w:p w:rsidR="00DB0534" w:rsidRPr="00062E21" w:rsidRDefault="00DB0534" w:rsidP="000E6817">
      <w:pPr>
        <w:widowControl/>
        <w:spacing w:line="360" w:lineRule="auto"/>
        <w:rPr>
          <w:b/>
          <w:bCs/>
          <w:sz w:val="26"/>
          <w:szCs w:val="26"/>
          <w:u w:val="single"/>
        </w:rPr>
      </w:pPr>
    </w:p>
    <w:p w:rsidR="00DB0534" w:rsidRPr="00062E21" w:rsidRDefault="00EA35DA" w:rsidP="00387F4F">
      <w:pPr>
        <w:widowControl/>
        <w:spacing w:line="360" w:lineRule="auto"/>
        <w:ind w:firstLine="720"/>
        <w:rPr>
          <w:sz w:val="26"/>
          <w:szCs w:val="26"/>
        </w:rPr>
      </w:pPr>
      <w:r w:rsidRPr="00062E21">
        <w:rPr>
          <w:sz w:val="26"/>
          <w:szCs w:val="26"/>
        </w:rPr>
        <w:t xml:space="preserve">66 Pa. C.S. </w:t>
      </w:r>
      <w:r w:rsidRPr="00062E21">
        <w:rPr>
          <w:bCs/>
          <w:sz w:val="26"/>
          <w:szCs w:val="26"/>
        </w:rPr>
        <w:t>§</w:t>
      </w:r>
      <w:r w:rsidR="00DB0534" w:rsidRPr="00062E21">
        <w:rPr>
          <w:sz w:val="26"/>
          <w:szCs w:val="26"/>
        </w:rPr>
        <w:t xml:space="preserve"> 1355</w:t>
      </w:r>
      <w:r w:rsidR="00D42280">
        <w:rPr>
          <w:sz w:val="26"/>
          <w:szCs w:val="26"/>
        </w:rPr>
        <w:t xml:space="preserve"> provides that </w:t>
      </w:r>
      <w:r w:rsidR="00DB0534" w:rsidRPr="00062E21">
        <w:rPr>
          <w:sz w:val="26"/>
          <w:szCs w:val="26"/>
        </w:rPr>
        <w:t xml:space="preserve">the Commission shall, after notice and opportunity to be heard, approve, modify or reject a utility’s proposed DSIC and initial tariff.  The Bureau of Technical Utility Services has reviewed </w:t>
      </w:r>
      <w:r>
        <w:rPr>
          <w:sz w:val="26"/>
          <w:szCs w:val="26"/>
        </w:rPr>
        <w:t>PECO</w:t>
      </w:r>
      <w:r w:rsidR="00DB0534" w:rsidRPr="00062E21">
        <w:rPr>
          <w:sz w:val="26"/>
          <w:szCs w:val="26"/>
        </w:rPr>
        <w:t xml:space="preserve">’s proposed DSIC and </w:t>
      </w:r>
      <w:r w:rsidR="007F246E">
        <w:rPr>
          <w:sz w:val="26"/>
          <w:szCs w:val="26"/>
        </w:rPr>
        <w:t>Proposed Tariff</w:t>
      </w:r>
      <w:r w:rsidR="007F246E" w:rsidRPr="00062E21">
        <w:rPr>
          <w:sz w:val="26"/>
          <w:szCs w:val="26"/>
        </w:rPr>
        <w:t xml:space="preserve"> </w:t>
      </w:r>
      <w:r w:rsidR="00DB0534" w:rsidRPr="00062E21">
        <w:rPr>
          <w:sz w:val="26"/>
          <w:szCs w:val="26"/>
        </w:rPr>
        <w:t xml:space="preserve">and has determined that the filing contains all necessary items identified in </w:t>
      </w:r>
      <w:r w:rsidR="00AF636E" w:rsidRPr="00062E21">
        <w:rPr>
          <w:sz w:val="26"/>
          <w:szCs w:val="26"/>
        </w:rPr>
        <w:t xml:space="preserve">66 Pa. C.S. </w:t>
      </w:r>
      <w:r w:rsidR="00AF636E" w:rsidRPr="00062E21">
        <w:rPr>
          <w:bCs/>
          <w:sz w:val="26"/>
          <w:szCs w:val="26"/>
        </w:rPr>
        <w:t>§</w:t>
      </w:r>
      <w:r w:rsidR="00AF636E" w:rsidRPr="00062E21">
        <w:rPr>
          <w:sz w:val="26"/>
          <w:szCs w:val="26"/>
        </w:rPr>
        <w:t xml:space="preserve"> 1355</w:t>
      </w:r>
      <w:r w:rsidR="00DB0534" w:rsidRPr="00062E21">
        <w:rPr>
          <w:sz w:val="26"/>
          <w:szCs w:val="26"/>
        </w:rPr>
        <w:t>.</w:t>
      </w:r>
      <w:r w:rsidR="00741B8C" w:rsidRPr="00062E21">
        <w:rPr>
          <w:sz w:val="26"/>
          <w:szCs w:val="26"/>
        </w:rPr>
        <w:t xml:space="preserve"> </w:t>
      </w:r>
    </w:p>
    <w:p w:rsidR="00741B8C" w:rsidRDefault="00741B8C" w:rsidP="000E6817">
      <w:pPr>
        <w:widowControl/>
        <w:spacing w:line="360" w:lineRule="auto"/>
        <w:ind w:firstLine="1440"/>
        <w:rPr>
          <w:sz w:val="26"/>
          <w:szCs w:val="26"/>
        </w:rPr>
      </w:pPr>
    </w:p>
    <w:p w:rsidR="0040345A" w:rsidRPr="00062E21" w:rsidRDefault="00D42280" w:rsidP="000E6817">
      <w:pPr>
        <w:pStyle w:val="p2"/>
        <w:keepNext/>
        <w:widowControl/>
        <w:tabs>
          <w:tab w:val="left" w:pos="720"/>
        </w:tabs>
        <w:spacing w:line="360" w:lineRule="auto"/>
        <w:ind w:firstLine="0"/>
        <w:jc w:val="center"/>
        <w:rPr>
          <w:b/>
          <w:sz w:val="26"/>
          <w:szCs w:val="26"/>
        </w:rPr>
      </w:pPr>
      <w:r>
        <w:rPr>
          <w:b/>
          <w:sz w:val="26"/>
          <w:szCs w:val="26"/>
        </w:rPr>
        <w:t xml:space="preserve">DSIC </w:t>
      </w:r>
      <w:r w:rsidR="00752F18">
        <w:rPr>
          <w:b/>
          <w:sz w:val="26"/>
          <w:szCs w:val="26"/>
        </w:rPr>
        <w:t>SUMMARY</w:t>
      </w:r>
    </w:p>
    <w:p w:rsidR="00E4149F" w:rsidRPr="00062E21" w:rsidRDefault="00E4149F" w:rsidP="000E6817">
      <w:pPr>
        <w:keepNext/>
        <w:widowControl/>
        <w:spacing w:line="360" w:lineRule="auto"/>
        <w:ind w:firstLine="1440"/>
        <w:rPr>
          <w:sz w:val="26"/>
          <w:szCs w:val="26"/>
        </w:rPr>
      </w:pPr>
    </w:p>
    <w:p w:rsidR="00741B8C" w:rsidRDefault="00E4149F" w:rsidP="00387F4F">
      <w:pPr>
        <w:widowControl/>
        <w:spacing w:line="360" w:lineRule="auto"/>
        <w:ind w:firstLine="720"/>
        <w:rPr>
          <w:sz w:val="26"/>
          <w:szCs w:val="26"/>
        </w:rPr>
      </w:pPr>
      <w:r w:rsidRPr="004C2F54">
        <w:rPr>
          <w:color w:val="0D0D0D" w:themeColor="text1" w:themeTint="F2"/>
          <w:sz w:val="26"/>
          <w:szCs w:val="26"/>
        </w:rPr>
        <w:t>We will</w:t>
      </w:r>
      <w:r w:rsidR="00741B8C" w:rsidRPr="004C2F54">
        <w:rPr>
          <w:color w:val="0D0D0D" w:themeColor="text1" w:themeTint="F2"/>
          <w:sz w:val="26"/>
          <w:szCs w:val="26"/>
        </w:rPr>
        <w:t xml:space="preserve"> approv</w:t>
      </w:r>
      <w:r w:rsidRPr="004C2F54">
        <w:rPr>
          <w:color w:val="0D0D0D" w:themeColor="text1" w:themeTint="F2"/>
          <w:sz w:val="26"/>
          <w:szCs w:val="26"/>
        </w:rPr>
        <w:t>e</w:t>
      </w:r>
      <w:r w:rsidR="00741B8C" w:rsidRPr="004C2F54">
        <w:rPr>
          <w:color w:val="0D0D0D" w:themeColor="text1" w:themeTint="F2"/>
          <w:sz w:val="26"/>
          <w:szCs w:val="26"/>
        </w:rPr>
        <w:t xml:space="preserve"> the proposed DSIC </w:t>
      </w:r>
      <w:r w:rsidR="008818C3" w:rsidRPr="004C2F54">
        <w:rPr>
          <w:color w:val="0D0D0D" w:themeColor="text1" w:themeTint="F2"/>
          <w:sz w:val="26"/>
          <w:szCs w:val="26"/>
        </w:rPr>
        <w:t xml:space="preserve">calculation </w:t>
      </w:r>
      <w:r w:rsidR="009F0F46" w:rsidRPr="004C2F54">
        <w:rPr>
          <w:color w:val="0D0D0D" w:themeColor="text1" w:themeTint="F2"/>
          <w:sz w:val="26"/>
          <w:szCs w:val="26"/>
        </w:rPr>
        <w:t xml:space="preserve">and tariff </w:t>
      </w:r>
      <w:r w:rsidR="008818C3" w:rsidRPr="004C2F54">
        <w:rPr>
          <w:color w:val="0D0D0D" w:themeColor="text1" w:themeTint="F2"/>
          <w:sz w:val="26"/>
          <w:szCs w:val="26"/>
        </w:rPr>
        <w:t xml:space="preserve">subject </w:t>
      </w:r>
      <w:r w:rsidR="008818C3" w:rsidRPr="00062E21">
        <w:rPr>
          <w:sz w:val="26"/>
          <w:szCs w:val="26"/>
        </w:rPr>
        <w:t>to the modifications consistent with this Order, including the following:</w:t>
      </w:r>
      <w:r w:rsidR="000E6817">
        <w:rPr>
          <w:sz w:val="26"/>
          <w:szCs w:val="26"/>
        </w:rPr>
        <w:t xml:space="preserve">  </w:t>
      </w:r>
    </w:p>
    <w:p w:rsidR="000E6817" w:rsidRPr="00062E21" w:rsidRDefault="000E6817" w:rsidP="000E6817">
      <w:pPr>
        <w:widowControl/>
        <w:spacing w:line="360" w:lineRule="auto"/>
        <w:ind w:firstLine="1440"/>
        <w:rPr>
          <w:sz w:val="26"/>
          <w:szCs w:val="26"/>
        </w:rPr>
      </w:pPr>
    </w:p>
    <w:p w:rsidR="008818C3" w:rsidRDefault="008818C3" w:rsidP="00A11E43">
      <w:pPr>
        <w:pStyle w:val="ListParagraph"/>
        <w:widowControl/>
        <w:numPr>
          <w:ilvl w:val="0"/>
          <w:numId w:val="23"/>
        </w:numPr>
        <w:ind w:left="1440" w:hanging="720"/>
        <w:rPr>
          <w:sz w:val="26"/>
          <w:szCs w:val="26"/>
        </w:rPr>
      </w:pPr>
      <w:r w:rsidRPr="00062E21">
        <w:rPr>
          <w:sz w:val="26"/>
          <w:szCs w:val="26"/>
        </w:rPr>
        <w:t xml:space="preserve">A tariff </w:t>
      </w:r>
      <w:r w:rsidR="00672B62">
        <w:rPr>
          <w:sz w:val="26"/>
          <w:szCs w:val="26"/>
        </w:rPr>
        <w:t xml:space="preserve">filed </w:t>
      </w:r>
      <w:r w:rsidR="00672B62" w:rsidRPr="00062E21">
        <w:rPr>
          <w:sz w:val="26"/>
          <w:szCs w:val="26"/>
        </w:rPr>
        <w:t xml:space="preserve">on ten days’ notice </w:t>
      </w:r>
      <w:r w:rsidR="00672B62">
        <w:rPr>
          <w:sz w:val="26"/>
          <w:szCs w:val="26"/>
        </w:rPr>
        <w:t xml:space="preserve">with an </w:t>
      </w:r>
      <w:r w:rsidRPr="00062E21">
        <w:rPr>
          <w:sz w:val="26"/>
          <w:szCs w:val="26"/>
        </w:rPr>
        <w:t xml:space="preserve">effective date </w:t>
      </w:r>
      <w:r w:rsidR="00A73770">
        <w:rPr>
          <w:sz w:val="26"/>
          <w:szCs w:val="26"/>
        </w:rPr>
        <w:t xml:space="preserve">no earlier than </w:t>
      </w:r>
      <w:r w:rsidR="00AF636E">
        <w:rPr>
          <w:sz w:val="26"/>
          <w:szCs w:val="26"/>
        </w:rPr>
        <w:t>October</w:t>
      </w:r>
      <w:r w:rsidRPr="00062E21">
        <w:rPr>
          <w:sz w:val="26"/>
          <w:szCs w:val="26"/>
        </w:rPr>
        <w:t xml:space="preserve"> 1, 201</w:t>
      </w:r>
      <w:r w:rsidR="00AF636E">
        <w:rPr>
          <w:sz w:val="26"/>
          <w:szCs w:val="26"/>
        </w:rPr>
        <w:t>5</w:t>
      </w:r>
      <w:r w:rsidR="00D42280">
        <w:rPr>
          <w:sz w:val="26"/>
          <w:szCs w:val="26"/>
        </w:rPr>
        <w:t>;</w:t>
      </w:r>
    </w:p>
    <w:p w:rsidR="00046EC0" w:rsidRDefault="00046EC0" w:rsidP="00A11E43">
      <w:pPr>
        <w:pStyle w:val="ListParagraph"/>
        <w:widowControl/>
        <w:ind w:left="1440"/>
        <w:rPr>
          <w:sz w:val="26"/>
          <w:szCs w:val="26"/>
        </w:rPr>
      </w:pPr>
    </w:p>
    <w:p w:rsidR="00562519" w:rsidRDefault="00562519" w:rsidP="00A11E43">
      <w:pPr>
        <w:pStyle w:val="ListParagraph"/>
        <w:widowControl/>
        <w:numPr>
          <w:ilvl w:val="0"/>
          <w:numId w:val="23"/>
        </w:numPr>
        <w:ind w:left="1440" w:hanging="720"/>
        <w:rPr>
          <w:sz w:val="26"/>
          <w:szCs w:val="26"/>
        </w:rPr>
      </w:pPr>
      <w:r>
        <w:rPr>
          <w:sz w:val="26"/>
          <w:szCs w:val="26"/>
        </w:rPr>
        <w:t xml:space="preserve">The Bureau of Audits shall be added as a party served in the Quarterly Updates section of the tariff; </w:t>
      </w:r>
    </w:p>
    <w:p w:rsidR="00046EC0" w:rsidRPr="00046EC0" w:rsidRDefault="00046EC0" w:rsidP="00A11E43">
      <w:pPr>
        <w:pStyle w:val="ListParagraph"/>
        <w:rPr>
          <w:sz w:val="26"/>
          <w:szCs w:val="26"/>
        </w:rPr>
      </w:pPr>
    </w:p>
    <w:p w:rsidR="00FA7B69" w:rsidRPr="007871FD" w:rsidRDefault="00FA7B69" w:rsidP="00A11E43">
      <w:pPr>
        <w:pStyle w:val="ListParagraph"/>
        <w:widowControl/>
        <w:numPr>
          <w:ilvl w:val="0"/>
          <w:numId w:val="23"/>
        </w:numPr>
        <w:ind w:left="1440" w:hanging="720"/>
        <w:rPr>
          <w:sz w:val="26"/>
          <w:szCs w:val="26"/>
        </w:rPr>
      </w:pPr>
      <w:r w:rsidRPr="007871FD">
        <w:rPr>
          <w:sz w:val="26"/>
          <w:szCs w:val="26"/>
        </w:rPr>
        <w:t>The following language</w:t>
      </w:r>
      <w:r w:rsidR="00562519">
        <w:rPr>
          <w:sz w:val="26"/>
          <w:szCs w:val="26"/>
        </w:rPr>
        <w:t xml:space="preserve"> shall be</w:t>
      </w:r>
      <w:r w:rsidRPr="007871FD">
        <w:rPr>
          <w:sz w:val="26"/>
          <w:szCs w:val="26"/>
        </w:rPr>
        <w:t xml:space="preserve"> added to the Customer Safeguards section of the tariff:</w:t>
      </w:r>
    </w:p>
    <w:p w:rsidR="00FA7B69" w:rsidRDefault="00FA7B69" w:rsidP="00A11E43">
      <w:pPr>
        <w:pStyle w:val="ListParagraph"/>
        <w:widowControl/>
        <w:ind w:left="2160"/>
        <w:rPr>
          <w:sz w:val="26"/>
          <w:szCs w:val="26"/>
        </w:rPr>
      </w:pPr>
      <w:r w:rsidRPr="007871FD">
        <w:rPr>
          <w:sz w:val="26"/>
          <w:szCs w:val="26"/>
        </w:rPr>
        <w:t>The DSIC shall be applied equally to all customer classes, except that the Company may reduce or eliminate the Rider DSIC to any customer with competitive alternatives who are paying flexed or discounted rates and customers having negotiated contracts with the Company, if it is reasonably necessary to do so.</w:t>
      </w:r>
    </w:p>
    <w:p w:rsidR="00FA7B69" w:rsidRPr="00062E21" w:rsidRDefault="00FA7B69" w:rsidP="00A11E43">
      <w:pPr>
        <w:pStyle w:val="ListParagraph"/>
        <w:widowControl/>
        <w:ind w:left="2880"/>
        <w:rPr>
          <w:sz w:val="26"/>
          <w:szCs w:val="26"/>
        </w:rPr>
      </w:pPr>
    </w:p>
    <w:p w:rsidR="008818C3" w:rsidRPr="00062E21" w:rsidRDefault="00AF636E" w:rsidP="00A11E43">
      <w:pPr>
        <w:pStyle w:val="ListParagraph"/>
        <w:widowControl/>
        <w:numPr>
          <w:ilvl w:val="0"/>
          <w:numId w:val="23"/>
        </w:numPr>
        <w:ind w:left="1440" w:hanging="720"/>
        <w:rPr>
          <w:sz w:val="26"/>
          <w:szCs w:val="26"/>
        </w:rPr>
      </w:pPr>
      <w:r>
        <w:rPr>
          <w:sz w:val="26"/>
          <w:szCs w:val="26"/>
        </w:rPr>
        <w:t xml:space="preserve">Language </w:t>
      </w:r>
      <w:r w:rsidR="00562519">
        <w:rPr>
          <w:sz w:val="26"/>
          <w:szCs w:val="26"/>
        </w:rPr>
        <w:t xml:space="preserve">shall be </w:t>
      </w:r>
      <w:r>
        <w:rPr>
          <w:sz w:val="26"/>
          <w:szCs w:val="26"/>
        </w:rPr>
        <w:t xml:space="preserve">added to the tariff specifying that </w:t>
      </w:r>
      <w:r w:rsidRPr="00062E21">
        <w:rPr>
          <w:sz w:val="26"/>
          <w:szCs w:val="26"/>
        </w:rPr>
        <w:t>billing for the DSIC w</w:t>
      </w:r>
      <w:r>
        <w:rPr>
          <w:sz w:val="26"/>
          <w:szCs w:val="26"/>
        </w:rPr>
        <w:t>ill</w:t>
      </w:r>
      <w:r w:rsidRPr="00062E21">
        <w:rPr>
          <w:sz w:val="26"/>
          <w:szCs w:val="26"/>
        </w:rPr>
        <w:t xml:space="preserve"> be on a bills rendered basis</w:t>
      </w:r>
      <w:r w:rsidR="00635DBA" w:rsidRPr="00635DBA">
        <w:rPr>
          <w:sz w:val="26"/>
          <w:szCs w:val="26"/>
        </w:rPr>
        <w:t>.</w:t>
      </w:r>
      <w:r w:rsidR="008818C3" w:rsidRPr="00062E21">
        <w:rPr>
          <w:sz w:val="26"/>
          <w:szCs w:val="26"/>
        </w:rPr>
        <w:t xml:space="preserve"> </w:t>
      </w:r>
    </w:p>
    <w:p w:rsidR="00DB0534" w:rsidRPr="00062E21" w:rsidRDefault="00DB0534" w:rsidP="000E6817">
      <w:pPr>
        <w:widowControl/>
        <w:spacing w:line="360" w:lineRule="auto"/>
        <w:ind w:firstLine="1440"/>
        <w:rPr>
          <w:sz w:val="26"/>
          <w:szCs w:val="26"/>
        </w:rPr>
      </w:pPr>
    </w:p>
    <w:p w:rsidR="00DB0534" w:rsidRPr="00367506" w:rsidRDefault="00367506" w:rsidP="00387F4F">
      <w:pPr>
        <w:widowControl/>
        <w:spacing w:line="360" w:lineRule="auto"/>
        <w:ind w:firstLine="720"/>
        <w:rPr>
          <w:color w:val="FF0000"/>
          <w:sz w:val="26"/>
          <w:szCs w:val="26"/>
        </w:rPr>
      </w:pPr>
      <w:r w:rsidRPr="00062E21">
        <w:rPr>
          <w:sz w:val="26"/>
          <w:szCs w:val="26"/>
        </w:rPr>
        <w:lastRenderedPageBreak/>
        <w:t xml:space="preserve">66 Pa. C.S. </w:t>
      </w:r>
      <w:r w:rsidRPr="00062E21">
        <w:rPr>
          <w:bCs/>
          <w:sz w:val="26"/>
          <w:szCs w:val="26"/>
        </w:rPr>
        <w:t>§</w:t>
      </w:r>
      <w:r w:rsidRPr="00062E21">
        <w:rPr>
          <w:sz w:val="26"/>
          <w:szCs w:val="26"/>
        </w:rPr>
        <w:t xml:space="preserve"> 1355</w:t>
      </w:r>
      <w:r w:rsidR="00DB0534" w:rsidRPr="00062E21">
        <w:rPr>
          <w:sz w:val="26"/>
          <w:szCs w:val="26"/>
        </w:rPr>
        <w:t xml:space="preserve"> also states that the Commission shall hold evidentiary and public input hearings as necessary to review the petition.  </w:t>
      </w:r>
      <w:r w:rsidR="00DB0534" w:rsidRPr="00BB0337">
        <w:rPr>
          <w:sz w:val="26"/>
          <w:szCs w:val="26"/>
        </w:rPr>
        <w:t xml:space="preserve">As noted above, </w:t>
      </w:r>
      <w:r w:rsidR="00FA7B69" w:rsidRPr="00BB0337">
        <w:rPr>
          <w:sz w:val="26"/>
          <w:szCs w:val="26"/>
        </w:rPr>
        <w:t>PAIEUG, OCA, and OSBA</w:t>
      </w:r>
      <w:r w:rsidR="00DB0534" w:rsidRPr="00BB0337">
        <w:rPr>
          <w:sz w:val="26"/>
          <w:szCs w:val="26"/>
        </w:rPr>
        <w:t xml:space="preserve"> have intervene</w:t>
      </w:r>
      <w:r w:rsidR="00FA7B69" w:rsidRPr="00BB0337">
        <w:rPr>
          <w:sz w:val="26"/>
          <w:szCs w:val="26"/>
        </w:rPr>
        <w:t>d</w:t>
      </w:r>
      <w:r w:rsidR="00DB0534" w:rsidRPr="00BB0337">
        <w:rPr>
          <w:sz w:val="26"/>
          <w:szCs w:val="26"/>
        </w:rPr>
        <w:t xml:space="preserve"> in </w:t>
      </w:r>
      <w:r w:rsidR="00FA7B69" w:rsidRPr="00BB0337">
        <w:rPr>
          <w:sz w:val="26"/>
          <w:szCs w:val="26"/>
        </w:rPr>
        <w:t>PECO</w:t>
      </w:r>
      <w:r w:rsidR="00DB0534" w:rsidRPr="00BB0337">
        <w:rPr>
          <w:sz w:val="26"/>
          <w:szCs w:val="26"/>
        </w:rPr>
        <w:t>’s DSIC proceeding</w:t>
      </w:r>
      <w:r w:rsidR="00A73770" w:rsidRPr="00BB0337">
        <w:rPr>
          <w:sz w:val="26"/>
          <w:szCs w:val="26"/>
        </w:rPr>
        <w:t xml:space="preserve">, and there </w:t>
      </w:r>
      <w:r w:rsidR="00D42280" w:rsidRPr="00BB0337">
        <w:rPr>
          <w:sz w:val="26"/>
          <w:szCs w:val="26"/>
        </w:rPr>
        <w:t>were requests</w:t>
      </w:r>
      <w:r w:rsidR="00BB0337" w:rsidRPr="00BB0337">
        <w:rPr>
          <w:sz w:val="26"/>
          <w:szCs w:val="26"/>
        </w:rPr>
        <w:t xml:space="preserve"> to hold evidentiary hearings</w:t>
      </w:r>
      <w:r w:rsidR="00D42280" w:rsidRPr="00BB0337">
        <w:rPr>
          <w:sz w:val="26"/>
          <w:szCs w:val="26"/>
        </w:rPr>
        <w:t>.</w:t>
      </w:r>
      <w:r w:rsidR="00D42280" w:rsidRPr="00367506">
        <w:rPr>
          <w:color w:val="FF0000"/>
          <w:sz w:val="26"/>
          <w:szCs w:val="26"/>
        </w:rPr>
        <w:t xml:space="preserve">  </w:t>
      </w:r>
    </w:p>
    <w:p w:rsidR="00D42280" w:rsidRPr="00367506" w:rsidRDefault="00D42280" w:rsidP="000E6817">
      <w:pPr>
        <w:widowControl/>
        <w:spacing w:line="360" w:lineRule="auto"/>
        <w:ind w:firstLine="1440"/>
        <w:rPr>
          <w:color w:val="FF0000"/>
          <w:sz w:val="26"/>
          <w:szCs w:val="26"/>
        </w:rPr>
      </w:pPr>
    </w:p>
    <w:p w:rsidR="00A15FC8" w:rsidRPr="00C12FE1" w:rsidRDefault="00006ECB" w:rsidP="00387F4F">
      <w:pPr>
        <w:widowControl/>
        <w:spacing w:line="360" w:lineRule="auto"/>
        <w:ind w:firstLine="720"/>
        <w:rPr>
          <w:sz w:val="26"/>
          <w:szCs w:val="26"/>
        </w:rPr>
      </w:pPr>
      <w:r w:rsidRPr="00C12FE1">
        <w:rPr>
          <w:sz w:val="26"/>
          <w:szCs w:val="26"/>
        </w:rPr>
        <w:t xml:space="preserve">Accordingly, </w:t>
      </w:r>
      <w:r w:rsidR="00FA7B69" w:rsidRPr="00C12FE1">
        <w:rPr>
          <w:sz w:val="26"/>
          <w:szCs w:val="26"/>
        </w:rPr>
        <w:t>we shall</w:t>
      </w:r>
      <w:r w:rsidR="00BB0337" w:rsidRPr="00C12FE1">
        <w:rPr>
          <w:sz w:val="26"/>
          <w:szCs w:val="26"/>
        </w:rPr>
        <w:t xml:space="preserve"> refer the following matter</w:t>
      </w:r>
      <w:r w:rsidR="005C248E">
        <w:rPr>
          <w:sz w:val="26"/>
          <w:szCs w:val="26"/>
        </w:rPr>
        <w:t>s</w:t>
      </w:r>
      <w:r w:rsidRPr="00C12FE1">
        <w:rPr>
          <w:sz w:val="26"/>
          <w:szCs w:val="26"/>
        </w:rPr>
        <w:t xml:space="preserve"> to the OALJ:</w:t>
      </w:r>
    </w:p>
    <w:p w:rsidR="00F73388" w:rsidRDefault="00F73388" w:rsidP="000E6817">
      <w:pPr>
        <w:widowControl/>
        <w:spacing w:line="360" w:lineRule="auto"/>
        <w:ind w:firstLine="1440"/>
        <w:rPr>
          <w:sz w:val="26"/>
          <w:szCs w:val="26"/>
        </w:rPr>
      </w:pPr>
    </w:p>
    <w:p w:rsidR="00DD1439" w:rsidRDefault="00DD1439" w:rsidP="00A11E43">
      <w:pPr>
        <w:pStyle w:val="ListParagraph"/>
        <w:widowControl/>
        <w:numPr>
          <w:ilvl w:val="0"/>
          <w:numId w:val="26"/>
        </w:numPr>
        <w:rPr>
          <w:sz w:val="26"/>
          <w:szCs w:val="26"/>
        </w:rPr>
      </w:pPr>
      <w:r w:rsidRPr="00E069B4">
        <w:rPr>
          <w:sz w:val="26"/>
          <w:szCs w:val="26"/>
        </w:rPr>
        <w:t>If PECO’s initial DSIC charge is 0.00% because</w:t>
      </w:r>
      <w:r w:rsidR="0030281E" w:rsidRPr="00E069B4">
        <w:rPr>
          <w:sz w:val="26"/>
          <w:szCs w:val="26"/>
        </w:rPr>
        <w:t xml:space="preserve"> of an over-earning situation at the time of implementation of the DSIC mechanism, can the Company recover, in its first positive DSIC charge, investment that would have been eligible</w:t>
      </w:r>
      <w:r w:rsidR="0095456B" w:rsidRPr="00E069B4">
        <w:rPr>
          <w:sz w:val="26"/>
          <w:szCs w:val="26"/>
        </w:rPr>
        <w:t xml:space="preserve"> </w:t>
      </w:r>
      <w:r w:rsidR="0030281E" w:rsidRPr="00E069B4">
        <w:rPr>
          <w:sz w:val="26"/>
          <w:szCs w:val="26"/>
        </w:rPr>
        <w:t>had the Company not been over the ROE threshold?</w:t>
      </w:r>
    </w:p>
    <w:p w:rsidR="00046EC0" w:rsidRPr="00E069B4" w:rsidRDefault="00046EC0" w:rsidP="00A11E43">
      <w:pPr>
        <w:pStyle w:val="ListParagraph"/>
        <w:widowControl/>
        <w:ind w:left="1080"/>
        <w:rPr>
          <w:sz w:val="26"/>
          <w:szCs w:val="26"/>
        </w:rPr>
      </w:pPr>
    </w:p>
    <w:p w:rsidR="00E069B4" w:rsidRPr="00E069B4" w:rsidRDefault="00E069B4" w:rsidP="00A11E43">
      <w:pPr>
        <w:pStyle w:val="ListParagraph"/>
        <w:widowControl/>
        <w:numPr>
          <w:ilvl w:val="0"/>
          <w:numId w:val="26"/>
        </w:numPr>
        <w:rPr>
          <w:sz w:val="26"/>
          <w:szCs w:val="26"/>
        </w:rPr>
      </w:pPr>
      <w:r w:rsidRPr="00E069B4">
        <w:rPr>
          <w:sz w:val="26"/>
          <w:szCs w:val="26"/>
        </w:rPr>
        <w:t xml:space="preserve">Should PECO be allowed to </w:t>
      </w:r>
      <w:r w:rsidR="00EA66DA">
        <w:rPr>
          <w:bCs/>
          <w:sz w:val="26"/>
          <w:szCs w:val="26"/>
        </w:rPr>
        <w:t>recover costs for balancing services through distribution charges in its tariff and</w:t>
      </w:r>
      <w:r w:rsidR="008D3D47">
        <w:rPr>
          <w:sz w:val="26"/>
          <w:szCs w:val="26"/>
        </w:rPr>
        <w:t xml:space="preserve"> </w:t>
      </w:r>
      <w:r w:rsidRPr="00E069B4">
        <w:rPr>
          <w:sz w:val="26"/>
          <w:szCs w:val="26"/>
        </w:rPr>
        <w:t>include balancing charges in the calculation of the 5% cap on costs recovered through the DSIC?</w:t>
      </w:r>
    </w:p>
    <w:p w:rsidR="00FA7B69" w:rsidRDefault="00FA7B69" w:rsidP="000E6817">
      <w:pPr>
        <w:widowControl/>
        <w:spacing w:line="360" w:lineRule="auto"/>
        <w:ind w:firstLine="1440"/>
        <w:rPr>
          <w:color w:val="FF0000"/>
          <w:sz w:val="26"/>
          <w:szCs w:val="26"/>
        </w:rPr>
      </w:pPr>
    </w:p>
    <w:p w:rsidR="00752F18" w:rsidRPr="00367506" w:rsidRDefault="00752F18" w:rsidP="00387F4F">
      <w:pPr>
        <w:widowControl/>
        <w:spacing w:line="360" w:lineRule="auto"/>
        <w:ind w:firstLine="720"/>
        <w:rPr>
          <w:color w:val="FF0000"/>
          <w:sz w:val="26"/>
          <w:szCs w:val="26"/>
        </w:rPr>
      </w:pPr>
      <w:r w:rsidRPr="00BB0337">
        <w:rPr>
          <w:sz w:val="26"/>
          <w:szCs w:val="26"/>
        </w:rPr>
        <w:t xml:space="preserve">To the extent that </w:t>
      </w:r>
      <w:r w:rsidR="00FA7B69" w:rsidRPr="00BB0337">
        <w:rPr>
          <w:sz w:val="26"/>
          <w:szCs w:val="26"/>
        </w:rPr>
        <w:t>PECO</w:t>
      </w:r>
      <w:r w:rsidRPr="00BB0337">
        <w:rPr>
          <w:sz w:val="26"/>
          <w:szCs w:val="26"/>
        </w:rPr>
        <w:t xml:space="preserve"> elects to implement a DSIC mechan</w:t>
      </w:r>
      <w:r w:rsidR="00E069B4">
        <w:rPr>
          <w:sz w:val="26"/>
          <w:szCs w:val="26"/>
        </w:rPr>
        <w:t>ism prior to resolution of the</w:t>
      </w:r>
      <w:r w:rsidR="00BB0337" w:rsidRPr="00BB0337">
        <w:rPr>
          <w:sz w:val="26"/>
          <w:szCs w:val="26"/>
        </w:rPr>
        <w:t>s</w:t>
      </w:r>
      <w:r w:rsidR="00E069B4">
        <w:rPr>
          <w:sz w:val="26"/>
          <w:szCs w:val="26"/>
        </w:rPr>
        <w:t>e</w:t>
      </w:r>
      <w:r w:rsidRPr="00BB0337">
        <w:rPr>
          <w:sz w:val="26"/>
          <w:szCs w:val="26"/>
        </w:rPr>
        <w:t xml:space="preserve"> matter</w:t>
      </w:r>
      <w:r w:rsidR="00E069B4">
        <w:rPr>
          <w:sz w:val="26"/>
          <w:szCs w:val="26"/>
        </w:rPr>
        <w:t>s</w:t>
      </w:r>
      <w:r w:rsidRPr="00BB0337">
        <w:rPr>
          <w:sz w:val="26"/>
          <w:szCs w:val="26"/>
        </w:rPr>
        <w:t>, any recovery will be subject to refund or recoupment consiste</w:t>
      </w:r>
      <w:r w:rsidR="00BB0337" w:rsidRPr="00BB0337">
        <w:rPr>
          <w:sz w:val="26"/>
          <w:szCs w:val="26"/>
        </w:rPr>
        <w:t>nt with the final determination</w:t>
      </w:r>
      <w:r w:rsidRPr="00BB0337">
        <w:rPr>
          <w:sz w:val="26"/>
          <w:szCs w:val="26"/>
        </w:rPr>
        <w:t xml:space="preserve"> on the matter</w:t>
      </w:r>
      <w:r w:rsidR="00E069B4">
        <w:rPr>
          <w:sz w:val="26"/>
          <w:szCs w:val="26"/>
        </w:rPr>
        <w:t>s</w:t>
      </w:r>
      <w:r w:rsidRPr="00BB0337">
        <w:rPr>
          <w:sz w:val="26"/>
          <w:szCs w:val="26"/>
        </w:rPr>
        <w:t xml:space="preserve"> referred to </w:t>
      </w:r>
      <w:r w:rsidR="00E069B4">
        <w:rPr>
          <w:sz w:val="26"/>
          <w:szCs w:val="26"/>
        </w:rPr>
        <w:t xml:space="preserve">the </w:t>
      </w:r>
      <w:r w:rsidRPr="00BB0337">
        <w:rPr>
          <w:sz w:val="26"/>
          <w:szCs w:val="26"/>
        </w:rPr>
        <w:t>OALJ.</w:t>
      </w:r>
    </w:p>
    <w:p w:rsidR="00D42280" w:rsidRPr="00013204" w:rsidRDefault="00D42280" w:rsidP="000E6817">
      <w:pPr>
        <w:widowControl/>
        <w:spacing w:line="360" w:lineRule="auto"/>
        <w:ind w:firstLine="1440"/>
        <w:rPr>
          <w:sz w:val="26"/>
          <w:szCs w:val="26"/>
        </w:rPr>
      </w:pPr>
    </w:p>
    <w:p w:rsidR="00752F18" w:rsidRPr="00752F18" w:rsidRDefault="00752F18" w:rsidP="000E6817">
      <w:pPr>
        <w:keepNext/>
        <w:widowControl/>
        <w:spacing w:line="360" w:lineRule="auto"/>
        <w:jc w:val="center"/>
        <w:rPr>
          <w:b/>
          <w:sz w:val="26"/>
          <w:szCs w:val="26"/>
        </w:rPr>
      </w:pPr>
      <w:r w:rsidRPr="00752F18">
        <w:rPr>
          <w:b/>
          <w:sz w:val="26"/>
          <w:szCs w:val="26"/>
        </w:rPr>
        <w:t>CONCLUSION</w:t>
      </w:r>
    </w:p>
    <w:p w:rsidR="00752F18" w:rsidRDefault="00752F18" w:rsidP="000E6817">
      <w:pPr>
        <w:keepNext/>
        <w:widowControl/>
        <w:spacing w:line="360" w:lineRule="auto"/>
        <w:ind w:firstLine="1440"/>
        <w:rPr>
          <w:sz w:val="26"/>
          <w:szCs w:val="26"/>
        </w:rPr>
      </w:pPr>
    </w:p>
    <w:p w:rsidR="00367506" w:rsidRDefault="00D85941" w:rsidP="00E069B4">
      <w:pPr>
        <w:pStyle w:val="p4"/>
        <w:widowControl/>
        <w:tabs>
          <w:tab w:val="clear" w:pos="204"/>
          <w:tab w:val="left" w:pos="0"/>
        </w:tabs>
        <w:spacing w:line="360" w:lineRule="auto"/>
        <w:ind w:firstLine="720"/>
        <w:outlineLvl w:val="0"/>
        <w:rPr>
          <w:b/>
          <w:sz w:val="26"/>
          <w:szCs w:val="26"/>
        </w:rPr>
      </w:pPr>
      <w:r w:rsidRPr="00062E21">
        <w:rPr>
          <w:sz w:val="26"/>
          <w:szCs w:val="26"/>
        </w:rPr>
        <w:t>U</w:t>
      </w:r>
      <w:r w:rsidR="00CF086F" w:rsidRPr="00062E21">
        <w:rPr>
          <w:sz w:val="26"/>
          <w:szCs w:val="26"/>
        </w:rPr>
        <w:t>pon review</w:t>
      </w:r>
      <w:r w:rsidR="004127E3" w:rsidRPr="00062E21">
        <w:rPr>
          <w:sz w:val="26"/>
          <w:szCs w:val="26"/>
        </w:rPr>
        <w:t>,</w:t>
      </w:r>
      <w:r w:rsidR="00D23E9A" w:rsidRPr="00062E21">
        <w:rPr>
          <w:sz w:val="26"/>
          <w:szCs w:val="26"/>
        </w:rPr>
        <w:t xml:space="preserve"> the Commission finds that the Petition of </w:t>
      </w:r>
      <w:r w:rsidR="00367506">
        <w:rPr>
          <w:sz w:val="26"/>
          <w:szCs w:val="26"/>
        </w:rPr>
        <w:t>PECO</w:t>
      </w:r>
      <w:r w:rsidR="00D23E9A" w:rsidRPr="00062E21">
        <w:rPr>
          <w:sz w:val="26"/>
          <w:szCs w:val="26"/>
        </w:rPr>
        <w:t xml:space="preserve"> for a Distributio</w:t>
      </w:r>
      <w:r w:rsidR="00B90171" w:rsidRPr="00062E21">
        <w:rPr>
          <w:sz w:val="26"/>
          <w:szCs w:val="26"/>
        </w:rPr>
        <w:t>n System Improvement Charge complies with</w:t>
      </w:r>
      <w:r w:rsidR="00D23E9A" w:rsidRPr="00062E21">
        <w:rPr>
          <w:sz w:val="26"/>
          <w:szCs w:val="26"/>
        </w:rPr>
        <w:t xml:space="preserve"> the re</w:t>
      </w:r>
      <w:r w:rsidR="00B90171" w:rsidRPr="00062E21">
        <w:rPr>
          <w:sz w:val="26"/>
          <w:szCs w:val="26"/>
        </w:rPr>
        <w:t>quirements of Act 11</w:t>
      </w:r>
      <w:r w:rsidR="00752F18">
        <w:rPr>
          <w:sz w:val="26"/>
          <w:szCs w:val="26"/>
        </w:rPr>
        <w:t xml:space="preserve"> and our </w:t>
      </w:r>
      <w:r w:rsidR="00B90171" w:rsidRPr="00062E21">
        <w:rPr>
          <w:sz w:val="26"/>
          <w:szCs w:val="26"/>
        </w:rPr>
        <w:t>Final Implementation Order</w:t>
      </w:r>
      <w:r w:rsidR="00752F18">
        <w:rPr>
          <w:sz w:val="26"/>
          <w:szCs w:val="26"/>
        </w:rPr>
        <w:t xml:space="preserve">. </w:t>
      </w:r>
      <w:r w:rsidR="00B90171" w:rsidRPr="00062E21">
        <w:rPr>
          <w:sz w:val="26"/>
          <w:szCs w:val="26"/>
        </w:rPr>
        <w:t xml:space="preserve"> </w:t>
      </w:r>
      <w:r w:rsidR="00F975FE" w:rsidRPr="00062E21">
        <w:rPr>
          <w:sz w:val="26"/>
          <w:szCs w:val="26"/>
        </w:rPr>
        <w:t>Moreover, the Commission has reviewed the filing and does not find it to be inconsistent with the applicable law or Commission policy</w:t>
      </w:r>
      <w:r w:rsidR="00752F18">
        <w:rPr>
          <w:sz w:val="26"/>
          <w:szCs w:val="26"/>
        </w:rPr>
        <w:t xml:space="preserve">.  </w:t>
      </w:r>
      <w:r w:rsidR="00752F18" w:rsidRPr="00C71481">
        <w:rPr>
          <w:sz w:val="26"/>
          <w:szCs w:val="26"/>
        </w:rPr>
        <w:t>Subject to recoupment and/or refund pending</w:t>
      </w:r>
      <w:r w:rsidR="00C71481" w:rsidRPr="00C71481">
        <w:rPr>
          <w:sz w:val="26"/>
          <w:szCs w:val="26"/>
        </w:rPr>
        <w:t xml:space="preserve"> final resolution of the matter</w:t>
      </w:r>
      <w:r w:rsidR="00E069B4">
        <w:rPr>
          <w:sz w:val="26"/>
          <w:szCs w:val="26"/>
        </w:rPr>
        <w:t>s</w:t>
      </w:r>
      <w:r w:rsidR="00752F18" w:rsidRPr="00C71481">
        <w:rPr>
          <w:sz w:val="26"/>
          <w:szCs w:val="26"/>
        </w:rPr>
        <w:t xml:space="preserve"> referred herein to the OALJ,</w:t>
      </w:r>
      <w:r w:rsidR="00752F18">
        <w:rPr>
          <w:sz w:val="26"/>
          <w:szCs w:val="26"/>
        </w:rPr>
        <w:t xml:space="preserve"> </w:t>
      </w:r>
      <w:r w:rsidR="00367506">
        <w:rPr>
          <w:sz w:val="26"/>
          <w:szCs w:val="26"/>
        </w:rPr>
        <w:t xml:space="preserve">PECO </w:t>
      </w:r>
      <w:r w:rsidR="00752F18">
        <w:rPr>
          <w:sz w:val="26"/>
          <w:szCs w:val="26"/>
        </w:rPr>
        <w:t xml:space="preserve">may elect to implement a DSIC mechanism consistent with this </w:t>
      </w:r>
      <w:r w:rsidR="00B148C0">
        <w:rPr>
          <w:sz w:val="26"/>
          <w:szCs w:val="26"/>
        </w:rPr>
        <w:t>O</w:t>
      </w:r>
      <w:r w:rsidR="00752F18">
        <w:rPr>
          <w:sz w:val="26"/>
          <w:szCs w:val="26"/>
        </w:rPr>
        <w:t>rder</w:t>
      </w:r>
      <w:r w:rsidR="00E551DD">
        <w:rPr>
          <w:sz w:val="26"/>
          <w:szCs w:val="26"/>
        </w:rPr>
        <w:t xml:space="preserve"> on ten </w:t>
      </w:r>
      <w:r w:rsidR="00A73770">
        <w:rPr>
          <w:sz w:val="26"/>
          <w:szCs w:val="26"/>
        </w:rPr>
        <w:t>days</w:t>
      </w:r>
      <w:r w:rsidR="00E551DD">
        <w:rPr>
          <w:sz w:val="26"/>
          <w:szCs w:val="26"/>
        </w:rPr>
        <w:t>’</w:t>
      </w:r>
      <w:r w:rsidR="00A73770">
        <w:rPr>
          <w:sz w:val="26"/>
          <w:szCs w:val="26"/>
        </w:rPr>
        <w:t xml:space="preserve"> notice</w:t>
      </w:r>
      <w:r w:rsidR="005E766A" w:rsidRPr="00062E21">
        <w:rPr>
          <w:sz w:val="26"/>
          <w:szCs w:val="26"/>
        </w:rPr>
        <w:t>;</w:t>
      </w:r>
      <w:r w:rsidR="007E3039" w:rsidRPr="00062E21">
        <w:rPr>
          <w:sz w:val="26"/>
          <w:szCs w:val="26"/>
        </w:rPr>
        <w:t xml:space="preserve"> </w:t>
      </w:r>
      <w:r w:rsidR="007E3039" w:rsidRPr="00062E21">
        <w:rPr>
          <w:b/>
          <w:sz w:val="26"/>
          <w:szCs w:val="26"/>
        </w:rPr>
        <w:t>THEREFORE</w:t>
      </w:r>
      <w:r w:rsidR="00CB010A" w:rsidRPr="00062E21">
        <w:rPr>
          <w:b/>
          <w:sz w:val="26"/>
          <w:szCs w:val="26"/>
        </w:rPr>
        <w:t>,</w:t>
      </w:r>
      <w:r w:rsidR="00367506">
        <w:rPr>
          <w:b/>
          <w:sz w:val="26"/>
          <w:szCs w:val="26"/>
        </w:rPr>
        <w:t xml:space="preserve"> </w:t>
      </w:r>
    </w:p>
    <w:p w:rsidR="0040558F" w:rsidRDefault="0040558F" w:rsidP="00E069B4">
      <w:pPr>
        <w:widowControl/>
        <w:autoSpaceDE/>
        <w:autoSpaceDN/>
        <w:adjustRightInd/>
        <w:spacing w:line="360" w:lineRule="auto"/>
        <w:rPr>
          <w:b/>
          <w:sz w:val="26"/>
          <w:szCs w:val="26"/>
        </w:rPr>
      </w:pPr>
    </w:p>
    <w:p w:rsidR="007E3039" w:rsidRPr="00062E21" w:rsidRDefault="002B6807" w:rsidP="00E069B4">
      <w:pPr>
        <w:pStyle w:val="p2"/>
        <w:widowControl/>
        <w:spacing w:line="360" w:lineRule="auto"/>
        <w:ind w:firstLine="720"/>
        <w:rPr>
          <w:b/>
          <w:sz w:val="26"/>
          <w:szCs w:val="26"/>
        </w:rPr>
      </w:pPr>
      <w:r w:rsidRPr="00062E21">
        <w:rPr>
          <w:b/>
          <w:sz w:val="26"/>
          <w:szCs w:val="26"/>
        </w:rPr>
        <w:t>I</w:t>
      </w:r>
      <w:r w:rsidR="00B35BC5" w:rsidRPr="00062E21">
        <w:rPr>
          <w:b/>
          <w:sz w:val="26"/>
          <w:szCs w:val="26"/>
        </w:rPr>
        <w:t>T IS ORDE</w:t>
      </w:r>
      <w:r w:rsidR="007E3039" w:rsidRPr="00062E21">
        <w:rPr>
          <w:b/>
          <w:sz w:val="26"/>
          <w:szCs w:val="26"/>
        </w:rPr>
        <w:t>RED:</w:t>
      </w:r>
    </w:p>
    <w:p w:rsidR="00B90171" w:rsidRPr="00062E21" w:rsidRDefault="00B90171" w:rsidP="00E069B4">
      <w:pPr>
        <w:pStyle w:val="p4"/>
        <w:widowControl/>
        <w:tabs>
          <w:tab w:val="clear" w:pos="204"/>
          <w:tab w:val="left" w:pos="0"/>
        </w:tabs>
        <w:spacing w:line="360" w:lineRule="auto"/>
        <w:ind w:left="90"/>
        <w:outlineLvl w:val="0"/>
        <w:rPr>
          <w:sz w:val="26"/>
          <w:szCs w:val="26"/>
        </w:rPr>
      </w:pPr>
    </w:p>
    <w:p w:rsidR="00B90171" w:rsidRPr="00062E21" w:rsidRDefault="00274812" w:rsidP="000E6817">
      <w:pPr>
        <w:pStyle w:val="p4"/>
        <w:widowControl/>
        <w:tabs>
          <w:tab w:val="clear" w:pos="204"/>
          <w:tab w:val="left" w:pos="0"/>
        </w:tabs>
        <w:spacing w:line="360" w:lineRule="auto"/>
        <w:ind w:firstLine="720"/>
        <w:outlineLvl w:val="0"/>
        <w:rPr>
          <w:sz w:val="26"/>
          <w:szCs w:val="26"/>
        </w:rPr>
      </w:pPr>
      <w:r>
        <w:rPr>
          <w:sz w:val="26"/>
          <w:szCs w:val="26"/>
        </w:rPr>
        <w:t>1</w:t>
      </w:r>
      <w:r w:rsidR="00B90171" w:rsidRPr="00062E21">
        <w:rPr>
          <w:sz w:val="26"/>
          <w:szCs w:val="26"/>
        </w:rPr>
        <w:t>.</w:t>
      </w:r>
      <w:r w:rsidR="00B90171" w:rsidRPr="00062E21">
        <w:rPr>
          <w:sz w:val="26"/>
          <w:szCs w:val="26"/>
        </w:rPr>
        <w:tab/>
        <w:t xml:space="preserve">That the Petition for approval of a Distribution System Improvement Charge </w:t>
      </w:r>
      <w:r w:rsidR="004C2F54">
        <w:rPr>
          <w:sz w:val="26"/>
          <w:szCs w:val="26"/>
        </w:rPr>
        <w:t xml:space="preserve">(DSIC) </w:t>
      </w:r>
      <w:r w:rsidR="00B90171" w:rsidRPr="00062E21">
        <w:rPr>
          <w:sz w:val="26"/>
          <w:szCs w:val="26"/>
        </w:rPr>
        <w:t xml:space="preserve">filed by </w:t>
      </w:r>
      <w:r w:rsidR="00B148C0">
        <w:rPr>
          <w:color w:val="0D0D0D" w:themeColor="text1" w:themeTint="F2"/>
          <w:sz w:val="26"/>
          <w:szCs w:val="26"/>
        </w:rPr>
        <w:t>PECO Energy Company</w:t>
      </w:r>
      <w:r w:rsidR="00B63CBB" w:rsidRPr="00B63CBB">
        <w:rPr>
          <w:color w:val="0D0D0D" w:themeColor="text1" w:themeTint="F2"/>
          <w:sz w:val="26"/>
          <w:szCs w:val="26"/>
        </w:rPr>
        <w:t xml:space="preserve"> </w:t>
      </w:r>
      <w:r w:rsidR="00B63CBB">
        <w:rPr>
          <w:color w:val="0D0D0D" w:themeColor="text1" w:themeTint="F2"/>
          <w:sz w:val="26"/>
          <w:szCs w:val="26"/>
        </w:rPr>
        <w:t>for its Gas Operations</w:t>
      </w:r>
      <w:r w:rsidR="00B148C0" w:rsidRPr="00062E21">
        <w:rPr>
          <w:sz w:val="26"/>
          <w:szCs w:val="26"/>
        </w:rPr>
        <w:t xml:space="preserve"> </w:t>
      </w:r>
      <w:r w:rsidR="00B90171" w:rsidRPr="00062E21">
        <w:rPr>
          <w:sz w:val="26"/>
          <w:szCs w:val="26"/>
        </w:rPr>
        <w:t xml:space="preserve">is </w:t>
      </w:r>
      <w:r w:rsidR="00752F18">
        <w:rPr>
          <w:sz w:val="26"/>
          <w:szCs w:val="26"/>
        </w:rPr>
        <w:t xml:space="preserve">approved, consistent with this Order. </w:t>
      </w:r>
    </w:p>
    <w:p w:rsidR="0076784A" w:rsidRPr="00062E21" w:rsidRDefault="0076784A" w:rsidP="000E6817">
      <w:pPr>
        <w:pStyle w:val="p4"/>
        <w:widowControl/>
        <w:tabs>
          <w:tab w:val="clear" w:pos="204"/>
          <w:tab w:val="left" w:pos="0"/>
        </w:tabs>
        <w:spacing w:line="360" w:lineRule="auto"/>
        <w:outlineLvl w:val="0"/>
        <w:rPr>
          <w:sz w:val="26"/>
          <w:szCs w:val="26"/>
        </w:rPr>
      </w:pPr>
    </w:p>
    <w:p w:rsidR="007E3039" w:rsidRPr="00C71481" w:rsidRDefault="00274812" w:rsidP="00D66A3A">
      <w:pPr>
        <w:widowControl/>
        <w:spacing w:line="360" w:lineRule="auto"/>
        <w:ind w:firstLine="720"/>
        <w:rPr>
          <w:sz w:val="26"/>
          <w:szCs w:val="26"/>
        </w:rPr>
      </w:pPr>
      <w:r>
        <w:rPr>
          <w:sz w:val="26"/>
          <w:szCs w:val="26"/>
        </w:rPr>
        <w:t>2</w:t>
      </w:r>
      <w:r w:rsidR="0076784A" w:rsidRPr="00062E21">
        <w:rPr>
          <w:sz w:val="26"/>
          <w:szCs w:val="26"/>
        </w:rPr>
        <w:t xml:space="preserve">. </w:t>
      </w:r>
      <w:r w:rsidR="0076784A" w:rsidRPr="00062E21">
        <w:rPr>
          <w:sz w:val="26"/>
          <w:szCs w:val="26"/>
        </w:rPr>
        <w:tab/>
      </w:r>
      <w:r w:rsidR="00E078DA" w:rsidRPr="00062E21">
        <w:rPr>
          <w:sz w:val="26"/>
          <w:szCs w:val="26"/>
        </w:rPr>
        <w:t xml:space="preserve">That </w:t>
      </w:r>
      <w:r w:rsidR="00B148C0">
        <w:rPr>
          <w:color w:val="0D0D0D" w:themeColor="text1" w:themeTint="F2"/>
          <w:sz w:val="26"/>
          <w:szCs w:val="26"/>
        </w:rPr>
        <w:t>PECO Energy Company</w:t>
      </w:r>
      <w:r w:rsidR="00B148C0" w:rsidRPr="00062E21">
        <w:rPr>
          <w:sz w:val="26"/>
          <w:szCs w:val="26"/>
        </w:rPr>
        <w:t xml:space="preserve"> </w:t>
      </w:r>
      <w:r w:rsidR="00E078DA" w:rsidRPr="00062E21">
        <w:rPr>
          <w:sz w:val="26"/>
          <w:szCs w:val="26"/>
        </w:rPr>
        <w:t>shall file a tariff, consistent with this Order, on ten days’ notice</w:t>
      </w:r>
      <w:r w:rsidR="00D46216" w:rsidRPr="00062E21">
        <w:rPr>
          <w:sz w:val="26"/>
          <w:szCs w:val="26"/>
        </w:rPr>
        <w:t xml:space="preserve"> to be effective </w:t>
      </w:r>
      <w:r w:rsidR="00B148C0">
        <w:rPr>
          <w:sz w:val="26"/>
          <w:szCs w:val="26"/>
        </w:rPr>
        <w:t>October</w:t>
      </w:r>
      <w:r>
        <w:rPr>
          <w:sz w:val="26"/>
          <w:szCs w:val="26"/>
        </w:rPr>
        <w:t xml:space="preserve"> </w:t>
      </w:r>
      <w:r w:rsidR="00D46216" w:rsidRPr="00062E21">
        <w:rPr>
          <w:sz w:val="26"/>
          <w:szCs w:val="26"/>
        </w:rPr>
        <w:t>1, 201</w:t>
      </w:r>
      <w:r w:rsidR="00B148C0">
        <w:rPr>
          <w:sz w:val="26"/>
          <w:szCs w:val="26"/>
        </w:rPr>
        <w:t>5</w:t>
      </w:r>
      <w:r w:rsidR="00E078DA" w:rsidRPr="00062E21">
        <w:rPr>
          <w:sz w:val="26"/>
          <w:szCs w:val="26"/>
        </w:rPr>
        <w:t>.</w:t>
      </w:r>
      <w:r w:rsidR="00C16538" w:rsidRPr="00C16538">
        <w:rPr>
          <w:sz w:val="26"/>
          <w:szCs w:val="26"/>
        </w:rPr>
        <w:t xml:space="preserve"> </w:t>
      </w:r>
      <w:r w:rsidR="00A73770">
        <w:rPr>
          <w:sz w:val="26"/>
          <w:szCs w:val="26"/>
        </w:rPr>
        <w:t xml:space="preserve"> </w:t>
      </w:r>
      <w:r w:rsidR="00A73770" w:rsidRPr="00C71481">
        <w:rPr>
          <w:sz w:val="26"/>
          <w:szCs w:val="26"/>
        </w:rPr>
        <w:t>Revenues collected pursuant to said tariff will be subject to r</w:t>
      </w:r>
      <w:r w:rsidR="00C16538" w:rsidRPr="00C71481">
        <w:rPr>
          <w:sz w:val="26"/>
          <w:szCs w:val="26"/>
        </w:rPr>
        <w:t>e</w:t>
      </w:r>
      <w:r w:rsidR="00B93DB3" w:rsidRPr="00C71481">
        <w:rPr>
          <w:sz w:val="26"/>
          <w:szCs w:val="26"/>
        </w:rPr>
        <w:t>fund</w:t>
      </w:r>
      <w:r w:rsidR="00C16538" w:rsidRPr="00C71481">
        <w:rPr>
          <w:sz w:val="26"/>
          <w:szCs w:val="26"/>
        </w:rPr>
        <w:t xml:space="preserve"> and recoupment</w:t>
      </w:r>
      <w:r w:rsidR="00B93DB3" w:rsidRPr="00C71481">
        <w:rPr>
          <w:sz w:val="26"/>
          <w:szCs w:val="26"/>
        </w:rPr>
        <w:t xml:space="preserve"> based on the Commission’s</w:t>
      </w:r>
      <w:r w:rsidR="00A73770" w:rsidRPr="00C71481">
        <w:rPr>
          <w:sz w:val="26"/>
          <w:szCs w:val="26"/>
        </w:rPr>
        <w:t xml:space="preserve"> final resolution of the matter</w:t>
      </w:r>
      <w:r w:rsidR="00E069B4">
        <w:rPr>
          <w:sz w:val="26"/>
          <w:szCs w:val="26"/>
        </w:rPr>
        <w:t>s</w:t>
      </w:r>
      <w:r w:rsidR="00A73770" w:rsidRPr="00C71481">
        <w:rPr>
          <w:sz w:val="26"/>
          <w:szCs w:val="26"/>
        </w:rPr>
        <w:t xml:space="preserve"> referred herein to the Office of Administrative Law Judge</w:t>
      </w:r>
      <w:r w:rsidR="00B93DB3" w:rsidRPr="00C71481">
        <w:rPr>
          <w:sz w:val="26"/>
          <w:szCs w:val="26"/>
        </w:rPr>
        <w:t xml:space="preserve"> for hearing and recommended decision</w:t>
      </w:r>
      <w:r w:rsidR="00A73770" w:rsidRPr="00C71481">
        <w:rPr>
          <w:sz w:val="26"/>
          <w:szCs w:val="26"/>
        </w:rPr>
        <w:t>.</w:t>
      </w:r>
    </w:p>
    <w:p w:rsidR="009C0C4C" w:rsidRPr="00062E21" w:rsidRDefault="009C0C4C" w:rsidP="000E6817">
      <w:pPr>
        <w:pStyle w:val="p4"/>
        <w:widowControl/>
        <w:tabs>
          <w:tab w:val="clear" w:pos="204"/>
          <w:tab w:val="left" w:pos="0"/>
        </w:tabs>
        <w:spacing w:line="360" w:lineRule="auto"/>
        <w:ind w:firstLine="720"/>
        <w:outlineLvl w:val="0"/>
        <w:rPr>
          <w:sz w:val="26"/>
          <w:szCs w:val="26"/>
        </w:rPr>
      </w:pPr>
    </w:p>
    <w:p w:rsidR="00326706" w:rsidRDefault="00181EC5" w:rsidP="000E6817">
      <w:pPr>
        <w:pStyle w:val="p4"/>
        <w:widowControl/>
        <w:tabs>
          <w:tab w:val="clear" w:pos="204"/>
          <w:tab w:val="left" w:pos="0"/>
        </w:tabs>
        <w:spacing w:line="360" w:lineRule="auto"/>
        <w:ind w:firstLine="720"/>
        <w:outlineLvl w:val="0"/>
        <w:rPr>
          <w:sz w:val="26"/>
          <w:szCs w:val="26"/>
        </w:rPr>
      </w:pPr>
      <w:r>
        <w:rPr>
          <w:sz w:val="26"/>
          <w:szCs w:val="26"/>
        </w:rPr>
        <w:t>3</w:t>
      </w:r>
      <w:r w:rsidR="00E078DA" w:rsidRPr="00062E21">
        <w:rPr>
          <w:sz w:val="26"/>
          <w:szCs w:val="26"/>
        </w:rPr>
        <w:t xml:space="preserve">. </w:t>
      </w:r>
      <w:r w:rsidR="00E078DA" w:rsidRPr="00062E21">
        <w:rPr>
          <w:sz w:val="26"/>
          <w:szCs w:val="26"/>
        </w:rPr>
        <w:tab/>
      </w:r>
      <w:r w:rsidR="00E078DA" w:rsidRPr="008208F1">
        <w:rPr>
          <w:sz w:val="26"/>
          <w:szCs w:val="26"/>
        </w:rPr>
        <w:t xml:space="preserve">That </w:t>
      </w:r>
      <w:r w:rsidR="00326706" w:rsidRPr="008208F1">
        <w:rPr>
          <w:sz w:val="26"/>
          <w:szCs w:val="26"/>
        </w:rPr>
        <w:t xml:space="preserve">the following </w:t>
      </w:r>
      <w:r w:rsidR="008E3506" w:rsidRPr="008208F1">
        <w:rPr>
          <w:sz w:val="26"/>
          <w:szCs w:val="26"/>
        </w:rPr>
        <w:t>issue</w:t>
      </w:r>
      <w:r w:rsidR="00E069B4">
        <w:rPr>
          <w:sz w:val="26"/>
          <w:szCs w:val="26"/>
        </w:rPr>
        <w:t>s</w:t>
      </w:r>
      <w:r w:rsidR="00326706" w:rsidRPr="008208F1">
        <w:rPr>
          <w:sz w:val="26"/>
          <w:szCs w:val="26"/>
        </w:rPr>
        <w:t xml:space="preserve"> be assigned to the Office of Administrative Law Judge for hearing and preparation of a</w:t>
      </w:r>
      <w:r w:rsidR="00D55CE7" w:rsidRPr="008208F1">
        <w:rPr>
          <w:sz w:val="26"/>
          <w:szCs w:val="26"/>
        </w:rPr>
        <w:t xml:space="preserve"> recommended</w:t>
      </w:r>
      <w:r w:rsidR="00326706" w:rsidRPr="008208F1">
        <w:rPr>
          <w:sz w:val="26"/>
          <w:szCs w:val="26"/>
        </w:rPr>
        <w:t xml:space="preserve"> decision:  </w:t>
      </w:r>
    </w:p>
    <w:p w:rsidR="008208F1" w:rsidRPr="00B148C0" w:rsidRDefault="008208F1" w:rsidP="000E6817">
      <w:pPr>
        <w:pStyle w:val="p4"/>
        <w:widowControl/>
        <w:tabs>
          <w:tab w:val="clear" w:pos="204"/>
          <w:tab w:val="left" w:pos="0"/>
        </w:tabs>
        <w:spacing w:line="360" w:lineRule="auto"/>
        <w:ind w:firstLine="720"/>
        <w:outlineLvl w:val="0"/>
        <w:rPr>
          <w:color w:val="FF0000"/>
          <w:sz w:val="26"/>
          <w:szCs w:val="26"/>
        </w:rPr>
      </w:pPr>
    </w:p>
    <w:p w:rsidR="005E766A" w:rsidRPr="00EA66DA" w:rsidRDefault="008208F1" w:rsidP="00EA66DA">
      <w:pPr>
        <w:pStyle w:val="p4"/>
        <w:widowControl/>
        <w:numPr>
          <w:ilvl w:val="1"/>
          <w:numId w:val="25"/>
        </w:numPr>
        <w:tabs>
          <w:tab w:val="clear" w:pos="204"/>
          <w:tab w:val="left" w:pos="0"/>
        </w:tabs>
        <w:ind w:left="1800"/>
        <w:outlineLvl w:val="0"/>
        <w:rPr>
          <w:color w:val="FF0000"/>
          <w:sz w:val="26"/>
          <w:szCs w:val="26"/>
        </w:rPr>
      </w:pPr>
      <w:r>
        <w:rPr>
          <w:sz w:val="26"/>
          <w:szCs w:val="26"/>
        </w:rPr>
        <w:t>If PECO’s initial</w:t>
      </w:r>
      <w:r w:rsidRPr="00DD1439">
        <w:rPr>
          <w:sz w:val="26"/>
          <w:szCs w:val="26"/>
        </w:rPr>
        <w:t xml:space="preserve"> DSIC </w:t>
      </w:r>
      <w:r>
        <w:rPr>
          <w:sz w:val="26"/>
          <w:szCs w:val="26"/>
        </w:rPr>
        <w:t>charge i</w:t>
      </w:r>
      <w:r w:rsidRPr="00DD1439">
        <w:rPr>
          <w:sz w:val="26"/>
          <w:szCs w:val="26"/>
        </w:rPr>
        <w:t>s 0.00% because</w:t>
      </w:r>
      <w:r>
        <w:rPr>
          <w:sz w:val="26"/>
          <w:szCs w:val="26"/>
        </w:rPr>
        <w:t xml:space="preserve"> of an over-earning situation at the time of implementation of the DSIC mechanism, can the Company recover, in its first positive DSIC charge, investment that would have been eligible had the Company not been over the ROE threshold?</w:t>
      </w:r>
    </w:p>
    <w:p w:rsidR="00EA66DA" w:rsidRPr="00E069B4" w:rsidRDefault="00EA66DA" w:rsidP="00EA66DA">
      <w:pPr>
        <w:pStyle w:val="p4"/>
        <w:widowControl/>
        <w:tabs>
          <w:tab w:val="clear" w:pos="204"/>
          <w:tab w:val="left" w:pos="0"/>
        </w:tabs>
        <w:ind w:left="1800"/>
        <w:outlineLvl w:val="0"/>
        <w:rPr>
          <w:color w:val="FF0000"/>
          <w:sz w:val="26"/>
          <w:szCs w:val="26"/>
        </w:rPr>
      </w:pPr>
    </w:p>
    <w:p w:rsidR="00EA66DA" w:rsidRPr="00EA66DA" w:rsidRDefault="00EA66DA" w:rsidP="00B815B4">
      <w:pPr>
        <w:pStyle w:val="p4"/>
        <w:numPr>
          <w:ilvl w:val="1"/>
          <w:numId w:val="25"/>
        </w:numPr>
        <w:tabs>
          <w:tab w:val="left" w:pos="0"/>
        </w:tabs>
        <w:ind w:left="1800"/>
        <w:outlineLvl w:val="0"/>
        <w:rPr>
          <w:sz w:val="26"/>
          <w:szCs w:val="26"/>
        </w:rPr>
      </w:pPr>
      <w:r w:rsidRPr="00EA66DA">
        <w:rPr>
          <w:sz w:val="26"/>
          <w:szCs w:val="26"/>
        </w:rPr>
        <w:t xml:space="preserve">Should PECO be allowed to </w:t>
      </w:r>
      <w:r w:rsidRPr="00EA66DA">
        <w:rPr>
          <w:bCs/>
          <w:sz w:val="26"/>
          <w:szCs w:val="26"/>
        </w:rPr>
        <w:t>recover costs for balancing services through distribution charges in its tariff and</w:t>
      </w:r>
      <w:r w:rsidRPr="00EA66DA">
        <w:rPr>
          <w:sz w:val="26"/>
          <w:szCs w:val="26"/>
        </w:rPr>
        <w:t xml:space="preserve"> include balancing charges in the calculation of the 5% cap on costs recovered through the DSIC?</w:t>
      </w:r>
    </w:p>
    <w:p w:rsidR="00A11E43" w:rsidRPr="002A0444" w:rsidRDefault="00A11E43" w:rsidP="00B815B4">
      <w:pPr>
        <w:pStyle w:val="p4"/>
        <w:widowControl/>
        <w:tabs>
          <w:tab w:val="clear" w:pos="204"/>
          <w:tab w:val="left" w:pos="0"/>
        </w:tabs>
        <w:spacing w:line="360" w:lineRule="auto"/>
        <w:ind w:left="1800"/>
        <w:outlineLvl w:val="0"/>
        <w:rPr>
          <w:color w:val="FF0000"/>
          <w:sz w:val="26"/>
          <w:szCs w:val="26"/>
        </w:rPr>
      </w:pPr>
    </w:p>
    <w:p w:rsidR="00B815B4" w:rsidRDefault="00F90766" w:rsidP="00B815B4">
      <w:pPr>
        <w:pStyle w:val="p3"/>
        <w:keepNext/>
        <w:widowControl/>
        <w:spacing w:line="360" w:lineRule="auto"/>
        <w:ind w:left="5119"/>
        <w:rPr>
          <w:b/>
          <w:bCs/>
          <w:sz w:val="26"/>
          <w:szCs w:val="26"/>
        </w:rPr>
      </w:pPr>
      <w:bookmarkStart w:id="0" w:name="_GoBack"/>
      <w:r>
        <w:rPr>
          <w:noProof/>
        </w:rPr>
        <w:drawing>
          <wp:anchor distT="0" distB="0" distL="114300" distR="114300" simplePos="0" relativeHeight="251659264" behindDoc="1" locked="0" layoutInCell="1" allowOverlap="1" wp14:anchorId="3071DF24" wp14:editId="1B8A39E7">
            <wp:simplePos x="0" y="0"/>
            <wp:positionH relativeFrom="column">
              <wp:posOffset>2948940</wp:posOffset>
            </wp:positionH>
            <wp:positionV relativeFrom="paragraph">
              <wp:posOffset>141605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E3039" w:rsidRPr="00062E21" w:rsidRDefault="007E3039" w:rsidP="00B815B4">
      <w:pPr>
        <w:pStyle w:val="p3"/>
        <w:keepNext/>
        <w:widowControl/>
        <w:spacing w:line="360" w:lineRule="auto"/>
        <w:ind w:left="5119"/>
        <w:rPr>
          <w:b/>
          <w:bCs/>
          <w:sz w:val="26"/>
          <w:szCs w:val="26"/>
        </w:rPr>
      </w:pPr>
      <w:r w:rsidRPr="00062E21">
        <w:rPr>
          <w:b/>
          <w:bCs/>
          <w:sz w:val="26"/>
          <w:szCs w:val="26"/>
        </w:rPr>
        <w:t>BY THE COMMISSION,</w:t>
      </w:r>
    </w:p>
    <w:p w:rsidR="008A5BF4" w:rsidRPr="00062E21" w:rsidRDefault="008A5BF4" w:rsidP="000E6817">
      <w:pPr>
        <w:widowControl/>
        <w:tabs>
          <w:tab w:val="left" w:pos="5119"/>
        </w:tabs>
        <w:spacing w:line="360" w:lineRule="auto"/>
        <w:rPr>
          <w:bCs/>
          <w:sz w:val="26"/>
          <w:szCs w:val="26"/>
        </w:rPr>
      </w:pPr>
    </w:p>
    <w:p w:rsidR="00A43298" w:rsidRPr="00062E21" w:rsidRDefault="00A43298" w:rsidP="000E6817">
      <w:pPr>
        <w:pStyle w:val="p4"/>
        <w:widowControl/>
        <w:ind w:left="5130"/>
        <w:rPr>
          <w:sz w:val="26"/>
          <w:szCs w:val="26"/>
        </w:rPr>
      </w:pPr>
      <w:r w:rsidRPr="00062E21">
        <w:rPr>
          <w:sz w:val="26"/>
          <w:szCs w:val="26"/>
        </w:rPr>
        <w:t>Rosemary Chiavetta</w:t>
      </w:r>
    </w:p>
    <w:p w:rsidR="00A43298" w:rsidRPr="00062E21" w:rsidRDefault="00A43298" w:rsidP="000E6817">
      <w:pPr>
        <w:pStyle w:val="p4"/>
        <w:widowControl/>
        <w:ind w:left="5130"/>
        <w:rPr>
          <w:sz w:val="26"/>
          <w:szCs w:val="26"/>
        </w:rPr>
      </w:pPr>
      <w:r w:rsidRPr="00062E21">
        <w:rPr>
          <w:sz w:val="26"/>
          <w:szCs w:val="26"/>
        </w:rPr>
        <w:t>Secretary</w:t>
      </w:r>
    </w:p>
    <w:p w:rsidR="007E3039" w:rsidRDefault="00B815B4" w:rsidP="000E6817">
      <w:pPr>
        <w:pStyle w:val="p1"/>
        <w:widowControl/>
        <w:spacing w:line="360" w:lineRule="auto"/>
        <w:ind w:hanging="1054"/>
        <w:rPr>
          <w:sz w:val="26"/>
          <w:szCs w:val="26"/>
        </w:rPr>
      </w:pPr>
      <w:r w:rsidRPr="00062E21">
        <w:rPr>
          <w:sz w:val="26"/>
          <w:szCs w:val="26"/>
        </w:rPr>
        <w:t xml:space="preserve"> </w:t>
      </w:r>
      <w:r w:rsidR="007E3039" w:rsidRPr="00062E21">
        <w:rPr>
          <w:sz w:val="26"/>
          <w:szCs w:val="26"/>
        </w:rPr>
        <w:t>(SEAL)</w:t>
      </w:r>
    </w:p>
    <w:p w:rsidR="002A0444" w:rsidRDefault="007E3039" w:rsidP="002A0444">
      <w:pPr>
        <w:pStyle w:val="p1"/>
        <w:widowControl/>
        <w:spacing w:line="360" w:lineRule="auto"/>
        <w:ind w:hanging="1054"/>
        <w:outlineLvl w:val="0"/>
        <w:rPr>
          <w:sz w:val="26"/>
          <w:szCs w:val="26"/>
        </w:rPr>
      </w:pPr>
      <w:r w:rsidRPr="00062E21">
        <w:rPr>
          <w:sz w:val="26"/>
          <w:szCs w:val="26"/>
        </w:rPr>
        <w:t xml:space="preserve">ORDER ADOPTED: </w:t>
      </w:r>
      <w:r w:rsidR="00EE3E90">
        <w:rPr>
          <w:sz w:val="26"/>
          <w:szCs w:val="26"/>
        </w:rPr>
        <w:t>September 3</w:t>
      </w:r>
      <w:r w:rsidR="00B148C0">
        <w:rPr>
          <w:sz w:val="26"/>
          <w:szCs w:val="26"/>
        </w:rPr>
        <w:t>, 2015</w:t>
      </w:r>
    </w:p>
    <w:p w:rsidR="00F22C91" w:rsidRPr="002B3E34" w:rsidRDefault="007E3039" w:rsidP="002A0444">
      <w:pPr>
        <w:pStyle w:val="p1"/>
        <w:widowControl/>
        <w:spacing w:line="360" w:lineRule="auto"/>
        <w:ind w:hanging="1054"/>
        <w:outlineLvl w:val="0"/>
        <w:rPr>
          <w:sz w:val="26"/>
          <w:szCs w:val="26"/>
        </w:rPr>
      </w:pPr>
      <w:r w:rsidRPr="0090017F">
        <w:rPr>
          <w:sz w:val="26"/>
          <w:szCs w:val="26"/>
        </w:rPr>
        <w:t>ORDER ENTERED:</w:t>
      </w:r>
      <w:r w:rsidR="00F90766">
        <w:rPr>
          <w:sz w:val="26"/>
          <w:szCs w:val="26"/>
        </w:rPr>
        <w:t xml:space="preserve">  September 11, 2015</w:t>
      </w:r>
      <w:r w:rsidR="00516390">
        <w:rPr>
          <w:sz w:val="26"/>
          <w:szCs w:val="26"/>
        </w:rPr>
        <w:t xml:space="preserve">  </w:t>
      </w:r>
    </w:p>
    <w:sectPr w:rsidR="00F22C91" w:rsidRPr="002B3E34" w:rsidSect="008F4C92">
      <w:footerReference w:type="even" r:id="rId10"/>
      <w:footerReference w:type="default" r:id="rId11"/>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7B" w:rsidRDefault="0090187B">
      <w:r>
        <w:separator/>
      </w:r>
    </w:p>
  </w:endnote>
  <w:endnote w:type="continuationSeparator" w:id="0">
    <w:p w:rsidR="0090187B" w:rsidRDefault="0090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9" w:rsidRDefault="001F6829"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829" w:rsidRDefault="001F6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9" w:rsidRDefault="001F6829"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766">
      <w:rPr>
        <w:rStyle w:val="PageNumber"/>
        <w:noProof/>
      </w:rPr>
      <w:t>21</w:t>
    </w:r>
    <w:r>
      <w:rPr>
        <w:rStyle w:val="PageNumber"/>
      </w:rPr>
      <w:fldChar w:fldCharType="end"/>
    </w:r>
  </w:p>
  <w:p w:rsidR="001F6829" w:rsidRDefault="001F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7B" w:rsidRDefault="0090187B">
      <w:r>
        <w:separator/>
      </w:r>
    </w:p>
  </w:footnote>
  <w:footnote w:type="continuationSeparator" w:id="0">
    <w:p w:rsidR="0090187B" w:rsidRDefault="0090187B">
      <w:r>
        <w:continuationSeparator/>
      </w:r>
    </w:p>
  </w:footnote>
  <w:footnote w:id="1">
    <w:p w:rsidR="00A26AF3" w:rsidRPr="00FF188F" w:rsidRDefault="00A26AF3" w:rsidP="00A26AF3">
      <w:pPr>
        <w:pStyle w:val="FootnoteText"/>
        <w:spacing w:after="120"/>
        <w:rPr>
          <w:sz w:val="22"/>
          <w:szCs w:val="22"/>
        </w:rPr>
      </w:pPr>
      <w:r w:rsidRPr="00FF188F">
        <w:rPr>
          <w:rStyle w:val="FootnoteReference"/>
          <w:sz w:val="22"/>
          <w:szCs w:val="22"/>
        </w:rPr>
        <w:footnoteRef/>
      </w:r>
      <w:r w:rsidRPr="00FF188F">
        <w:rPr>
          <w:sz w:val="22"/>
          <w:szCs w:val="22"/>
        </w:rPr>
        <w:t xml:space="preserve">  </w:t>
      </w:r>
      <w:hyperlink r:id="rId1" w:history="1">
        <w:r w:rsidRPr="00FF188F">
          <w:rPr>
            <w:rStyle w:val="Hyperlink"/>
            <w:sz w:val="22"/>
            <w:szCs w:val="22"/>
          </w:rPr>
          <w:t>http://www.legis.state.pa.us/WU01/LI/LI/US/HTM/2012/0/0011..HTM</w:t>
        </w:r>
      </w:hyperlink>
      <w:r w:rsidRPr="00FF188F">
        <w:rPr>
          <w:sz w:val="22"/>
          <w:szCs w:val="22"/>
        </w:rPr>
        <w:t>.</w:t>
      </w:r>
    </w:p>
  </w:footnote>
  <w:footnote w:id="2">
    <w:p w:rsidR="00A26AF3" w:rsidRPr="00A26AF3" w:rsidRDefault="00A26AF3">
      <w:pPr>
        <w:pStyle w:val="FootnoteText"/>
      </w:pPr>
      <w:r w:rsidRPr="00A26AF3">
        <w:rPr>
          <w:rStyle w:val="FootnoteReference"/>
        </w:rPr>
        <w:footnoteRef/>
      </w:r>
      <w:r w:rsidRPr="00A26AF3">
        <w:t xml:space="preserve"> </w:t>
      </w:r>
      <w:r w:rsidRPr="00A26AF3">
        <w:rPr>
          <w:i/>
        </w:rPr>
        <w:t>Implementation of Act 11 of 2012</w:t>
      </w:r>
      <w:r w:rsidR="00F92D81">
        <w:rPr>
          <w:i/>
        </w:rPr>
        <w:t xml:space="preserve"> – Final Implementation Order</w:t>
      </w:r>
      <w:r w:rsidR="00F92D81">
        <w:t>,</w:t>
      </w:r>
      <w:r w:rsidRPr="00A26AF3">
        <w:t xml:space="preserve"> Docket No. M</w:t>
      </w:r>
      <w:r w:rsidRPr="00A26AF3">
        <w:noBreakHyphen/>
        <w:t>2012</w:t>
      </w:r>
      <w:r w:rsidRPr="00A26AF3">
        <w:noBreakHyphen/>
        <w:t>2293611 (August 2, 2012)</w:t>
      </w:r>
      <w:r w:rsidR="00F92D81">
        <w:t>.</w:t>
      </w:r>
    </w:p>
  </w:footnote>
  <w:footnote w:id="3">
    <w:p w:rsidR="003D6EE9" w:rsidRPr="003D6EE9" w:rsidRDefault="003D6EE9">
      <w:pPr>
        <w:pStyle w:val="FootnoteText"/>
      </w:pPr>
      <w:r w:rsidRPr="003D6EE9">
        <w:rPr>
          <w:rStyle w:val="FootnoteReference"/>
        </w:rPr>
        <w:footnoteRef/>
      </w:r>
      <w:r w:rsidRPr="003D6EE9">
        <w:t xml:space="preserve"> </w:t>
      </w:r>
      <w:r w:rsidRPr="003D6EE9">
        <w:rPr>
          <w:i/>
          <w:iCs/>
        </w:rPr>
        <w:t>See Petition of Columbia Gas of Pennsylvania, Inc. for Approval of a Distribution System Improvement Charge</w:t>
      </w:r>
      <w:r w:rsidRPr="003D6EE9">
        <w:t>, Docket No. P-2012-2338282</w:t>
      </w:r>
      <w:r w:rsidR="00C20E5C">
        <w:t>,</w:t>
      </w:r>
      <w:r w:rsidRPr="003D6EE9">
        <w:t xml:space="preserve"> Order entered May 22, 2014</w:t>
      </w:r>
      <w:r>
        <w:t>.</w:t>
      </w:r>
    </w:p>
  </w:footnote>
  <w:footnote w:id="4">
    <w:p w:rsidR="001F6829" w:rsidRPr="00FF188F" w:rsidRDefault="001F6829" w:rsidP="00FF188F">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sz w:val="22"/>
          <w:szCs w:val="22"/>
        </w:rPr>
        <w:t>Docket No. R-</w:t>
      </w:r>
      <w:r w:rsidR="008E48DC">
        <w:rPr>
          <w:sz w:val="22"/>
          <w:szCs w:val="22"/>
        </w:rPr>
        <w:t>2010-2161592</w:t>
      </w:r>
      <w:r w:rsidRPr="00FF188F">
        <w:rPr>
          <w:sz w:val="22"/>
          <w:szCs w:val="22"/>
        </w:rPr>
        <w:t xml:space="preserve">.  </w:t>
      </w:r>
    </w:p>
  </w:footnote>
  <w:footnote w:id="5">
    <w:p w:rsidR="001F6829" w:rsidRPr="00FF188F" w:rsidRDefault="001F6829" w:rsidP="00FF188F">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sz w:val="22"/>
          <w:szCs w:val="22"/>
        </w:rPr>
        <w:t>“</w:t>
      </w:r>
      <w:r>
        <w:rPr>
          <w:sz w:val="22"/>
          <w:szCs w:val="22"/>
        </w:rPr>
        <w:t>B</w:t>
      </w:r>
      <w:r w:rsidRPr="00FF188F">
        <w:rPr>
          <w:sz w:val="22"/>
          <w:szCs w:val="22"/>
        </w:rPr>
        <w:t xml:space="preserve">ills rendered” </w:t>
      </w:r>
      <w:r>
        <w:rPr>
          <w:sz w:val="22"/>
          <w:szCs w:val="22"/>
        </w:rPr>
        <w:t xml:space="preserve">bills </w:t>
      </w:r>
      <w:r w:rsidRPr="00FF188F">
        <w:rPr>
          <w:sz w:val="22"/>
          <w:szCs w:val="22"/>
        </w:rPr>
        <w:t xml:space="preserve">are computed based on the effective </w:t>
      </w:r>
      <w:r>
        <w:rPr>
          <w:sz w:val="22"/>
          <w:szCs w:val="22"/>
        </w:rPr>
        <w:t xml:space="preserve">tariff </w:t>
      </w:r>
      <w:r w:rsidRPr="00FF188F">
        <w:rPr>
          <w:sz w:val="22"/>
          <w:szCs w:val="22"/>
        </w:rPr>
        <w:t>rate at the time of the bill.  “</w:t>
      </w:r>
      <w:r>
        <w:rPr>
          <w:sz w:val="22"/>
          <w:szCs w:val="22"/>
        </w:rPr>
        <w:t>S</w:t>
      </w:r>
      <w:r w:rsidRPr="00FF188F">
        <w:rPr>
          <w:sz w:val="22"/>
          <w:szCs w:val="22"/>
        </w:rPr>
        <w:t>ervice-rendered” b</w:t>
      </w:r>
      <w:r>
        <w:rPr>
          <w:sz w:val="22"/>
          <w:szCs w:val="22"/>
        </w:rPr>
        <w:t xml:space="preserve">ills </w:t>
      </w:r>
      <w:r w:rsidRPr="00FF188F">
        <w:rPr>
          <w:sz w:val="22"/>
          <w:szCs w:val="22"/>
        </w:rPr>
        <w:t>are prorated based on service rendered before and after a tariff rate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1D1045"/>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3">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8">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9">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1064C78"/>
    <w:multiLevelType w:val="hybridMultilevel"/>
    <w:tmpl w:val="87460696"/>
    <w:lvl w:ilvl="0" w:tplc="0409000F">
      <w:start w:val="1"/>
      <w:numFmt w:val="decimal"/>
      <w:lvlText w:val="%1."/>
      <w:lvlJc w:val="left"/>
      <w:pPr>
        <w:ind w:left="1440" w:hanging="360"/>
      </w:pPr>
    </w:lvl>
    <w:lvl w:ilvl="1" w:tplc="1CAC7444">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18">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9">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0">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nsid w:val="65512905"/>
    <w:multiLevelType w:val="hybridMultilevel"/>
    <w:tmpl w:val="240416BA"/>
    <w:lvl w:ilvl="0" w:tplc="870AF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4">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17"/>
  </w:num>
  <w:num w:numId="2">
    <w:abstractNumId w:val="24"/>
  </w:num>
  <w:num w:numId="3">
    <w:abstractNumId w:val="3"/>
  </w:num>
  <w:num w:numId="4">
    <w:abstractNumId w:val="10"/>
  </w:num>
  <w:num w:numId="5">
    <w:abstractNumId w:val="7"/>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5"/>
  </w:num>
  <w:num w:numId="11">
    <w:abstractNumId w:val="21"/>
  </w:num>
  <w:num w:numId="12">
    <w:abstractNumId w:val="16"/>
  </w:num>
  <w:num w:numId="13">
    <w:abstractNumId w:val="9"/>
  </w:num>
  <w:num w:numId="14">
    <w:abstractNumId w:val="19"/>
  </w:num>
  <w:num w:numId="15">
    <w:abstractNumId w:val="18"/>
  </w:num>
  <w:num w:numId="16">
    <w:abstractNumId w:val="6"/>
  </w:num>
  <w:num w:numId="17">
    <w:abstractNumId w:val="12"/>
  </w:num>
  <w:num w:numId="18">
    <w:abstractNumId w:val="15"/>
  </w:num>
  <w:num w:numId="19">
    <w:abstractNumId w:val="23"/>
  </w:num>
  <w:num w:numId="20">
    <w:abstractNumId w:val="11"/>
  </w:num>
  <w:num w:numId="21">
    <w:abstractNumId w:val="20"/>
  </w:num>
  <w:num w:numId="22">
    <w:abstractNumId w:val="13"/>
  </w:num>
  <w:num w:numId="23">
    <w:abstractNumId w:val="4"/>
  </w:num>
  <w:num w:numId="24">
    <w:abstractNumId w:val="1"/>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0A52"/>
    <w:rsid w:val="00001E82"/>
    <w:rsid w:val="000028D9"/>
    <w:rsid w:val="00002AFC"/>
    <w:rsid w:val="00003C39"/>
    <w:rsid w:val="000056F3"/>
    <w:rsid w:val="00006C68"/>
    <w:rsid w:val="00006ECB"/>
    <w:rsid w:val="00007CE4"/>
    <w:rsid w:val="00007E6E"/>
    <w:rsid w:val="00010707"/>
    <w:rsid w:val="00010BA9"/>
    <w:rsid w:val="00011618"/>
    <w:rsid w:val="000126E6"/>
    <w:rsid w:val="00012C87"/>
    <w:rsid w:val="00013204"/>
    <w:rsid w:val="000135A8"/>
    <w:rsid w:val="00014232"/>
    <w:rsid w:val="00015C34"/>
    <w:rsid w:val="00015F3E"/>
    <w:rsid w:val="0001600A"/>
    <w:rsid w:val="00022238"/>
    <w:rsid w:val="000224A8"/>
    <w:rsid w:val="00022D58"/>
    <w:rsid w:val="00023786"/>
    <w:rsid w:val="0002404F"/>
    <w:rsid w:val="0002577D"/>
    <w:rsid w:val="00025CE7"/>
    <w:rsid w:val="00027F0A"/>
    <w:rsid w:val="00030071"/>
    <w:rsid w:val="000300FC"/>
    <w:rsid w:val="000307F7"/>
    <w:rsid w:val="00030B5C"/>
    <w:rsid w:val="000316D6"/>
    <w:rsid w:val="00031D59"/>
    <w:rsid w:val="000341DA"/>
    <w:rsid w:val="00034D98"/>
    <w:rsid w:val="000352F7"/>
    <w:rsid w:val="000363B9"/>
    <w:rsid w:val="0003776F"/>
    <w:rsid w:val="00040238"/>
    <w:rsid w:val="00040E52"/>
    <w:rsid w:val="00042915"/>
    <w:rsid w:val="00042B3E"/>
    <w:rsid w:val="000433F6"/>
    <w:rsid w:val="00043710"/>
    <w:rsid w:val="00046EC0"/>
    <w:rsid w:val="00047893"/>
    <w:rsid w:val="00047F44"/>
    <w:rsid w:val="0005014D"/>
    <w:rsid w:val="000506FF"/>
    <w:rsid w:val="000507D0"/>
    <w:rsid w:val="00051D78"/>
    <w:rsid w:val="00051DC4"/>
    <w:rsid w:val="00051EF5"/>
    <w:rsid w:val="00052513"/>
    <w:rsid w:val="00052D94"/>
    <w:rsid w:val="00056414"/>
    <w:rsid w:val="00056B84"/>
    <w:rsid w:val="00057656"/>
    <w:rsid w:val="00060580"/>
    <w:rsid w:val="000612D5"/>
    <w:rsid w:val="00061E14"/>
    <w:rsid w:val="00062E21"/>
    <w:rsid w:val="0006307D"/>
    <w:rsid w:val="000649A0"/>
    <w:rsid w:val="00064B17"/>
    <w:rsid w:val="00064B8F"/>
    <w:rsid w:val="00064C8B"/>
    <w:rsid w:val="00064D01"/>
    <w:rsid w:val="00066B0C"/>
    <w:rsid w:val="000672F9"/>
    <w:rsid w:val="00067314"/>
    <w:rsid w:val="00067F30"/>
    <w:rsid w:val="00070ECE"/>
    <w:rsid w:val="00071DD1"/>
    <w:rsid w:val="00071E7D"/>
    <w:rsid w:val="00074F36"/>
    <w:rsid w:val="000752AB"/>
    <w:rsid w:val="00075DD6"/>
    <w:rsid w:val="00077046"/>
    <w:rsid w:val="00081E5A"/>
    <w:rsid w:val="00083000"/>
    <w:rsid w:val="00084151"/>
    <w:rsid w:val="00085F29"/>
    <w:rsid w:val="000861C0"/>
    <w:rsid w:val="00086950"/>
    <w:rsid w:val="00086ABF"/>
    <w:rsid w:val="00091C48"/>
    <w:rsid w:val="00092DCA"/>
    <w:rsid w:val="00094B8C"/>
    <w:rsid w:val="00094E95"/>
    <w:rsid w:val="00096608"/>
    <w:rsid w:val="00096728"/>
    <w:rsid w:val="00096BE8"/>
    <w:rsid w:val="00096F52"/>
    <w:rsid w:val="000A0817"/>
    <w:rsid w:val="000A1A09"/>
    <w:rsid w:val="000A43B8"/>
    <w:rsid w:val="000A443C"/>
    <w:rsid w:val="000A4652"/>
    <w:rsid w:val="000A4AF8"/>
    <w:rsid w:val="000A4F8F"/>
    <w:rsid w:val="000A59E5"/>
    <w:rsid w:val="000A5C15"/>
    <w:rsid w:val="000A7E13"/>
    <w:rsid w:val="000B1589"/>
    <w:rsid w:val="000B1CEB"/>
    <w:rsid w:val="000B2021"/>
    <w:rsid w:val="000B2AAE"/>
    <w:rsid w:val="000B2E85"/>
    <w:rsid w:val="000B32B3"/>
    <w:rsid w:val="000B3797"/>
    <w:rsid w:val="000B3C32"/>
    <w:rsid w:val="000B42CE"/>
    <w:rsid w:val="000B455E"/>
    <w:rsid w:val="000B6632"/>
    <w:rsid w:val="000B6731"/>
    <w:rsid w:val="000C02DF"/>
    <w:rsid w:val="000C0E4B"/>
    <w:rsid w:val="000C1567"/>
    <w:rsid w:val="000C174F"/>
    <w:rsid w:val="000C3415"/>
    <w:rsid w:val="000C37B5"/>
    <w:rsid w:val="000C4495"/>
    <w:rsid w:val="000C6069"/>
    <w:rsid w:val="000C63F8"/>
    <w:rsid w:val="000C6800"/>
    <w:rsid w:val="000C78D7"/>
    <w:rsid w:val="000D2104"/>
    <w:rsid w:val="000D3D30"/>
    <w:rsid w:val="000D402C"/>
    <w:rsid w:val="000D5267"/>
    <w:rsid w:val="000D65CE"/>
    <w:rsid w:val="000D6872"/>
    <w:rsid w:val="000E0D52"/>
    <w:rsid w:val="000E1005"/>
    <w:rsid w:val="000E143B"/>
    <w:rsid w:val="000E2808"/>
    <w:rsid w:val="000E3234"/>
    <w:rsid w:val="000E3639"/>
    <w:rsid w:val="000E39F8"/>
    <w:rsid w:val="000E4460"/>
    <w:rsid w:val="000E4D1B"/>
    <w:rsid w:val="000E569C"/>
    <w:rsid w:val="000E66C1"/>
    <w:rsid w:val="000E6817"/>
    <w:rsid w:val="000E70E7"/>
    <w:rsid w:val="000E73A5"/>
    <w:rsid w:val="000E7515"/>
    <w:rsid w:val="000E7D67"/>
    <w:rsid w:val="000F040A"/>
    <w:rsid w:val="000F08B7"/>
    <w:rsid w:val="000F0E18"/>
    <w:rsid w:val="000F2AE1"/>
    <w:rsid w:val="000F30E7"/>
    <w:rsid w:val="000F4C58"/>
    <w:rsid w:val="000F5E3D"/>
    <w:rsid w:val="000F6B05"/>
    <w:rsid w:val="000F6EBB"/>
    <w:rsid w:val="000F76FA"/>
    <w:rsid w:val="000F7A83"/>
    <w:rsid w:val="000F7E03"/>
    <w:rsid w:val="001013E1"/>
    <w:rsid w:val="00101493"/>
    <w:rsid w:val="001046E7"/>
    <w:rsid w:val="00104C64"/>
    <w:rsid w:val="0010559E"/>
    <w:rsid w:val="00106645"/>
    <w:rsid w:val="00110689"/>
    <w:rsid w:val="0011079C"/>
    <w:rsid w:val="0011159F"/>
    <w:rsid w:val="0011254C"/>
    <w:rsid w:val="00112985"/>
    <w:rsid w:val="00115A7D"/>
    <w:rsid w:val="00117195"/>
    <w:rsid w:val="001202B5"/>
    <w:rsid w:val="00121545"/>
    <w:rsid w:val="00121D63"/>
    <w:rsid w:val="00122FB1"/>
    <w:rsid w:val="0012516E"/>
    <w:rsid w:val="00125234"/>
    <w:rsid w:val="00126ABE"/>
    <w:rsid w:val="00126D2A"/>
    <w:rsid w:val="00127A27"/>
    <w:rsid w:val="001303A1"/>
    <w:rsid w:val="0013395B"/>
    <w:rsid w:val="00133A99"/>
    <w:rsid w:val="001365B6"/>
    <w:rsid w:val="001414CA"/>
    <w:rsid w:val="00143E69"/>
    <w:rsid w:val="00144489"/>
    <w:rsid w:val="00146BB7"/>
    <w:rsid w:val="00152079"/>
    <w:rsid w:val="00152A7D"/>
    <w:rsid w:val="0015302D"/>
    <w:rsid w:val="001541F1"/>
    <w:rsid w:val="001552C3"/>
    <w:rsid w:val="00156717"/>
    <w:rsid w:val="001567B7"/>
    <w:rsid w:val="00156F52"/>
    <w:rsid w:val="00162E5E"/>
    <w:rsid w:val="00163B04"/>
    <w:rsid w:val="00164352"/>
    <w:rsid w:val="00164BAB"/>
    <w:rsid w:val="00164DB2"/>
    <w:rsid w:val="00165F87"/>
    <w:rsid w:val="001669B4"/>
    <w:rsid w:val="00166EE7"/>
    <w:rsid w:val="00171551"/>
    <w:rsid w:val="00173542"/>
    <w:rsid w:val="001736D6"/>
    <w:rsid w:val="00173AA7"/>
    <w:rsid w:val="00174278"/>
    <w:rsid w:val="00174523"/>
    <w:rsid w:val="00174685"/>
    <w:rsid w:val="00174796"/>
    <w:rsid w:val="00174DC7"/>
    <w:rsid w:val="0017598B"/>
    <w:rsid w:val="00175B38"/>
    <w:rsid w:val="00176E97"/>
    <w:rsid w:val="0017755B"/>
    <w:rsid w:val="00177F0F"/>
    <w:rsid w:val="0018179E"/>
    <w:rsid w:val="00181EC5"/>
    <w:rsid w:val="00184DDB"/>
    <w:rsid w:val="00186077"/>
    <w:rsid w:val="00186EA7"/>
    <w:rsid w:val="001871B6"/>
    <w:rsid w:val="0018726F"/>
    <w:rsid w:val="00187BEB"/>
    <w:rsid w:val="001909CC"/>
    <w:rsid w:val="00191719"/>
    <w:rsid w:val="00191CBC"/>
    <w:rsid w:val="001921A8"/>
    <w:rsid w:val="00193B12"/>
    <w:rsid w:val="0019427D"/>
    <w:rsid w:val="001942AD"/>
    <w:rsid w:val="001946B8"/>
    <w:rsid w:val="00194B44"/>
    <w:rsid w:val="00194B7D"/>
    <w:rsid w:val="00195D7E"/>
    <w:rsid w:val="00196D7E"/>
    <w:rsid w:val="0019791C"/>
    <w:rsid w:val="001A0061"/>
    <w:rsid w:val="001A1123"/>
    <w:rsid w:val="001A1CA6"/>
    <w:rsid w:val="001A1DC5"/>
    <w:rsid w:val="001A314C"/>
    <w:rsid w:val="001A32DA"/>
    <w:rsid w:val="001A4289"/>
    <w:rsid w:val="001A45BB"/>
    <w:rsid w:val="001A685D"/>
    <w:rsid w:val="001A71FA"/>
    <w:rsid w:val="001A72D1"/>
    <w:rsid w:val="001A7544"/>
    <w:rsid w:val="001B09AA"/>
    <w:rsid w:val="001B0CBA"/>
    <w:rsid w:val="001B3FF8"/>
    <w:rsid w:val="001B4406"/>
    <w:rsid w:val="001B4F2B"/>
    <w:rsid w:val="001B507B"/>
    <w:rsid w:val="001B5220"/>
    <w:rsid w:val="001B62FD"/>
    <w:rsid w:val="001B64A1"/>
    <w:rsid w:val="001B6508"/>
    <w:rsid w:val="001B66E9"/>
    <w:rsid w:val="001B7A8D"/>
    <w:rsid w:val="001C0AE6"/>
    <w:rsid w:val="001C2D75"/>
    <w:rsid w:val="001C4AD3"/>
    <w:rsid w:val="001C51F0"/>
    <w:rsid w:val="001C5794"/>
    <w:rsid w:val="001C798C"/>
    <w:rsid w:val="001D1754"/>
    <w:rsid w:val="001D1F36"/>
    <w:rsid w:val="001D2604"/>
    <w:rsid w:val="001D3BA8"/>
    <w:rsid w:val="001D4686"/>
    <w:rsid w:val="001D4761"/>
    <w:rsid w:val="001D7605"/>
    <w:rsid w:val="001D78AF"/>
    <w:rsid w:val="001D7B0A"/>
    <w:rsid w:val="001E1797"/>
    <w:rsid w:val="001E1ED7"/>
    <w:rsid w:val="001E240F"/>
    <w:rsid w:val="001E2859"/>
    <w:rsid w:val="001E4B2C"/>
    <w:rsid w:val="001E5010"/>
    <w:rsid w:val="001E5218"/>
    <w:rsid w:val="001E5CA5"/>
    <w:rsid w:val="001E631F"/>
    <w:rsid w:val="001E6439"/>
    <w:rsid w:val="001E682A"/>
    <w:rsid w:val="001F1308"/>
    <w:rsid w:val="001F2409"/>
    <w:rsid w:val="001F2D8B"/>
    <w:rsid w:val="001F3106"/>
    <w:rsid w:val="001F3C46"/>
    <w:rsid w:val="001F5D75"/>
    <w:rsid w:val="001F6829"/>
    <w:rsid w:val="00200B10"/>
    <w:rsid w:val="0020126F"/>
    <w:rsid w:val="002021A3"/>
    <w:rsid w:val="002030D4"/>
    <w:rsid w:val="0020346F"/>
    <w:rsid w:val="00204EAE"/>
    <w:rsid w:val="00204EDA"/>
    <w:rsid w:val="00206C03"/>
    <w:rsid w:val="002075D6"/>
    <w:rsid w:val="0021082B"/>
    <w:rsid w:val="00211560"/>
    <w:rsid w:val="00211FAC"/>
    <w:rsid w:val="00213925"/>
    <w:rsid w:val="00214184"/>
    <w:rsid w:val="002151F5"/>
    <w:rsid w:val="002156B6"/>
    <w:rsid w:val="00216D05"/>
    <w:rsid w:val="00217F3F"/>
    <w:rsid w:val="0022007A"/>
    <w:rsid w:val="002216DA"/>
    <w:rsid w:val="00221B8F"/>
    <w:rsid w:val="00222153"/>
    <w:rsid w:val="00222AA2"/>
    <w:rsid w:val="002239A4"/>
    <w:rsid w:val="00224ADE"/>
    <w:rsid w:val="00224AF9"/>
    <w:rsid w:val="00225AD3"/>
    <w:rsid w:val="00225E55"/>
    <w:rsid w:val="0022633E"/>
    <w:rsid w:val="0022673D"/>
    <w:rsid w:val="002267E9"/>
    <w:rsid w:val="002308A6"/>
    <w:rsid w:val="00231A2E"/>
    <w:rsid w:val="00233DC2"/>
    <w:rsid w:val="00234439"/>
    <w:rsid w:val="00234AA2"/>
    <w:rsid w:val="00234FF4"/>
    <w:rsid w:val="002352F0"/>
    <w:rsid w:val="002364C4"/>
    <w:rsid w:val="00237164"/>
    <w:rsid w:val="002374A2"/>
    <w:rsid w:val="00237FF1"/>
    <w:rsid w:val="002438FE"/>
    <w:rsid w:val="00244F9D"/>
    <w:rsid w:val="00246583"/>
    <w:rsid w:val="00247161"/>
    <w:rsid w:val="00247361"/>
    <w:rsid w:val="0025022C"/>
    <w:rsid w:val="00251BA0"/>
    <w:rsid w:val="00251FC4"/>
    <w:rsid w:val="00253311"/>
    <w:rsid w:val="0025341E"/>
    <w:rsid w:val="002566A8"/>
    <w:rsid w:val="00260327"/>
    <w:rsid w:val="002625D8"/>
    <w:rsid w:val="00262BA1"/>
    <w:rsid w:val="00262F96"/>
    <w:rsid w:val="0026388B"/>
    <w:rsid w:val="00263E69"/>
    <w:rsid w:val="00264EBE"/>
    <w:rsid w:val="00265BD2"/>
    <w:rsid w:val="00266658"/>
    <w:rsid w:val="00266FD4"/>
    <w:rsid w:val="002672F8"/>
    <w:rsid w:val="0026742F"/>
    <w:rsid w:val="002678A1"/>
    <w:rsid w:val="00267DAB"/>
    <w:rsid w:val="002700F5"/>
    <w:rsid w:val="0027265B"/>
    <w:rsid w:val="00273A7F"/>
    <w:rsid w:val="00273F7D"/>
    <w:rsid w:val="00274812"/>
    <w:rsid w:val="00280E89"/>
    <w:rsid w:val="0028150B"/>
    <w:rsid w:val="0028332B"/>
    <w:rsid w:val="002837ED"/>
    <w:rsid w:val="00284C86"/>
    <w:rsid w:val="00284FAD"/>
    <w:rsid w:val="00285A3B"/>
    <w:rsid w:val="002877BA"/>
    <w:rsid w:val="00287854"/>
    <w:rsid w:val="00290513"/>
    <w:rsid w:val="002912EF"/>
    <w:rsid w:val="002913B3"/>
    <w:rsid w:val="002918DD"/>
    <w:rsid w:val="00291AC6"/>
    <w:rsid w:val="00292912"/>
    <w:rsid w:val="00292C43"/>
    <w:rsid w:val="00292DE0"/>
    <w:rsid w:val="002938F1"/>
    <w:rsid w:val="0029493C"/>
    <w:rsid w:val="002A0444"/>
    <w:rsid w:val="002A0D0B"/>
    <w:rsid w:val="002A1280"/>
    <w:rsid w:val="002A178D"/>
    <w:rsid w:val="002A1A2E"/>
    <w:rsid w:val="002A1FC5"/>
    <w:rsid w:val="002A2AEC"/>
    <w:rsid w:val="002A3C76"/>
    <w:rsid w:val="002A48E0"/>
    <w:rsid w:val="002A498A"/>
    <w:rsid w:val="002A5630"/>
    <w:rsid w:val="002A5729"/>
    <w:rsid w:val="002A60F1"/>
    <w:rsid w:val="002A666D"/>
    <w:rsid w:val="002B03C9"/>
    <w:rsid w:val="002B188F"/>
    <w:rsid w:val="002B3E34"/>
    <w:rsid w:val="002B538A"/>
    <w:rsid w:val="002B5A55"/>
    <w:rsid w:val="002B5B37"/>
    <w:rsid w:val="002B5D69"/>
    <w:rsid w:val="002B5DA0"/>
    <w:rsid w:val="002B6807"/>
    <w:rsid w:val="002B68EA"/>
    <w:rsid w:val="002B693D"/>
    <w:rsid w:val="002B7D95"/>
    <w:rsid w:val="002C0970"/>
    <w:rsid w:val="002C1150"/>
    <w:rsid w:val="002C11CF"/>
    <w:rsid w:val="002C1586"/>
    <w:rsid w:val="002C15CE"/>
    <w:rsid w:val="002C21AB"/>
    <w:rsid w:val="002C25C1"/>
    <w:rsid w:val="002C2983"/>
    <w:rsid w:val="002C3DB1"/>
    <w:rsid w:val="002C49CF"/>
    <w:rsid w:val="002C6550"/>
    <w:rsid w:val="002C6643"/>
    <w:rsid w:val="002C6A97"/>
    <w:rsid w:val="002D0497"/>
    <w:rsid w:val="002D0CE7"/>
    <w:rsid w:val="002D2ACB"/>
    <w:rsid w:val="002D4E8B"/>
    <w:rsid w:val="002D58DD"/>
    <w:rsid w:val="002D6AEB"/>
    <w:rsid w:val="002D6E61"/>
    <w:rsid w:val="002D7169"/>
    <w:rsid w:val="002D79F5"/>
    <w:rsid w:val="002E0387"/>
    <w:rsid w:val="002E1BD5"/>
    <w:rsid w:val="002E21EA"/>
    <w:rsid w:val="002E23D6"/>
    <w:rsid w:val="002E24F7"/>
    <w:rsid w:val="002E2683"/>
    <w:rsid w:val="002E2B8F"/>
    <w:rsid w:val="002E33D2"/>
    <w:rsid w:val="002F1815"/>
    <w:rsid w:val="002F26CE"/>
    <w:rsid w:val="002F3B7D"/>
    <w:rsid w:val="002F405B"/>
    <w:rsid w:val="002F5108"/>
    <w:rsid w:val="002F53AA"/>
    <w:rsid w:val="002F642D"/>
    <w:rsid w:val="002F7274"/>
    <w:rsid w:val="0030031B"/>
    <w:rsid w:val="003013B0"/>
    <w:rsid w:val="0030248B"/>
    <w:rsid w:val="0030281E"/>
    <w:rsid w:val="003047A4"/>
    <w:rsid w:val="00304E68"/>
    <w:rsid w:val="003073D6"/>
    <w:rsid w:val="00307583"/>
    <w:rsid w:val="003101B8"/>
    <w:rsid w:val="0031025C"/>
    <w:rsid w:val="003121C7"/>
    <w:rsid w:val="003127AC"/>
    <w:rsid w:val="0031360A"/>
    <w:rsid w:val="00316B31"/>
    <w:rsid w:val="00316D48"/>
    <w:rsid w:val="00317BA3"/>
    <w:rsid w:val="00317D3F"/>
    <w:rsid w:val="00320CBF"/>
    <w:rsid w:val="00321363"/>
    <w:rsid w:val="00321937"/>
    <w:rsid w:val="0032350F"/>
    <w:rsid w:val="003248E0"/>
    <w:rsid w:val="00324F53"/>
    <w:rsid w:val="003258F6"/>
    <w:rsid w:val="00326706"/>
    <w:rsid w:val="003271AA"/>
    <w:rsid w:val="003272A6"/>
    <w:rsid w:val="00330D0E"/>
    <w:rsid w:val="00330D19"/>
    <w:rsid w:val="00330D75"/>
    <w:rsid w:val="00330F60"/>
    <w:rsid w:val="003320B5"/>
    <w:rsid w:val="00332177"/>
    <w:rsid w:val="00332470"/>
    <w:rsid w:val="00334CF9"/>
    <w:rsid w:val="003361F4"/>
    <w:rsid w:val="00337CA7"/>
    <w:rsid w:val="00337E47"/>
    <w:rsid w:val="00340845"/>
    <w:rsid w:val="00341BAF"/>
    <w:rsid w:val="0034366D"/>
    <w:rsid w:val="0034415D"/>
    <w:rsid w:val="00345E4C"/>
    <w:rsid w:val="00346805"/>
    <w:rsid w:val="003505F8"/>
    <w:rsid w:val="0035125D"/>
    <w:rsid w:val="00351902"/>
    <w:rsid w:val="003522D6"/>
    <w:rsid w:val="0035393D"/>
    <w:rsid w:val="00353FFE"/>
    <w:rsid w:val="00356DC3"/>
    <w:rsid w:val="00360408"/>
    <w:rsid w:val="003608C2"/>
    <w:rsid w:val="00361E1D"/>
    <w:rsid w:val="00361F9D"/>
    <w:rsid w:val="00363235"/>
    <w:rsid w:val="00363719"/>
    <w:rsid w:val="0036458B"/>
    <w:rsid w:val="00365781"/>
    <w:rsid w:val="00365FDB"/>
    <w:rsid w:val="003665BD"/>
    <w:rsid w:val="003674BD"/>
    <w:rsid w:val="00367506"/>
    <w:rsid w:val="00367B6A"/>
    <w:rsid w:val="00370A9B"/>
    <w:rsid w:val="00372147"/>
    <w:rsid w:val="0037463F"/>
    <w:rsid w:val="00374721"/>
    <w:rsid w:val="00376E72"/>
    <w:rsid w:val="00377BE8"/>
    <w:rsid w:val="003801CF"/>
    <w:rsid w:val="003819CB"/>
    <w:rsid w:val="00382045"/>
    <w:rsid w:val="003820B7"/>
    <w:rsid w:val="00382499"/>
    <w:rsid w:val="00382AB5"/>
    <w:rsid w:val="00383C22"/>
    <w:rsid w:val="00383E80"/>
    <w:rsid w:val="00383EFA"/>
    <w:rsid w:val="003846EB"/>
    <w:rsid w:val="00384E55"/>
    <w:rsid w:val="00385ACE"/>
    <w:rsid w:val="00386413"/>
    <w:rsid w:val="003875A3"/>
    <w:rsid w:val="00387F4F"/>
    <w:rsid w:val="003908C7"/>
    <w:rsid w:val="00391502"/>
    <w:rsid w:val="0039178B"/>
    <w:rsid w:val="0039193D"/>
    <w:rsid w:val="00392664"/>
    <w:rsid w:val="003937B3"/>
    <w:rsid w:val="00393DA3"/>
    <w:rsid w:val="00395081"/>
    <w:rsid w:val="003960D4"/>
    <w:rsid w:val="0039795F"/>
    <w:rsid w:val="00397D81"/>
    <w:rsid w:val="003A00B5"/>
    <w:rsid w:val="003A0129"/>
    <w:rsid w:val="003A16E1"/>
    <w:rsid w:val="003A2C8F"/>
    <w:rsid w:val="003A3745"/>
    <w:rsid w:val="003A4C3D"/>
    <w:rsid w:val="003A5521"/>
    <w:rsid w:val="003A5FA3"/>
    <w:rsid w:val="003A637C"/>
    <w:rsid w:val="003A685C"/>
    <w:rsid w:val="003A6AAA"/>
    <w:rsid w:val="003A74B5"/>
    <w:rsid w:val="003B00C0"/>
    <w:rsid w:val="003B0A1F"/>
    <w:rsid w:val="003B0ED9"/>
    <w:rsid w:val="003B1773"/>
    <w:rsid w:val="003B1F02"/>
    <w:rsid w:val="003B304C"/>
    <w:rsid w:val="003B443C"/>
    <w:rsid w:val="003B6354"/>
    <w:rsid w:val="003C290E"/>
    <w:rsid w:val="003C4521"/>
    <w:rsid w:val="003C45D9"/>
    <w:rsid w:val="003C4EA5"/>
    <w:rsid w:val="003C623E"/>
    <w:rsid w:val="003C63A1"/>
    <w:rsid w:val="003C7B76"/>
    <w:rsid w:val="003D2E7E"/>
    <w:rsid w:val="003D3C6F"/>
    <w:rsid w:val="003D3F41"/>
    <w:rsid w:val="003D55F5"/>
    <w:rsid w:val="003D5A8F"/>
    <w:rsid w:val="003D613B"/>
    <w:rsid w:val="003D666E"/>
    <w:rsid w:val="003D6EE9"/>
    <w:rsid w:val="003D7C02"/>
    <w:rsid w:val="003E0579"/>
    <w:rsid w:val="003E0D40"/>
    <w:rsid w:val="003E3515"/>
    <w:rsid w:val="003E4EC2"/>
    <w:rsid w:val="003E5DEC"/>
    <w:rsid w:val="003E6438"/>
    <w:rsid w:val="003E6F5D"/>
    <w:rsid w:val="003F01C3"/>
    <w:rsid w:val="003F0853"/>
    <w:rsid w:val="003F137B"/>
    <w:rsid w:val="003F21E6"/>
    <w:rsid w:val="003F2DC4"/>
    <w:rsid w:val="003F2E82"/>
    <w:rsid w:val="003F3AC3"/>
    <w:rsid w:val="003F49A9"/>
    <w:rsid w:val="003F4D49"/>
    <w:rsid w:val="003F4D69"/>
    <w:rsid w:val="003F5248"/>
    <w:rsid w:val="003F537B"/>
    <w:rsid w:val="003F5419"/>
    <w:rsid w:val="003F7184"/>
    <w:rsid w:val="003F76D1"/>
    <w:rsid w:val="003F7BAD"/>
    <w:rsid w:val="004002FC"/>
    <w:rsid w:val="00400B4B"/>
    <w:rsid w:val="00401CF6"/>
    <w:rsid w:val="004021AE"/>
    <w:rsid w:val="00402583"/>
    <w:rsid w:val="00402939"/>
    <w:rsid w:val="0040345A"/>
    <w:rsid w:val="00404E1F"/>
    <w:rsid w:val="0040558F"/>
    <w:rsid w:val="0040690C"/>
    <w:rsid w:val="004100B8"/>
    <w:rsid w:val="00410EA4"/>
    <w:rsid w:val="004116CA"/>
    <w:rsid w:val="00411B30"/>
    <w:rsid w:val="004127E3"/>
    <w:rsid w:val="00412E44"/>
    <w:rsid w:val="00413D73"/>
    <w:rsid w:val="00414248"/>
    <w:rsid w:val="00414881"/>
    <w:rsid w:val="00415086"/>
    <w:rsid w:val="004159CC"/>
    <w:rsid w:val="0041670B"/>
    <w:rsid w:val="004222B2"/>
    <w:rsid w:val="004224CC"/>
    <w:rsid w:val="00423A84"/>
    <w:rsid w:val="00423EA7"/>
    <w:rsid w:val="00426798"/>
    <w:rsid w:val="00427530"/>
    <w:rsid w:val="00430386"/>
    <w:rsid w:val="00432198"/>
    <w:rsid w:val="0043277E"/>
    <w:rsid w:val="00432F11"/>
    <w:rsid w:val="00433ADF"/>
    <w:rsid w:val="00433B07"/>
    <w:rsid w:val="00433D4B"/>
    <w:rsid w:val="00434DAC"/>
    <w:rsid w:val="00435218"/>
    <w:rsid w:val="00435A4E"/>
    <w:rsid w:val="00436358"/>
    <w:rsid w:val="004375D2"/>
    <w:rsid w:val="0044050E"/>
    <w:rsid w:val="0044120F"/>
    <w:rsid w:val="0044214C"/>
    <w:rsid w:val="00444BFB"/>
    <w:rsid w:val="00445622"/>
    <w:rsid w:val="00445700"/>
    <w:rsid w:val="004467B4"/>
    <w:rsid w:val="00447CB7"/>
    <w:rsid w:val="0045001E"/>
    <w:rsid w:val="004507A8"/>
    <w:rsid w:val="00450A09"/>
    <w:rsid w:val="00452221"/>
    <w:rsid w:val="00453ACC"/>
    <w:rsid w:val="0045504C"/>
    <w:rsid w:val="0045592E"/>
    <w:rsid w:val="00455F55"/>
    <w:rsid w:val="00456003"/>
    <w:rsid w:val="0045656E"/>
    <w:rsid w:val="00456E4B"/>
    <w:rsid w:val="004572AA"/>
    <w:rsid w:val="0046057E"/>
    <w:rsid w:val="00460653"/>
    <w:rsid w:val="004621BD"/>
    <w:rsid w:val="004641D9"/>
    <w:rsid w:val="004648BC"/>
    <w:rsid w:val="00464CE0"/>
    <w:rsid w:val="00465017"/>
    <w:rsid w:val="004705D1"/>
    <w:rsid w:val="00470DA9"/>
    <w:rsid w:val="00471BA8"/>
    <w:rsid w:val="00471C45"/>
    <w:rsid w:val="00471CCB"/>
    <w:rsid w:val="00472B01"/>
    <w:rsid w:val="00473A6F"/>
    <w:rsid w:val="0047562D"/>
    <w:rsid w:val="00475C65"/>
    <w:rsid w:val="0047614D"/>
    <w:rsid w:val="0047680B"/>
    <w:rsid w:val="00476BC3"/>
    <w:rsid w:val="00476FEF"/>
    <w:rsid w:val="00477141"/>
    <w:rsid w:val="00477367"/>
    <w:rsid w:val="004773D8"/>
    <w:rsid w:val="0047746E"/>
    <w:rsid w:val="0047752E"/>
    <w:rsid w:val="00477F3E"/>
    <w:rsid w:val="0048104D"/>
    <w:rsid w:val="004812A3"/>
    <w:rsid w:val="004814CF"/>
    <w:rsid w:val="00481D22"/>
    <w:rsid w:val="004828FC"/>
    <w:rsid w:val="0048332F"/>
    <w:rsid w:val="00485173"/>
    <w:rsid w:val="004855F0"/>
    <w:rsid w:val="0048659B"/>
    <w:rsid w:val="004900D8"/>
    <w:rsid w:val="00490552"/>
    <w:rsid w:val="00490C99"/>
    <w:rsid w:val="00492151"/>
    <w:rsid w:val="004A2455"/>
    <w:rsid w:val="004A3F09"/>
    <w:rsid w:val="004A443A"/>
    <w:rsid w:val="004A7E7F"/>
    <w:rsid w:val="004B05A9"/>
    <w:rsid w:val="004B09AB"/>
    <w:rsid w:val="004B2405"/>
    <w:rsid w:val="004B289D"/>
    <w:rsid w:val="004B2BAB"/>
    <w:rsid w:val="004B313C"/>
    <w:rsid w:val="004B398D"/>
    <w:rsid w:val="004B4918"/>
    <w:rsid w:val="004B49C3"/>
    <w:rsid w:val="004B5A16"/>
    <w:rsid w:val="004C054C"/>
    <w:rsid w:val="004C0C95"/>
    <w:rsid w:val="004C13B6"/>
    <w:rsid w:val="004C18B7"/>
    <w:rsid w:val="004C2474"/>
    <w:rsid w:val="004C2F54"/>
    <w:rsid w:val="004C328D"/>
    <w:rsid w:val="004C37C5"/>
    <w:rsid w:val="004C525C"/>
    <w:rsid w:val="004C5A9A"/>
    <w:rsid w:val="004D031B"/>
    <w:rsid w:val="004D0399"/>
    <w:rsid w:val="004D0D25"/>
    <w:rsid w:val="004D116A"/>
    <w:rsid w:val="004D24F6"/>
    <w:rsid w:val="004D2598"/>
    <w:rsid w:val="004D3379"/>
    <w:rsid w:val="004D510C"/>
    <w:rsid w:val="004D63C6"/>
    <w:rsid w:val="004D6FA0"/>
    <w:rsid w:val="004D76F4"/>
    <w:rsid w:val="004E3E6D"/>
    <w:rsid w:val="004E4BD6"/>
    <w:rsid w:val="004E6769"/>
    <w:rsid w:val="004E703A"/>
    <w:rsid w:val="004E7476"/>
    <w:rsid w:val="004E7C4F"/>
    <w:rsid w:val="004F31F2"/>
    <w:rsid w:val="004F3E3E"/>
    <w:rsid w:val="004F4AE2"/>
    <w:rsid w:val="004F5FAD"/>
    <w:rsid w:val="004F6108"/>
    <w:rsid w:val="004F682E"/>
    <w:rsid w:val="004F6CFC"/>
    <w:rsid w:val="004F7EDD"/>
    <w:rsid w:val="005004FE"/>
    <w:rsid w:val="005007DF"/>
    <w:rsid w:val="0050219F"/>
    <w:rsid w:val="00502A16"/>
    <w:rsid w:val="00502C00"/>
    <w:rsid w:val="00502E0D"/>
    <w:rsid w:val="005030A8"/>
    <w:rsid w:val="00503113"/>
    <w:rsid w:val="00503AAA"/>
    <w:rsid w:val="0050414F"/>
    <w:rsid w:val="005048C7"/>
    <w:rsid w:val="0050630F"/>
    <w:rsid w:val="0051089E"/>
    <w:rsid w:val="00511449"/>
    <w:rsid w:val="00514D6C"/>
    <w:rsid w:val="005152EF"/>
    <w:rsid w:val="00516390"/>
    <w:rsid w:val="00516709"/>
    <w:rsid w:val="00517304"/>
    <w:rsid w:val="00517518"/>
    <w:rsid w:val="00517BC7"/>
    <w:rsid w:val="00521309"/>
    <w:rsid w:val="005236E0"/>
    <w:rsid w:val="00524C7B"/>
    <w:rsid w:val="00524EE2"/>
    <w:rsid w:val="0052664E"/>
    <w:rsid w:val="00526DEB"/>
    <w:rsid w:val="00527EC7"/>
    <w:rsid w:val="00527F5A"/>
    <w:rsid w:val="00530279"/>
    <w:rsid w:val="0053130E"/>
    <w:rsid w:val="00532515"/>
    <w:rsid w:val="00532EEF"/>
    <w:rsid w:val="005334DD"/>
    <w:rsid w:val="00534CC4"/>
    <w:rsid w:val="005350FF"/>
    <w:rsid w:val="005359CB"/>
    <w:rsid w:val="005366F5"/>
    <w:rsid w:val="00536ED0"/>
    <w:rsid w:val="0053778E"/>
    <w:rsid w:val="00537D4B"/>
    <w:rsid w:val="0054035A"/>
    <w:rsid w:val="00540443"/>
    <w:rsid w:val="00540D81"/>
    <w:rsid w:val="00541679"/>
    <w:rsid w:val="00541D55"/>
    <w:rsid w:val="00543830"/>
    <w:rsid w:val="0054435F"/>
    <w:rsid w:val="00545B82"/>
    <w:rsid w:val="00545E73"/>
    <w:rsid w:val="00551169"/>
    <w:rsid w:val="00552283"/>
    <w:rsid w:val="00552B18"/>
    <w:rsid w:val="00553134"/>
    <w:rsid w:val="00555C65"/>
    <w:rsid w:val="00555D79"/>
    <w:rsid w:val="0056082B"/>
    <w:rsid w:val="0056140A"/>
    <w:rsid w:val="00561BD6"/>
    <w:rsid w:val="00561F59"/>
    <w:rsid w:val="0056251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461"/>
    <w:rsid w:val="00574BE1"/>
    <w:rsid w:val="00574DE8"/>
    <w:rsid w:val="00576090"/>
    <w:rsid w:val="00576C3D"/>
    <w:rsid w:val="005801A4"/>
    <w:rsid w:val="00580CA8"/>
    <w:rsid w:val="005811CA"/>
    <w:rsid w:val="00583191"/>
    <w:rsid w:val="00584D03"/>
    <w:rsid w:val="00585813"/>
    <w:rsid w:val="00585E84"/>
    <w:rsid w:val="00585F8E"/>
    <w:rsid w:val="00586031"/>
    <w:rsid w:val="0058730E"/>
    <w:rsid w:val="005878E1"/>
    <w:rsid w:val="00587A9C"/>
    <w:rsid w:val="00587ADC"/>
    <w:rsid w:val="00587C7D"/>
    <w:rsid w:val="00590013"/>
    <w:rsid w:val="005917FD"/>
    <w:rsid w:val="005921EE"/>
    <w:rsid w:val="005928E0"/>
    <w:rsid w:val="0059396A"/>
    <w:rsid w:val="00595415"/>
    <w:rsid w:val="00596F29"/>
    <w:rsid w:val="005A0580"/>
    <w:rsid w:val="005A05BC"/>
    <w:rsid w:val="005A08CA"/>
    <w:rsid w:val="005A0F12"/>
    <w:rsid w:val="005A11C7"/>
    <w:rsid w:val="005A2071"/>
    <w:rsid w:val="005A2A34"/>
    <w:rsid w:val="005A3559"/>
    <w:rsid w:val="005A412E"/>
    <w:rsid w:val="005A4886"/>
    <w:rsid w:val="005A4923"/>
    <w:rsid w:val="005A4D78"/>
    <w:rsid w:val="005A5432"/>
    <w:rsid w:val="005A6D02"/>
    <w:rsid w:val="005A6E44"/>
    <w:rsid w:val="005A711F"/>
    <w:rsid w:val="005B045A"/>
    <w:rsid w:val="005B185E"/>
    <w:rsid w:val="005B1B4F"/>
    <w:rsid w:val="005B370D"/>
    <w:rsid w:val="005B4F12"/>
    <w:rsid w:val="005B572F"/>
    <w:rsid w:val="005B7C18"/>
    <w:rsid w:val="005B7FE0"/>
    <w:rsid w:val="005C0905"/>
    <w:rsid w:val="005C15A0"/>
    <w:rsid w:val="005C15E8"/>
    <w:rsid w:val="005C248E"/>
    <w:rsid w:val="005C2845"/>
    <w:rsid w:val="005C2F50"/>
    <w:rsid w:val="005C38B1"/>
    <w:rsid w:val="005C39B0"/>
    <w:rsid w:val="005C39FD"/>
    <w:rsid w:val="005C4FE9"/>
    <w:rsid w:val="005C64D9"/>
    <w:rsid w:val="005C70CD"/>
    <w:rsid w:val="005D14BA"/>
    <w:rsid w:val="005D1A56"/>
    <w:rsid w:val="005D2312"/>
    <w:rsid w:val="005D2A9E"/>
    <w:rsid w:val="005D60D4"/>
    <w:rsid w:val="005D6542"/>
    <w:rsid w:val="005D7CE6"/>
    <w:rsid w:val="005E061F"/>
    <w:rsid w:val="005E1797"/>
    <w:rsid w:val="005E38AD"/>
    <w:rsid w:val="005E481A"/>
    <w:rsid w:val="005E48A1"/>
    <w:rsid w:val="005E4BDA"/>
    <w:rsid w:val="005E5BE8"/>
    <w:rsid w:val="005E5DBE"/>
    <w:rsid w:val="005E5EA5"/>
    <w:rsid w:val="005E62F6"/>
    <w:rsid w:val="005E766A"/>
    <w:rsid w:val="005E7AFE"/>
    <w:rsid w:val="005E7B1F"/>
    <w:rsid w:val="005E7D37"/>
    <w:rsid w:val="005F09BD"/>
    <w:rsid w:val="005F1058"/>
    <w:rsid w:val="005F153C"/>
    <w:rsid w:val="005F4962"/>
    <w:rsid w:val="005F57A3"/>
    <w:rsid w:val="005F5EB7"/>
    <w:rsid w:val="005F5F57"/>
    <w:rsid w:val="005F636E"/>
    <w:rsid w:val="005F77C2"/>
    <w:rsid w:val="00601142"/>
    <w:rsid w:val="00601411"/>
    <w:rsid w:val="00602768"/>
    <w:rsid w:val="00603126"/>
    <w:rsid w:val="00603D7A"/>
    <w:rsid w:val="006044EC"/>
    <w:rsid w:val="00604635"/>
    <w:rsid w:val="00604781"/>
    <w:rsid w:val="00605278"/>
    <w:rsid w:val="00605FE1"/>
    <w:rsid w:val="006104DD"/>
    <w:rsid w:val="00610697"/>
    <w:rsid w:val="00612694"/>
    <w:rsid w:val="006126F6"/>
    <w:rsid w:val="00613F51"/>
    <w:rsid w:val="006144CE"/>
    <w:rsid w:val="00614DD5"/>
    <w:rsid w:val="00615F79"/>
    <w:rsid w:val="0062040D"/>
    <w:rsid w:val="006212E1"/>
    <w:rsid w:val="006217C1"/>
    <w:rsid w:val="0062392C"/>
    <w:rsid w:val="00623C7A"/>
    <w:rsid w:val="00623F50"/>
    <w:rsid w:val="00624177"/>
    <w:rsid w:val="00625951"/>
    <w:rsid w:val="006259A4"/>
    <w:rsid w:val="00627017"/>
    <w:rsid w:val="006311D2"/>
    <w:rsid w:val="006317FD"/>
    <w:rsid w:val="00632397"/>
    <w:rsid w:val="00633108"/>
    <w:rsid w:val="00634DC4"/>
    <w:rsid w:val="0063564C"/>
    <w:rsid w:val="00635DBA"/>
    <w:rsid w:val="00637635"/>
    <w:rsid w:val="00637D90"/>
    <w:rsid w:val="00640517"/>
    <w:rsid w:val="006414EA"/>
    <w:rsid w:val="00644475"/>
    <w:rsid w:val="006458BE"/>
    <w:rsid w:val="00645FC2"/>
    <w:rsid w:val="00646FAB"/>
    <w:rsid w:val="006475E0"/>
    <w:rsid w:val="00647A34"/>
    <w:rsid w:val="006537BA"/>
    <w:rsid w:val="00653EE0"/>
    <w:rsid w:val="0065448C"/>
    <w:rsid w:val="00654C72"/>
    <w:rsid w:val="006557FC"/>
    <w:rsid w:val="0065580E"/>
    <w:rsid w:val="00656834"/>
    <w:rsid w:val="0066120D"/>
    <w:rsid w:val="00661EBC"/>
    <w:rsid w:val="00662B85"/>
    <w:rsid w:val="00663C7F"/>
    <w:rsid w:val="0066452E"/>
    <w:rsid w:val="0066534D"/>
    <w:rsid w:val="006659BE"/>
    <w:rsid w:val="006664D3"/>
    <w:rsid w:val="006665A5"/>
    <w:rsid w:val="00666CFD"/>
    <w:rsid w:val="00667D90"/>
    <w:rsid w:val="00670330"/>
    <w:rsid w:val="006705CA"/>
    <w:rsid w:val="00672443"/>
    <w:rsid w:val="006728AA"/>
    <w:rsid w:val="00672B62"/>
    <w:rsid w:val="00672C68"/>
    <w:rsid w:val="006730ED"/>
    <w:rsid w:val="00673764"/>
    <w:rsid w:val="00673E8D"/>
    <w:rsid w:val="0067420B"/>
    <w:rsid w:val="006744A4"/>
    <w:rsid w:val="006755CE"/>
    <w:rsid w:val="00680525"/>
    <w:rsid w:val="00681DE4"/>
    <w:rsid w:val="00682D90"/>
    <w:rsid w:val="00683CB2"/>
    <w:rsid w:val="006864F2"/>
    <w:rsid w:val="00686798"/>
    <w:rsid w:val="00690F42"/>
    <w:rsid w:val="0069151C"/>
    <w:rsid w:val="00691551"/>
    <w:rsid w:val="006920D5"/>
    <w:rsid w:val="006924B6"/>
    <w:rsid w:val="00693696"/>
    <w:rsid w:val="006936C1"/>
    <w:rsid w:val="00695715"/>
    <w:rsid w:val="00696520"/>
    <w:rsid w:val="0069668C"/>
    <w:rsid w:val="006A0969"/>
    <w:rsid w:val="006A1FB1"/>
    <w:rsid w:val="006A2064"/>
    <w:rsid w:val="006A2683"/>
    <w:rsid w:val="006A282B"/>
    <w:rsid w:val="006A2C30"/>
    <w:rsid w:val="006A3672"/>
    <w:rsid w:val="006A3DC2"/>
    <w:rsid w:val="006A5BD5"/>
    <w:rsid w:val="006A63C6"/>
    <w:rsid w:val="006A72DE"/>
    <w:rsid w:val="006A76F7"/>
    <w:rsid w:val="006A7DC9"/>
    <w:rsid w:val="006B0185"/>
    <w:rsid w:val="006B2BAB"/>
    <w:rsid w:val="006B31C5"/>
    <w:rsid w:val="006B3475"/>
    <w:rsid w:val="006B44A5"/>
    <w:rsid w:val="006B4AC3"/>
    <w:rsid w:val="006B5B19"/>
    <w:rsid w:val="006B6B26"/>
    <w:rsid w:val="006B7782"/>
    <w:rsid w:val="006C0CB3"/>
    <w:rsid w:val="006C1A6B"/>
    <w:rsid w:val="006C5124"/>
    <w:rsid w:val="006C5E5E"/>
    <w:rsid w:val="006C6391"/>
    <w:rsid w:val="006C7491"/>
    <w:rsid w:val="006D0151"/>
    <w:rsid w:val="006D087C"/>
    <w:rsid w:val="006D2CE4"/>
    <w:rsid w:val="006D55FD"/>
    <w:rsid w:val="006D6D50"/>
    <w:rsid w:val="006D78BA"/>
    <w:rsid w:val="006E0F64"/>
    <w:rsid w:val="006E189A"/>
    <w:rsid w:val="006E1D49"/>
    <w:rsid w:val="006E1F38"/>
    <w:rsid w:val="006E2205"/>
    <w:rsid w:val="006E296A"/>
    <w:rsid w:val="006E29EE"/>
    <w:rsid w:val="006E2EBB"/>
    <w:rsid w:val="006E32A5"/>
    <w:rsid w:val="006E42C2"/>
    <w:rsid w:val="006E4BB3"/>
    <w:rsid w:val="006E4E1D"/>
    <w:rsid w:val="006E5201"/>
    <w:rsid w:val="006E5B2C"/>
    <w:rsid w:val="006E5C3A"/>
    <w:rsid w:val="006E63E5"/>
    <w:rsid w:val="006E6B76"/>
    <w:rsid w:val="006E724F"/>
    <w:rsid w:val="006E7628"/>
    <w:rsid w:val="006F10B8"/>
    <w:rsid w:val="006F1399"/>
    <w:rsid w:val="006F2260"/>
    <w:rsid w:val="006F2664"/>
    <w:rsid w:val="006F26F8"/>
    <w:rsid w:val="006F3165"/>
    <w:rsid w:val="006F33A2"/>
    <w:rsid w:val="006F37E2"/>
    <w:rsid w:val="006F3C24"/>
    <w:rsid w:val="006F3D83"/>
    <w:rsid w:val="006F425A"/>
    <w:rsid w:val="006F566B"/>
    <w:rsid w:val="006F5775"/>
    <w:rsid w:val="006F605F"/>
    <w:rsid w:val="006F6158"/>
    <w:rsid w:val="006F6D53"/>
    <w:rsid w:val="006F72AA"/>
    <w:rsid w:val="006F7B75"/>
    <w:rsid w:val="00700882"/>
    <w:rsid w:val="00701071"/>
    <w:rsid w:val="0070169E"/>
    <w:rsid w:val="00703CA8"/>
    <w:rsid w:val="00704008"/>
    <w:rsid w:val="0070457E"/>
    <w:rsid w:val="00706ADB"/>
    <w:rsid w:val="00706B48"/>
    <w:rsid w:val="00706E0F"/>
    <w:rsid w:val="007109D3"/>
    <w:rsid w:val="00711F4D"/>
    <w:rsid w:val="0071268F"/>
    <w:rsid w:val="00717301"/>
    <w:rsid w:val="00721179"/>
    <w:rsid w:val="007212A4"/>
    <w:rsid w:val="00723300"/>
    <w:rsid w:val="00724CF9"/>
    <w:rsid w:val="00724D9A"/>
    <w:rsid w:val="00724E77"/>
    <w:rsid w:val="00725822"/>
    <w:rsid w:val="0072592A"/>
    <w:rsid w:val="0073085C"/>
    <w:rsid w:val="00730B45"/>
    <w:rsid w:val="00731021"/>
    <w:rsid w:val="0073134E"/>
    <w:rsid w:val="007317B1"/>
    <w:rsid w:val="00731FD4"/>
    <w:rsid w:val="00732EBA"/>
    <w:rsid w:val="00733B4F"/>
    <w:rsid w:val="00734E56"/>
    <w:rsid w:val="00735F76"/>
    <w:rsid w:val="007368A0"/>
    <w:rsid w:val="00736914"/>
    <w:rsid w:val="00736A3F"/>
    <w:rsid w:val="00737032"/>
    <w:rsid w:val="0073779A"/>
    <w:rsid w:val="00737FEF"/>
    <w:rsid w:val="007415C6"/>
    <w:rsid w:val="0074197A"/>
    <w:rsid w:val="00741B8C"/>
    <w:rsid w:val="0074235D"/>
    <w:rsid w:val="00742E0D"/>
    <w:rsid w:val="0074369A"/>
    <w:rsid w:val="00744D4E"/>
    <w:rsid w:val="00746374"/>
    <w:rsid w:val="0074659B"/>
    <w:rsid w:val="00746942"/>
    <w:rsid w:val="0075091A"/>
    <w:rsid w:val="00750DED"/>
    <w:rsid w:val="0075181C"/>
    <w:rsid w:val="0075185C"/>
    <w:rsid w:val="00751BC8"/>
    <w:rsid w:val="00752F18"/>
    <w:rsid w:val="0075352C"/>
    <w:rsid w:val="00753821"/>
    <w:rsid w:val="007540C5"/>
    <w:rsid w:val="0075572C"/>
    <w:rsid w:val="00756214"/>
    <w:rsid w:val="007569ED"/>
    <w:rsid w:val="00757034"/>
    <w:rsid w:val="00760AA2"/>
    <w:rsid w:val="00760E0A"/>
    <w:rsid w:val="0076194F"/>
    <w:rsid w:val="00761B8B"/>
    <w:rsid w:val="007633AE"/>
    <w:rsid w:val="007638D1"/>
    <w:rsid w:val="0076446F"/>
    <w:rsid w:val="0076554F"/>
    <w:rsid w:val="007657D2"/>
    <w:rsid w:val="007658FE"/>
    <w:rsid w:val="00765C0F"/>
    <w:rsid w:val="00766B68"/>
    <w:rsid w:val="0076784A"/>
    <w:rsid w:val="00767C26"/>
    <w:rsid w:val="0077022C"/>
    <w:rsid w:val="00772110"/>
    <w:rsid w:val="007722DB"/>
    <w:rsid w:val="0077243E"/>
    <w:rsid w:val="007742B8"/>
    <w:rsid w:val="007748ED"/>
    <w:rsid w:val="00775BE5"/>
    <w:rsid w:val="00775DD7"/>
    <w:rsid w:val="00782F51"/>
    <w:rsid w:val="00783537"/>
    <w:rsid w:val="007844D1"/>
    <w:rsid w:val="00784A79"/>
    <w:rsid w:val="007855E2"/>
    <w:rsid w:val="00786256"/>
    <w:rsid w:val="0078656E"/>
    <w:rsid w:val="007871FD"/>
    <w:rsid w:val="007877BE"/>
    <w:rsid w:val="00787BFC"/>
    <w:rsid w:val="007926B5"/>
    <w:rsid w:val="00792C49"/>
    <w:rsid w:val="007935CE"/>
    <w:rsid w:val="00793BC5"/>
    <w:rsid w:val="00793DB9"/>
    <w:rsid w:val="00793DBC"/>
    <w:rsid w:val="007941C7"/>
    <w:rsid w:val="007944FC"/>
    <w:rsid w:val="00794ACA"/>
    <w:rsid w:val="0079544F"/>
    <w:rsid w:val="00795C62"/>
    <w:rsid w:val="0079689F"/>
    <w:rsid w:val="00796D9F"/>
    <w:rsid w:val="0079711E"/>
    <w:rsid w:val="007A0307"/>
    <w:rsid w:val="007A0551"/>
    <w:rsid w:val="007A06DD"/>
    <w:rsid w:val="007A0F05"/>
    <w:rsid w:val="007A106D"/>
    <w:rsid w:val="007A1E73"/>
    <w:rsid w:val="007A261F"/>
    <w:rsid w:val="007A5D3E"/>
    <w:rsid w:val="007A6D59"/>
    <w:rsid w:val="007A76F5"/>
    <w:rsid w:val="007A7D3E"/>
    <w:rsid w:val="007B173B"/>
    <w:rsid w:val="007B17D6"/>
    <w:rsid w:val="007B1A6C"/>
    <w:rsid w:val="007B2EB7"/>
    <w:rsid w:val="007B39E4"/>
    <w:rsid w:val="007B3F40"/>
    <w:rsid w:val="007B42CD"/>
    <w:rsid w:val="007B5B84"/>
    <w:rsid w:val="007B636A"/>
    <w:rsid w:val="007B7DB2"/>
    <w:rsid w:val="007C0BCF"/>
    <w:rsid w:val="007C0E8C"/>
    <w:rsid w:val="007C1223"/>
    <w:rsid w:val="007C1A70"/>
    <w:rsid w:val="007C20C7"/>
    <w:rsid w:val="007C2DE4"/>
    <w:rsid w:val="007C31A4"/>
    <w:rsid w:val="007C5800"/>
    <w:rsid w:val="007C5983"/>
    <w:rsid w:val="007C5993"/>
    <w:rsid w:val="007C6C23"/>
    <w:rsid w:val="007C766F"/>
    <w:rsid w:val="007D0B6D"/>
    <w:rsid w:val="007D0F7F"/>
    <w:rsid w:val="007D12D4"/>
    <w:rsid w:val="007D1CF9"/>
    <w:rsid w:val="007D1E0D"/>
    <w:rsid w:val="007D2048"/>
    <w:rsid w:val="007D25BF"/>
    <w:rsid w:val="007D3E6F"/>
    <w:rsid w:val="007D425E"/>
    <w:rsid w:val="007D60D1"/>
    <w:rsid w:val="007D7368"/>
    <w:rsid w:val="007E0798"/>
    <w:rsid w:val="007E1784"/>
    <w:rsid w:val="007E3017"/>
    <w:rsid w:val="007E3039"/>
    <w:rsid w:val="007E3AF2"/>
    <w:rsid w:val="007E46C5"/>
    <w:rsid w:val="007E4858"/>
    <w:rsid w:val="007E5FE2"/>
    <w:rsid w:val="007E685A"/>
    <w:rsid w:val="007E6A06"/>
    <w:rsid w:val="007E7CAB"/>
    <w:rsid w:val="007F07C7"/>
    <w:rsid w:val="007F1535"/>
    <w:rsid w:val="007F1580"/>
    <w:rsid w:val="007F246E"/>
    <w:rsid w:val="007F32FF"/>
    <w:rsid w:val="007F3A69"/>
    <w:rsid w:val="007F52A3"/>
    <w:rsid w:val="007F5A7B"/>
    <w:rsid w:val="007F6850"/>
    <w:rsid w:val="007F7183"/>
    <w:rsid w:val="007F72BA"/>
    <w:rsid w:val="00803A5F"/>
    <w:rsid w:val="0080411B"/>
    <w:rsid w:val="00804F5F"/>
    <w:rsid w:val="008055CF"/>
    <w:rsid w:val="00807F67"/>
    <w:rsid w:val="00810AE1"/>
    <w:rsid w:val="008119AA"/>
    <w:rsid w:val="008120CD"/>
    <w:rsid w:val="00812E85"/>
    <w:rsid w:val="008147F8"/>
    <w:rsid w:val="00814B6D"/>
    <w:rsid w:val="0081551A"/>
    <w:rsid w:val="00816936"/>
    <w:rsid w:val="008177BA"/>
    <w:rsid w:val="00817A38"/>
    <w:rsid w:val="008208F1"/>
    <w:rsid w:val="0082122C"/>
    <w:rsid w:val="00821A34"/>
    <w:rsid w:val="0082347C"/>
    <w:rsid w:val="00823774"/>
    <w:rsid w:val="008240FB"/>
    <w:rsid w:val="0082455F"/>
    <w:rsid w:val="00824663"/>
    <w:rsid w:val="008251E7"/>
    <w:rsid w:val="00830180"/>
    <w:rsid w:val="0083095C"/>
    <w:rsid w:val="00830BCE"/>
    <w:rsid w:val="00831D51"/>
    <w:rsid w:val="008324BE"/>
    <w:rsid w:val="0083265E"/>
    <w:rsid w:val="008337EE"/>
    <w:rsid w:val="00833E00"/>
    <w:rsid w:val="008363A5"/>
    <w:rsid w:val="00837585"/>
    <w:rsid w:val="008375DB"/>
    <w:rsid w:val="008376BC"/>
    <w:rsid w:val="008414B7"/>
    <w:rsid w:val="0084169A"/>
    <w:rsid w:val="00841D8A"/>
    <w:rsid w:val="00843CC2"/>
    <w:rsid w:val="00843DD1"/>
    <w:rsid w:val="008446CA"/>
    <w:rsid w:val="00844793"/>
    <w:rsid w:val="00847B88"/>
    <w:rsid w:val="00847E62"/>
    <w:rsid w:val="00851091"/>
    <w:rsid w:val="008513D1"/>
    <w:rsid w:val="00851515"/>
    <w:rsid w:val="008519E4"/>
    <w:rsid w:val="00853A9D"/>
    <w:rsid w:val="0085497F"/>
    <w:rsid w:val="00854B82"/>
    <w:rsid w:val="00854D56"/>
    <w:rsid w:val="00855D61"/>
    <w:rsid w:val="008612CD"/>
    <w:rsid w:val="00861A1C"/>
    <w:rsid w:val="008622FC"/>
    <w:rsid w:val="00862C74"/>
    <w:rsid w:val="00862ED7"/>
    <w:rsid w:val="008631E5"/>
    <w:rsid w:val="00864007"/>
    <w:rsid w:val="00865859"/>
    <w:rsid w:val="00866678"/>
    <w:rsid w:val="00867C67"/>
    <w:rsid w:val="00867D4E"/>
    <w:rsid w:val="008708DA"/>
    <w:rsid w:val="00871412"/>
    <w:rsid w:val="0087223F"/>
    <w:rsid w:val="00872B42"/>
    <w:rsid w:val="00873177"/>
    <w:rsid w:val="00873680"/>
    <w:rsid w:val="008743C3"/>
    <w:rsid w:val="008743E8"/>
    <w:rsid w:val="0087489F"/>
    <w:rsid w:val="00875120"/>
    <w:rsid w:val="00875505"/>
    <w:rsid w:val="00876263"/>
    <w:rsid w:val="00880825"/>
    <w:rsid w:val="0088138A"/>
    <w:rsid w:val="008818C3"/>
    <w:rsid w:val="00881AFA"/>
    <w:rsid w:val="00881CE9"/>
    <w:rsid w:val="00883D7C"/>
    <w:rsid w:val="00885167"/>
    <w:rsid w:val="008852EB"/>
    <w:rsid w:val="00885CF2"/>
    <w:rsid w:val="00886119"/>
    <w:rsid w:val="008869E0"/>
    <w:rsid w:val="00886BCC"/>
    <w:rsid w:val="00886FA8"/>
    <w:rsid w:val="00887A44"/>
    <w:rsid w:val="00891253"/>
    <w:rsid w:val="00892226"/>
    <w:rsid w:val="008927F5"/>
    <w:rsid w:val="00892959"/>
    <w:rsid w:val="00893F41"/>
    <w:rsid w:val="0089620D"/>
    <w:rsid w:val="008963C3"/>
    <w:rsid w:val="0089699C"/>
    <w:rsid w:val="00897505"/>
    <w:rsid w:val="008A081B"/>
    <w:rsid w:val="008A100C"/>
    <w:rsid w:val="008A320B"/>
    <w:rsid w:val="008A3A96"/>
    <w:rsid w:val="008A5BF4"/>
    <w:rsid w:val="008A7843"/>
    <w:rsid w:val="008B0158"/>
    <w:rsid w:val="008B16C8"/>
    <w:rsid w:val="008B23DF"/>
    <w:rsid w:val="008B271E"/>
    <w:rsid w:val="008B2D49"/>
    <w:rsid w:val="008B369F"/>
    <w:rsid w:val="008B6314"/>
    <w:rsid w:val="008B6B2F"/>
    <w:rsid w:val="008C0012"/>
    <w:rsid w:val="008C0AD0"/>
    <w:rsid w:val="008C0CEE"/>
    <w:rsid w:val="008C1075"/>
    <w:rsid w:val="008C5392"/>
    <w:rsid w:val="008C60E1"/>
    <w:rsid w:val="008C6863"/>
    <w:rsid w:val="008D0207"/>
    <w:rsid w:val="008D0511"/>
    <w:rsid w:val="008D1F31"/>
    <w:rsid w:val="008D30E7"/>
    <w:rsid w:val="008D32DC"/>
    <w:rsid w:val="008D35FB"/>
    <w:rsid w:val="008D377E"/>
    <w:rsid w:val="008D3AB2"/>
    <w:rsid w:val="008D3D47"/>
    <w:rsid w:val="008D52A6"/>
    <w:rsid w:val="008D540B"/>
    <w:rsid w:val="008D599C"/>
    <w:rsid w:val="008D61F6"/>
    <w:rsid w:val="008D64B9"/>
    <w:rsid w:val="008D6C6C"/>
    <w:rsid w:val="008D6FED"/>
    <w:rsid w:val="008E022C"/>
    <w:rsid w:val="008E3506"/>
    <w:rsid w:val="008E3887"/>
    <w:rsid w:val="008E4247"/>
    <w:rsid w:val="008E48DC"/>
    <w:rsid w:val="008E61BE"/>
    <w:rsid w:val="008E64E4"/>
    <w:rsid w:val="008E6D55"/>
    <w:rsid w:val="008F02B6"/>
    <w:rsid w:val="008F0A1E"/>
    <w:rsid w:val="008F0C3B"/>
    <w:rsid w:val="008F14FD"/>
    <w:rsid w:val="008F1C57"/>
    <w:rsid w:val="008F21C9"/>
    <w:rsid w:val="008F28A6"/>
    <w:rsid w:val="008F4C92"/>
    <w:rsid w:val="008F50BF"/>
    <w:rsid w:val="008F5264"/>
    <w:rsid w:val="008F53A5"/>
    <w:rsid w:val="008F5CC3"/>
    <w:rsid w:val="008F6309"/>
    <w:rsid w:val="008F6D56"/>
    <w:rsid w:val="0090017F"/>
    <w:rsid w:val="0090187B"/>
    <w:rsid w:val="00904C44"/>
    <w:rsid w:val="00905C90"/>
    <w:rsid w:val="00906324"/>
    <w:rsid w:val="00907720"/>
    <w:rsid w:val="009106F7"/>
    <w:rsid w:val="0091082E"/>
    <w:rsid w:val="00910E97"/>
    <w:rsid w:val="00911D85"/>
    <w:rsid w:val="00912B23"/>
    <w:rsid w:val="00912BEF"/>
    <w:rsid w:val="0091357E"/>
    <w:rsid w:val="0091444E"/>
    <w:rsid w:val="00914451"/>
    <w:rsid w:val="009159BB"/>
    <w:rsid w:val="00916C24"/>
    <w:rsid w:val="00917679"/>
    <w:rsid w:val="00921303"/>
    <w:rsid w:val="009221AC"/>
    <w:rsid w:val="0092225D"/>
    <w:rsid w:val="00922B9D"/>
    <w:rsid w:val="00922F7F"/>
    <w:rsid w:val="00924E7A"/>
    <w:rsid w:val="00924F42"/>
    <w:rsid w:val="00925773"/>
    <w:rsid w:val="00925EFD"/>
    <w:rsid w:val="00926445"/>
    <w:rsid w:val="00927109"/>
    <w:rsid w:val="00927554"/>
    <w:rsid w:val="009279D7"/>
    <w:rsid w:val="00930B17"/>
    <w:rsid w:val="00931FFA"/>
    <w:rsid w:val="009324CC"/>
    <w:rsid w:val="00932C1D"/>
    <w:rsid w:val="00932F45"/>
    <w:rsid w:val="009361AF"/>
    <w:rsid w:val="0093661C"/>
    <w:rsid w:val="00936C43"/>
    <w:rsid w:val="00941594"/>
    <w:rsid w:val="00941D93"/>
    <w:rsid w:val="00941EDA"/>
    <w:rsid w:val="00941FB9"/>
    <w:rsid w:val="00942ECA"/>
    <w:rsid w:val="0094395A"/>
    <w:rsid w:val="009452B5"/>
    <w:rsid w:val="0094549B"/>
    <w:rsid w:val="009459C8"/>
    <w:rsid w:val="00946B8B"/>
    <w:rsid w:val="009503F5"/>
    <w:rsid w:val="00951C85"/>
    <w:rsid w:val="00952130"/>
    <w:rsid w:val="009527F7"/>
    <w:rsid w:val="00953DD9"/>
    <w:rsid w:val="0095456B"/>
    <w:rsid w:val="00954862"/>
    <w:rsid w:val="00954A3C"/>
    <w:rsid w:val="0096046A"/>
    <w:rsid w:val="009607E6"/>
    <w:rsid w:val="00960E9E"/>
    <w:rsid w:val="00961484"/>
    <w:rsid w:val="009625EB"/>
    <w:rsid w:val="009647E3"/>
    <w:rsid w:val="009647E5"/>
    <w:rsid w:val="009648A0"/>
    <w:rsid w:val="00965628"/>
    <w:rsid w:val="00965767"/>
    <w:rsid w:val="00971611"/>
    <w:rsid w:val="00971B4C"/>
    <w:rsid w:val="00972B4E"/>
    <w:rsid w:val="009744CE"/>
    <w:rsid w:val="009746C6"/>
    <w:rsid w:val="00974CE9"/>
    <w:rsid w:val="009752DF"/>
    <w:rsid w:val="00975F75"/>
    <w:rsid w:val="0097644B"/>
    <w:rsid w:val="00976B06"/>
    <w:rsid w:val="0097751C"/>
    <w:rsid w:val="00980C10"/>
    <w:rsid w:val="0098149C"/>
    <w:rsid w:val="009815A5"/>
    <w:rsid w:val="009842AC"/>
    <w:rsid w:val="00984878"/>
    <w:rsid w:val="009852B6"/>
    <w:rsid w:val="009874BB"/>
    <w:rsid w:val="00987F43"/>
    <w:rsid w:val="0099049A"/>
    <w:rsid w:val="0099081A"/>
    <w:rsid w:val="00990CC3"/>
    <w:rsid w:val="00991B7E"/>
    <w:rsid w:val="00991D2F"/>
    <w:rsid w:val="009938F7"/>
    <w:rsid w:val="00993BC4"/>
    <w:rsid w:val="0099487F"/>
    <w:rsid w:val="00994C8A"/>
    <w:rsid w:val="009957A4"/>
    <w:rsid w:val="00995806"/>
    <w:rsid w:val="00995C82"/>
    <w:rsid w:val="00996E95"/>
    <w:rsid w:val="00997190"/>
    <w:rsid w:val="0099744E"/>
    <w:rsid w:val="009A1354"/>
    <w:rsid w:val="009A349A"/>
    <w:rsid w:val="009A3E4F"/>
    <w:rsid w:val="009A42E4"/>
    <w:rsid w:val="009A4C9C"/>
    <w:rsid w:val="009A6078"/>
    <w:rsid w:val="009A6A74"/>
    <w:rsid w:val="009B0379"/>
    <w:rsid w:val="009B0C73"/>
    <w:rsid w:val="009B1E94"/>
    <w:rsid w:val="009B2327"/>
    <w:rsid w:val="009B2789"/>
    <w:rsid w:val="009B5672"/>
    <w:rsid w:val="009B746F"/>
    <w:rsid w:val="009C0548"/>
    <w:rsid w:val="009C05B7"/>
    <w:rsid w:val="009C0C4C"/>
    <w:rsid w:val="009C103D"/>
    <w:rsid w:val="009C1BA3"/>
    <w:rsid w:val="009C2E36"/>
    <w:rsid w:val="009C3442"/>
    <w:rsid w:val="009C4BAF"/>
    <w:rsid w:val="009C4DFB"/>
    <w:rsid w:val="009C5F76"/>
    <w:rsid w:val="009C748B"/>
    <w:rsid w:val="009C7F74"/>
    <w:rsid w:val="009D259C"/>
    <w:rsid w:val="009D2689"/>
    <w:rsid w:val="009D2F2D"/>
    <w:rsid w:val="009D3AF4"/>
    <w:rsid w:val="009D4179"/>
    <w:rsid w:val="009D6533"/>
    <w:rsid w:val="009E0125"/>
    <w:rsid w:val="009E012A"/>
    <w:rsid w:val="009E0FEB"/>
    <w:rsid w:val="009E34E7"/>
    <w:rsid w:val="009E6781"/>
    <w:rsid w:val="009F0C7E"/>
    <w:rsid w:val="009F0F46"/>
    <w:rsid w:val="009F0F4B"/>
    <w:rsid w:val="009F2A3B"/>
    <w:rsid w:val="009F2B19"/>
    <w:rsid w:val="009F2B33"/>
    <w:rsid w:val="009F57C5"/>
    <w:rsid w:val="009F68DE"/>
    <w:rsid w:val="00A007FA"/>
    <w:rsid w:val="00A038A1"/>
    <w:rsid w:val="00A041AA"/>
    <w:rsid w:val="00A047E5"/>
    <w:rsid w:val="00A0570C"/>
    <w:rsid w:val="00A059AE"/>
    <w:rsid w:val="00A05AF2"/>
    <w:rsid w:val="00A06107"/>
    <w:rsid w:val="00A0693E"/>
    <w:rsid w:val="00A07276"/>
    <w:rsid w:val="00A102D9"/>
    <w:rsid w:val="00A107CC"/>
    <w:rsid w:val="00A11E43"/>
    <w:rsid w:val="00A12EED"/>
    <w:rsid w:val="00A1383B"/>
    <w:rsid w:val="00A13B0F"/>
    <w:rsid w:val="00A144DD"/>
    <w:rsid w:val="00A14A9A"/>
    <w:rsid w:val="00A14C5E"/>
    <w:rsid w:val="00A14E1D"/>
    <w:rsid w:val="00A15725"/>
    <w:rsid w:val="00A15F27"/>
    <w:rsid w:val="00A15FC8"/>
    <w:rsid w:val="00A1631B"/>
    <w:rsid w:val="00A165A3"/>
    <w:rsid w:val="00A174B5"/>
    <w:rsid w:val="00A20952"/>
    <w:rsid w:val="00A20CB0"/>
    <w:rsid w:val="00A21617"/>
    <w:rsid w:val="00A216CC"/>
    <w:rsid w:val="00A21A0B"/>
    <w:rsid w:val="00A21EBF"/>
    <w:rsid w:val="00A22B8B"/>
    <w:rsid w:val="00A251B7"/>
    <w:rsid w:val="00A25E3C"/>
    <w:rsid w:val="00A26AF3"/>
    <w:rsid w:val="00A271BD"/>
    <w:rsid w:val="00A27E9B"/>
    <w:rsid w:val="00A3131C"/>
    <w:rsid w:val="00A325AA"/>
    <w:rsid w:val="00A33495"/>
    <w:rsid w:val="00A339EC"/>
    <w:rsid w:val="00A33FB7"/>
    <w:rsid w:val="00A35306"/>
    <w:rsid w:val="00A36A7A"/>
    <w:rsid w:val="00A37E4D"/>
    <w:rsid w:val="00A41275"/>
    <w:rsid w:val="00A41C60"/>
    <w:rsid w:val="00A41D06"/>
    <w:rsid w:val="00A43298"/>
    <w:rsid w:val="00A4380B"/>
    <w:rsid w:val="00A46F84"/>
    <w:rsid w:val="00A470DB"/>
    <w:rsid w:val="00A47B44"/>
    <w:rsid w:val="00A51AEE"/>
    <w:rsid w:val="00A5262E"/>
    <w:rsid w:val="00A53C8D"/>
    <w:rsid w:val="00A54D42"/>
    <w:rsid w:val="00A5515A"/>
    <w:rsid w:val="00A55B34"/>
    <w:rsid w:val="00A57446"/>
    <w:rsid w:val="00A5746B"/>
    <w:rsid w:val="00A61365"/>
    <w:rsid w:val="00A6173F"/>
    <w:rsid w:val="00A61C54"/>
    <w:rsid w:val="00A61D64"/>
    <w:rsid w:val="00A62F0C"/>
    <w:rsid w:val="00A64077"/>
    <w:rsid w:val="00A64632"/>
    <w:rsid w:val="00A662B5"/>
    <w:rsid w:val="00A666BE"/>
    <w:rsid w:val="00A67C47"/>
    <w:rsid w:val="00A7105A"/>
    <w:rsid w:val="00A71230"/>
    <w:rsid w:val="00A71A0E"/>
    <w:rsid w:val="00A72882"/>
    <w:rsid w:val="00A729A4"/>
    <w:rsid w:val="00A73770"/>
    <w:rsid w:val="00A73C46"/>
    <w:rsid w:val="00A73E71"/>
    <w:rsid w:val="00A764E3"/>
    <w:rsid w:val="00A76E40"/>
    <w:rsid w:val="00A8070F"/>
    <w:rsid w:val="00A80953"/>
    <w:rsid w:val="00A811D4"/>
    <w:rsid w:val="00A8376F"/>
    <w:rsid w:val="00A84431"/>
    <w:rsid w:val="00A845D3"/>
    <w:rsid w:val="00A849B1"/>
    <w:rsid w:val="00A86315"/>
    <w:rsid w:val="00A8756F"/>
    <w:rsid w:val="00A87AAD"/>
    <w:rsid w:val="00A87B9E"/>
    <w:rsid w:val="00A90C51"/>
    <w:rsid w:val="00A916CF"/>
    <w:rsid w:val="00A91ACF"/>
    <w:rsid w:val="00A92B01"/>
    <w:rsid w:val="00A936D0"/>
    <w:rsid w:val="00A93D11"/>
    <w:rsid w:val="00A9433C"/>
    <w:rsid w:val="00A958A4"/>
    <w:rsid w:val="00A96009"/>
    <w:rsid w:val="00A9606A"/>
    <w:rsid w:val="00A97911"/>
    <w:rsid w:val="00AA097A"/>
    <w:rsid w:val="00AA12AC"/>
    <w:rsid w:val="00AA15BC"/>
    <w:rsid w:val="00AA188C"/>
    <w:rsid w:val="00AA18BA"/>
    <w:rsid w:val="00AA22B3"/>
    <w:rsid w:val="00AA302B"/>
    <w:rsid w:val="00AA3124"/>
    <w:rsid w:val="00AA3B28"/>
    <w:rsid w:val="00AA480B"/>
    <w:rsid w:val="00AA4D21"/>
    <w:rsid w:val="00AA4DEB"/>
    <w:rsid w:val="00AA69EA"/>
    <w:rsid w:val="00AA6E45"/>
    <w:rsid w:val="00AB0E0D"/>
    <w:rsid w:val="00AB198A"/>
    <w:rsid w:val="00AB2EE9"/>
    <w:rsid w:val="00AB46E4"/>
    <w:rsid w:val="00AB66B6"/>
    <w:rsid w:val="00AC04BE"/>
    <w:rsid w:val="00AC1040"/>
    <w:rsid w:val="00AC13A9"/>
    <w:rsid w:val="00AC2132"/>
    <w:rsid w:val="00AC2551"/>
    <w:rsid w:val="00AC2669"/>
    <w:rsid w:val="00AC2AC0"/>
    <w:rsid w:val="00AC2CD0"/>
    <w:rsid w:val="00AC3A9B"/>
    <w:rsid w:val="00AC4CFE"/>
    <w:rsid w:val="00AC4E06"/>
    <w:rsid w:val="00AC5228"/>
    <w:rsid w:val="00AC5439"/>
    <w:rsid w:val="00AC5997"/>
    <w:rsid w:val="00AC79EA"/>
    <w:rsid w:val="00AC7CE6"/>
    <w:rsid w:val="00AD130C"/>
    <w:rsid w:val="00AD22E2"/>
    <w:rsid w:val="00AD2485"/>
    <w:rsid w:val="00AD2FB2"/>
    <w:rsid w:val="00AD34BA"/>
    <w:rsid w:val="00AD713D"/>
    <w:rsid w:val="00AD7317"/>
    <w:rsid w:val="00AD74AE"/>
    <w:rsid w:val="00AD76EB"/>
    <w:rsid w:val="00AE0ECE"/>
    <w:rsid w:val="00AE1F68"/>
    <w:rsid w:val="00AE3EB6"/>
    <w:rsid w:val="00AE6090"/>
    <w:rsid w:val="00AE7375"/>
    <w:rsid w:val="00AF220A"/>
    <w:rsid w:val="00AF3990"/>
    <w:rsid w:val="00AF404B"/>
    <w:rsid w:val="00AF557D"/>
    <w:rsid w:val="00AF636E"/>
    <w:rsid w:val="00AF6BBC"/>
    <w:rsid w:val="00B0013A"/>
    <w:rsid w:val="00B0133D"/>
    <w:rsid w:val="00B01B3D"/>
    <w:rsid w:val="00B02001"/>
    <w:rsid w:val="00B04946"/>
    <w:rsid w:val="00B052F8"/>
    <w:rsid w:val="00B05D0F"/>
    <w:rsid w:val="00B0615C"/>
    <w:rsid w:val="00B070A5"/>
    <w:rsid w:val="00B1061F"/>
    <w:rsid w:val="00B1071D"/>
    <w:rsid w:val="00B1083F"/>
    <w:rsid w:val="00B1340D"/>
    <w:rsid w:val="00B138E7"/>
    <w:rsid w:val="00B148C0"/>
    <w:rsid w:val="00B14EEE"/>
    <w:rsid w:val="00B16647"/>
    <w:rsid w:val="00B166CD"/>
    <w:rsid w:val="00B17767"/>
    <w:rsid w:val="00B20310"/>
    <w:rsid w:val="00B204F6"/>
    <w:rsid w:val="00B20E2D"/>
    <w:rsid w:val="00B20EB4"/>
    <w:rsid w:val="00B20FB5"/>
    <w:rsid w:val="00B214B6"/>
    <w:rsid w:val="00B23054"/>
    <w:rsid w:val="00B23772"/>
    <w:rsid w:val="00B24911"/>
    <w:rsid w:val="00B25310"/>
    <w:rsid w:val="00B2580D"/>
    <w:rsid w:val="00B26994"/>
    <w:rsid w:val="00B3105C"/>
    <w:rsid w:val="00B315F6"/>
    <w:rsid w:val="00B31E84"/>
    <w:rsid w:val="00B32C77"/>
    <w:rsid w:val="00B32F8D"/>
    <w:rsid w:val="00B3360E"/>
    <w:rsid w:val="00B350FE"/>
    <w:rsid w:val="00B35BC5"/>
    <w:rsid w:val="00B363AC"/>
    <w:rsid w:val="00B401A9"/>
    <w:rsid w:val="00B4065E"/>
    <w:rsid w:val="00B41DEA"/>
    <w:rsid w:val="00B42418"/>
    <w:rsid w:val="00B427C9"/>
    <w:rsid w:val="00B43F10"/>
    <w:rsid w:val="00B46BD3"/>
    <w:rsid w:val="00B47710"/>
    <w:rsid w:val="00B479DE"/>
    <w:rsid w:val="00B50BA7"/>
    <w:rsid w:val="00B52789"/>
    <w:rsid w:val="00B52B8B"/>
    <w:rsid w:val="00B52FDE"/>
    <w:rsid w:val="00B53543"/>
    <w:rsid w:val="00B548EA"/>
    <w:rsid w:val="00B55F3C"/>
    <w:rsid w:val="00B573FD"/>
    <w:rsid w:val="00B574CE"/>
    <w:rsid w:val="00B575D9"/>
    <w:rsid w:val="00B6005F"/>
    <w:rsid w:val="00B607A9"/>
    <w:rsid w:val="00B608BA"/>
    <w:rsid w:val="00B61C6B"/>
    <w:rsid w:val="00B630D4"/>
    <w:rsid w:val="00B63CBB"/>
    <w:rsid w:val="00B65C05"/>
    <w:rsid w:val="00B66655"/>
    <w:rsid w:val="00B70CB8"/>
    <w:rsid w:val="00B7264E"/>
    <w:rsid w:val="00B727A0"/>
    <w:rsid w:val="00B739FE"/>
    <w:rsid w:val="00B744A3"/>
    <w:rsid w:val="00B74936"/>
    <w:rsid w:val="00B75AE4"/>
    <w:rsid w:val="00B75C6C"/>
    <w:rsid w:val="00B7721F"/>
    <w:rsid w:val="00B80C09"/>
    <w:rsid w:val="00B80D9B"/>
    <w:rsid w:val="00B81381"/>
    <w:rsid w:val="00B815B4"/>
    <w:rsid w:val="00B81C77"/>
    <w:rsid w:val="00B826C1"/>
    <w:rsid w:val="00B82957"/>
    <w:rsid w:val="00B82F3E"/>
    <w:rsid w:val="00B835C9"/>
    <w:rsid w:val="00B8466B"/>
    <w:rsid w:val="00B84735"/>
    <w:rsid w:val="00B85336"/>
    <w:rsid w:val="00B85DDA"/>
    <w:rsid w:val="00B85E25"/>
    <w:rsid w:val="00B86090"/>
    <w:rsid w:val="00B8620E"/>
    <w:rsid w:val="00B8642E"/>
    <w:rsid w:val="00B864EC"/>
    <w:rsid w:val="00B869C9"/>
    <w:rsid w:val="00B87979"/>
    <w:rsid w:val="00B90171"/>
    <w:rsid w:val="00B90D45"/>
    <w:rsid w:val="00B90D59"/>
    <w:rsid w:val="00B9216A"/>
    <w:rsid w:val="00B92AC1"/>
    <w:rsid w:val="00B93B75"/>
    <w:rsid w:val="00B93DB3"/>
    <w:rsid w:val="00B93E90"/>
    <w:rsid w:val="00B94146"/>
    <w:rsid w:val="00B95E78"/>
    <w:rsid w:val="00B97068"/>
    <w:rsid w:val="00B971C5"/>
    <w:rsid w:val="00B97A0A"/>
    <w:rsid w:val="00BA02BB"/>
    <w:rsid w:val="00BA05EA"/>
    <w:rsid w:val="00BA5882"/>
    <w:rsid w:val="00BA6AC5"/>
    <w:rsid w:val="00BA7716"/>
    <w:rsid w:val="00BA7D60"/>
    <w:rsid w:val="00BA7E3E"/>
    <w:rsid w:val="00BB0337"/>
    <w:rsid w:val="00BB062E"/>
    <w:rsid w:val="00BB099F"/>
    <w:rsid w:val="00BB2E5B"/>
    <w:rsid w:val="00BB322C"/>
    <w:rsid w:val="00BB4CBB"/>
    <w:rsid w:val="00BB4F5E"/>
    <w:rsid w:val="00BB53E4"/>
    <w:rsid w:val="00BB562E"/>
    <w:rsid w:val="00BB6328"/>
    <w:rsid w:val="00BB64A0"/>
    <w:rsid w:val="00BB7074"/>
    <w:rsid w:val="00BB7AA5"/>
    <w:rsid w:val="00BC0213"/>
    <w:rsid w:val="00BC0283"/>
    <w:rsid w:val="00BC17F5"/>
    <w:rsid w:val="00BC1C9D"/>
    <w:rsid w:val="00BC36C6"/>
    <w:rsid w:val="00BC5590"/>
    <w:rsid w:val="00BC675C"/>
    <w:rsid w:val="00BC78C4"/>
    <w:rsid w:val="00BC7993"/>
    <w:rsid w:val="00BC7ABB"/>
    <w:rsid w:val="00BD06B8"/>
    <w:rsid w:val="00BD0B7F"/>
    <w:rsid w:val="00BD1514"/>
    <w:rsid w:val="00BD1DD1"/>
    <w:rsid w:val="00BD3155"/>
    <w:rsid w:val="00BD3A66"/>
    <w:rsid w:val="00BD47FF"/>
    <w:rsid w:val="00BD592E"/>
    <w:rsid w:val="00BD6337"/>
    <w:rsid w:val="00BD68E2"/>
    <w:rsid w:val="00BE0B9D"/>
    <w:rsid w:val="00BE2F4E"/>
    <w:rsid w:val="00BE3D63"/>
    <w:rsid w:val="00BE44A9"/>
    <w:rsid w:val="00BE4AC3"/>
    <w:rsid w:val="00BE61F6"/>
    <w:rsid w:val="00BE7388"/>
    <w:rsid w:val="00BF0481"/>
    <w:rsid w:val="00BF0560"/>
    <w:rsid w:val="00BF0FDA"/>
    <w:rsid w:val="00BF17A7"/>
    <w:rsid w:val="00BF1C88"/>
    <w:rsid w:val="00BF2677"/>
    <w:rsid w:val="00BF3ABC"/>
    <w:rsid w:val="00BF471B"/>
    <w:rsid w:val="00BF5004"/>
    <w:rsid w:val="00BF58A4"/>
    <w:rsid w:val="00BF5EC9"/>
    <w:rsid w:val="00BF60E5"/>
    <w:rsid w:val="00C00109"/>
    <w:rsid w:val="00C00C13"/>
    <w:rsid w:val="00C01115"/>
    <w:rsid w:val="00C0180C"/>
    <w:rsid w:val="00C034AE"/>
    <w:rsid w:val="00C03966"/>
    <w:rsid w:val="00C04C57"/>
    <w:rsid w:val="00C06088"/>
    <w:rsid w:val="00C062AD"/>
    <w:rsid w:val="00C102F8"/>
    <w:rsid w:val="00C12174"/>
    <w:rsid w:val="00C12FE1"/>
    <w:rsid w:val="00C13C08"/>
    <w:rsid w:val="00C13F53"/>
    <w:rsid w:val="00C13FA9"/>
    <w:rsid w:val="00C1522F"/>
    <w:rsid w:val="00C15BE6"/>
    <w:rsid w:val="00C1649C"/>
    <w:rsid w:val="00C16538"/>
    <w:rsid w:val="00C1721F"/>
    <w:rsid w:val="00C17816"/>
    <w:rsid w:val="00C17EEC"/>
    <w:rsid w:val="00C20626"/>
    <w:rsid w:val="00C20C7A"/>
    <w:rsid w:val="00C20D00"/>
    <w:rsid w:val="00C20E5C"/>
    <w:rsid w:val="00C22856"/>
    <w:rsid w:val="00C265EF"/>
    <w:rsid w:val="00C266ED"/>
    <w:rsid w:val="00C26A7C"/>
    <w:rsid w:val="00C26CF1"/>
    <w:rsid w:val="00C2761D"/>
    <w:rsid w:val="00C276B6"/>
    <w:rsid w:val="00C27B32"/>
    <w:rsid w:val="00C27CB3"/>
    <w:rsid w:val="00C308E6"/>
    <w:rsid w:val="00C32049"/>
    <w:rsid w:val="00C322B7"/>
    <w:rsid w:val="00C33314"/>
    <w:rsid w:val="00C33529"/>
    <w:rsid w:val="00C3433D"/>
    <w:rsid w:val="00C3609D"/>
    <w:rsid w:val="00C373F2"/>
    <w:rsid w:val="00C42A78"/>
    <w:rsid w:val="00C42E98"/>
    <w:rsid w:val="00C47109"/>
    <w:rsid w:val="00C473A7"/>
    <w:rsid w:val="00C5023E"/>
    <w:rsid w:val="00C50E0E"/>
    <w:rsid w:val="00C51D0D"/>
    <w:rsid w:val="00C5280E"/>
    <w:rsid w:val="00C52A8C"/>
    <w:rsid w:val="00C52E3B"/>
    <w:rsid w:val="00C54A05"/>
    <w:rsid w:val="00C5563D"/>
    <w:rsid w:val="00C5675F"/>
    <w:rsid w:val="00C607A6"/>
    <w:rsid w:val="00C62A1F"/>
    <w:rsid w:val="00C6351F"/>
    <w:rsid w:val="00C654E0"/>
    <w:rsid w:val="00C67A40"/>
    <w:rsid w:val="00C700B4"/>
    <w:rsid w:val="00C71481"/>
    <w:rsid w:val="00C728B1"/>
    <w:rsid w:val="00C73973"/>
    <w:rsid w:val="00C73C9B"/>
    <w:rsid w:val="00C745DA"/>
    <w:rsid w:val="00C751F2"/>
    <w:rsid w:val="00C75552"/>
    <w:rsid w:val="00C775DE"/>
    <w:rsid w:val="00C7795E"/>
    <w:rsid w:val="00C77968"/>
    <w:rsid w:val="00C805BD"/>
    <w:rsid w:val="00C81286"/>
    <w:rsid w:val="00C8326B"/>
    <w:rsid w:val="00C84B31"/>
    <w:rsid w:val="00C8512F"/>
    <w:rsid w:val="00C85CE8"/>
    <w:rsid w:val="00C908B6"/>
    <w:rsid w:val="00C914B0"/>
    <w:rsid w:val="00C922E0"/>
    <w:rsid w:val="00C929FF"/>
    <w:rsid w:val="00C92F55"/>
    <w:rsid w:val="00C93575"/>
    <w:rsid w:val="00C93660"/>
    <w:rsid w:val="00C94D2B"/>
    <w:rsid w:val="00C97026"/>
    <w:rsid w:val="00C97FC7"/>
    <w:rsid w:val="00CA09B1"/>
    <w:rsid w:val="00CA1F2A"/>
    <w:rsid w:val="00CA2531"/>
    <w:rsid w:val="00CA2AA6"/>
    <w:rsid w:val="00CA2CF7"/>
    <w:rsid w:val="00CA391D"/>
    <w:rsid w:val="00CA3AF5"/>
    <w:rsid w:val="00CA4686"/>
    <w:rsid w:val="00CA4EAE"/>
    <w:rsid w:val="00CA5EE1"/>
    <w:rsid w:val="00CA7A36"/>
    <w:rsid w:val="00CB010A"/>
    <w:rsid w:val="00CB125B"/>
    <w:rsid w:val="00CB2E60"/>
    <w:rsid w:val="00CB45C7"/>
    <w:rsid w:val="00CB56D8"/>
    <w:rsid w:val="00CB5DDD"/>
    <w:rsid w:val="00CB7923"/>
    <w:rsid w:val="00CC0239"/>
    <w:rsid w:val="00CC1632"/>
    <w:rsid w:val="00CC18F4"/>
    <w:rsid w:val="00CC192B"/>
    <w:rsid w:val="00CC241F"/>
    <w:rsid w:val="00CC392D"/>
    <w:rsid w:val="00CC3DFF"/>
    <w:rsid w:val="00CC44BD"/>
    <w:rsid w:val="00CC45D7"/>
    <w:rsid w:val="00CC476D"/>
    <w:rsid w:val="00CC4BDE"/>
    <w:rsid w:val="00CC594F"/>
    <w:rsid w:val="00CC59DA"/>
    <w:rsid w:val="00CC654C"/>
    <w:rsid w:val="00CC68F5"/>
    <w:rsid w:val="00CC6B2F"/>
    <w:rsid w:val="00CC6DB1"/>
    <w:rsid w:val="00CD03AF"/>
    <w:rsid w:val="00CD0AE2"/>
    <w:rsid w:val="00CD180E"/>
    <w:rsid w:val="00CD2678"/>
    <w:rsid w:val="00CD2B8A"/>
    <w:rsid w:val="00CD3464"/>
    <w:rsid w:val="00CD7D26"/>
    <w:rsid w:val="00CE205D"/>
    <w:rsid w:val="00CE2793"/>
    <w:rsid w:val="00CE3553"/>
    <w:rsid w:val="00CE4330"/>
    <w:rsid w:val="00CE49CA"/>
    <w:rsid w:val="00CE6362"/>
    <w:rsid w:val="00CE640E"/>
    <w:rsid w:val="00CE6523"/>
    <w:rsid w:val="00CE6EE3"/>
    <w:rsid w:val="00CE7836"/>
    <w:rsid w:val="00CF086F"/>
    <w:rsid w:val="00CF0FDB"/>
    <w:rsid w:val="00CF19AD"/>
    <w:rsid w:val="00CF24F1"/>
    <w:rsid w:val="00CF2F8F"/>
    <w:rsid w:val="00CF301E"/>
    <w:rsid w:val="00CF36E3"/>
    <w:rsid w:val="00CF3866"/>
    <w:rsid w:val="00CF48AC"/>
    <w:rsid w:val="00CF52B5"/>
    <w:rsid w:val="00CF6C55"/>
    <w:rsid w:val="00D00893"/>
    <w:rsid w:val="00D0230B"/>
    <w:rsid w:val="00D027B2"/>
    <w:rsid w:val="00D02AFB"/>
    <w:rsid w:val="00D03D65"/>
    <w:rsid w:val="00D05043"/>
    <w:rsid w:val="00D050C0"/>
    <w:rsid w:val="00D05274"/>
    <w:rsid w:val="00D05CEE"/>
    <w:rsid w:val="00D06C5E"/>
    <w:rsid w:val="00D06CBC"/>
    <w:rsid w:val="00D108F2"/>
    <w:rsid w:val="00D110B2"/>
    <w:rsid w:val="00D1167B"/>
    <w:rsid w:val="00D126A3"/>
    <w:rsid w:val="00D1283B"/>
    <w:rsid w:val="00D12F62"/>
    <w:rsid w:val="00D14101"/>
    <w:rsid w:val="00D1427B"/>
    <w:rsid w:val="00D172B7"/>
    <w:rsid w:val="00D17AFA"/>
    <w:rsid w:val="00D20270"/>
    <w:rsid w:val="00D2084F"/>
    <w:rsid w:val="00D22574"/>
    <w:rsid w:val="00D22793"/>
    <w:rsid w:val="00D22B21"/>
    <w:rsid w:val="00D2331A"/>
    <w:rsid w:val="00D23933"/>
    <w:rsid w:val="00D23E9A"/>
    <w:rsid w:val="00D2551B"/>
    <w:rsid w:val="00D2581E"/>
    <w:rsid w:val="00D25DE5"/>
    <w:rsid w:val="00D25EE2"/>
    <w:rsid w:val="00D26D1C"/>
    <w:rsid w:val="00D27C37"/>
    <w:rsid w:val="00D3001C"/>
    <w:rsid w:val="00D328E2"/>
    <w:rsid w:val="00D33AF6"/>
    <w:rsid w:val="00D33BC7"/>
    <w:rsid w:val="00D33D6B"/>
    <w:rsid w:val="00D36B4F"/>
    <w:rsid w:val="00D3788E"/>
    <w:rsid w:val="00D415AE"/>
    <w:rsid w:val="00D42108"/>
    <w:rsid w:val="00D42280"/>
    <w:rsid w:val="00D426C6"/>
    <w:rsid w:val="00D4326F"/>
    <w:rsid w:val="00D46216"/>
    <w:rsid w:val="00D472A6"/>
    <w:rsid w:val="00D50B0F"/>
    <w:rsid w:val="00D50BE0"/>
    <w:rsid w:val="00D50FC3"/>
    <w:rsid w:val="00D5236C"/>
    <w:rsid w:val="00D53937"/>
    <w:rsid w:val="00D53CEA"/>
    <w:rsid w:val="00D53D52"/>
    <w:rsid w:val="00D54D22"/>
    <w:rsid w:val="00D55CE7"/>
    <w:rsid w:val="00D567F0"/>
    <w:rsid w:val="00D56844"/>
    <w:rsid w:val="00D56CF6"/>
    <w:rsid w:val="00D577D1"/>
    <w:rsid w:val="00D57F9B"/>
    <w:rsid w:val="00D6047F"/>
    <w:rsid w:val="00D612F2"/>
    <w:rsid w:val="00D63173"/>
    <w:rsid w:val="00D63F92"/>
    <w:rsid w:val="00D64608"/>
    <w:rsid w:val="00D668ED"/>
    <w:rsid w:val="00D66A3A"/>
    <w:rsid w:val="00D67133"/>
    <w:rsid w:val="00D70103"/>
    <w:rsid w:val="00D704D0"/>
    <w:rsid w:val="00D71D7B"/>
    <w:rsid w:val="00D72888"/>
    <w:rsid w:val="00D72D38"/>
    <w:rsid w:val="00D72ED8"/>
    <w:rsid w:val="00D739E2"/>
    <w:rsid w:val="00D7472A"/>
    <w:rsid w:val="00D77BBF"/>
    <w:rsid w:val="00D80D59"/>
    <w:rsid w:val="00D81460"/>
    <w:rsid w:val="00D8371F"/>
    <w:rsid w:val="00D839BB"/>
    <w:rsid w:val="00D85941"/>
    <w:rsid w:val="00D87D11"/>
    <w:rsid w:val="00D90121"/>
    <w:rsid w:val="00D9070E"/>
    <w:rsid w:val="00D91F34"/>
    <w:rsid w:val="00D9257C"/>
    <w:rsid w:val="00D9291B"/>
    <w:rsid w:val="00D92C65"/>
    <w:rsid w:val="00D93433"/>
    <w:rsid w:val="00D9518F"/>
    <w:rsid w:val="00D96A7F"/>
    <w:rsid w:val="00DA02FA"/>
    <w:rsid w:val="00DA089B"/>
    <w:rsid w:val="00DA0FE8"/>
    <w:rsid w:val="00DA1E44"/>
    <w:rsid w:val="00DA1FC0"/>
    <w:rsid w:val="00DA20C1"/>
    <w:rsid w:val="00DA21D0"/>
    <w:rsid w:val="00DA238C"/>
    <w:rsid w:val="00DA2B8B"/>
    <w:rsid w:val="00DA4F95"/>
    <w:rsid w:val="00DA77B7"/>
    <w:rsid w:val="00DA7D92"/>
    <w:rsid w:val="00DB0160"/>
    <w:rsid w:val="00DB0519"/>
    <w:rsid w:val="00DB0534"/>
    <w:rsid w:val="00DB0FB9"/>
    <w:rsid w:val="00DB1CC6"/>
    <w:rsid w:val="00DB229B"/>
    <w:rsid w:val="00DB279C"/>
    <w:rsid w:val="00DB2E29"/>
    <w:rsid w:val="00DB344E"/>
    <w:rsid w:val="00DB3495"/>
    <w:rsid w:val="00DB3B07"/>
    <w:rsid w:val="00DB3EFD"/>
    <w:rsid w:val="00DB4207"/>
    <w:rsid w:val="00DB5F22"/>
    <w:rsid w:val="00DB6220"/>
    <w:rsid w:val="00DB76D2"/>
    <w:rsid w:val="00DB7916"/>
    <w:rsid w:val="00DB79A6"/>
    <w:rsid w:val="00DC0CFF"/>
    <w:rsid w:val="00DC108A"/>
    <w:rsid w:val="00DC2AE7"/>
    <w:rsid w:val="00DC3EE4"/>
    <w:rsid w:val="00DC4686"/>
    <w:rsid w:val="00DC7CE8"/>
    <w:rsid w:val="00DC7CEE"/>
    <w:rsid w:val="00DD1439"/>
    <w:rsid w:val="00DD1837"/>
    <w:rsid w:val="00DD3B9F"/>
    <w:rsid w:val="00DD51E3"/>
    <w:rsid w:val="00DD79B5"/>
    <w:rsid w:val="00DD7A45"/>
    <w:rsid w:val="00DE4B48"/>
    <w:rsid w:val="00DE4DBE"/>
    <w:rsid w:val="00DE4E3B"/>
    <w:rsid w:val="00DE4F41"/>
    <w:rsid w:val="00DE51B1"/>
    <w:rsid w:val="00DE5BAB"/>
    <w:rsid w:val="00DE63E9"/>
    <w:rsid w:val="00DE6954"/>
    <w:rsid w:val="00DE7168"/>
    <w:rsid w:val="00DE79D5"/>
    <w:rsid w:val="00DF2B90"/>
    <w:rsid w:val="00DF3433"/>
    <w:rsid w:val="00DF3677"/>
    <w:rsid w:val="00DF4201"/>
    <w:rsid w:val="00DF55C7"/>
    <w:rsid w:val="00DF599C"/>
    <w:rsid w:val="00DF66D3"/>
    <w:rsid w:val="00DF72C6"/>
    <w:rsid w:val="00E00294"/>
    <w:rsid w:val="00E02045"/>
    <w:rsid w:val="00E040F0"/>
    <w:rsid w:val="00E064E1"/>
    <w:rsid w:val="00E069B4"/>
    <w:rsid w:val="00E078DA"/>
    <w:rsid w:val="00E079F9"/>
    <w:rsid w:val="00E10685"/>
    <w:rsid w:val="00E11A27"/>
    <w:rsid w:val="00E12B1E"/>
    <w:rsid w:val="00E134A3"/>
    <w:rsid w:val="00E14090"/>
    <w:rsid w:val="00E16E26"/>
    <w:rsid w:val="00E1794E"/>
    <w:rsid w:val="00E203ED"/>
    <w:rsid w:val="00E205B8"/>
    <w:rsid w:val="00E20802"/>
    <w:rsid w:val="00E224C0"/>
    <w:rsid w:val="00E22696"/>
    <w:rsid w:val="00E22C76"/>
    <w:rsid w:val="00E233B0"/>
    <w:rsid w:val="00E23C39"/>
    <w:rsid w:val="00E24746"/>
    <w:rsid w:val="00E26CA1"/>
    <w:rsid w:val="00E27536"/>
    <w:rsid w:val="00E27DC9"/>
    <w:rsid w:val="00E32C25"/>
    <w:rsid w:val="00E339C7"/>
    <w:rsid w:val="00E34AD5"/>
    <w:rsid w:val="00E36007"/>
    <w:rsid w:val="00E3776C"/>
    <w:rsid w:val="00E401A7"/>
    <w:rsid w:val="00E4149F"/>
    <w:rsid w:val="00E42F43"/>
    <w:rsid w:val="00E43365"/>
    <w:rsid w:val="00E4392B"/>
    <w:rsid w:val="00E43BBC"/>
    <w:rsid w:val="00E45462"/>
    <w:rsid w:val="00E45545"/>
    <w:rsid w:val="00E459EF"/>
    <w:rsid w:val="00E46799"/>
    <w:rsid w:val="00E4784B"/>
    <w:rsid w:val="00E51ECC"/>
    <w:rsid w:val="00E52023"/>
    <w:rsid w:val="00E52717"/>
    <w:rsid w:val="00E52855"/>
    <w:rsid w:val="00E52872"/>
    <w:rsid w:val="00E55024"/>
    <w:rsid w:val="00E551DD"/>
    <w:rsid w:val="00E56190"/>
    <w:rsid w:val="00E5667E"/>
    <w:rsid w:val="00E56B59"/>
    <w:rsid w:val="00E578A0"/>
    <w:rsid w:val="00E57C1D"/>
    <w:rsid w:val="00E6194F"/>
    <w:rsid w:val="00E6490F"/>
    <w:rsid w:val="00E64985"/>
    <w:rsid w:val="00E65062"/>
    <w:rsid w:val="00E654E4"/>
    <w:rsid w:val="00E6632E"/>
    <w:rsid w:val="00E66EB5"/>
    <w:rsid w:val="00E67C8E"/>
    <w:rsid w:val="00E7241C"/>
    <w:rsid w:val="00E7276D"/>
    <w:rsid w:val="00E72A43"/>
    <w:rsid w:val="00E7365D"/>
    <w:rsid w:val="00E76D45"/>
    <w:rsid w:val="00E8004A"/>
    <w:rsid w:val="00E8046A"/>
    <w:rsid w:val="00E806B6"/>
    <w:rsid w:val="00E82CBF"/>
    <w:rsid w:val="00E82FCA"/>
    <w:rsid w:val="00E85623"/>
    <w:rsid w:val="00E85FF6"/>
    <w:rsid w:val="00E878E9"/>
    <w:rsid w:val="00E9051E"/>
    <w:rsid w:val="00E90B68"/>
    <w:rsid w:val="00E92C5F"/>
    <w:rsid w:val="00E93217"/>
    <w:rsid w:val="00E93513"/>
    <w:rsid w:val="00E94337"/>
    <w:rsid w:val="00E9745C"/>
    <w:rsid w:val="00E97D23"/>
    <w:rsid w:val="00EA16CC"/>
    <w:rsid w:val="00EA192D"/>
    <w:rsid w:val="00EA1DDB"/>
    <w:rsid w:val="00EA273E"/>
    <w:rsid w:val="00EA2E19"/>
    <w:rsid w:val="00EA35DA"/>
    <w:rsid w:val="00EA44CC"/>
    <w:rsid w:val="00EA5421"/>
    <w:rsid w:val="00EA5AA0"/>
    <w:rsid w:val="00EA5C01"/>
    <w:rsid w:val="00EA5CE8"/>
    <w:rsid w:val="00EA5D91"/>
    <w:rsid w:val="00EA66DA"/>
    <w:rsid w:val="00EA772B"/>
    <w:rsid w:val="00EB2387"/>
    <w:rsid w:val="00EB37FE"/>
    <w:rsid w:val="00EB385D"/>
    <w:rsid w:val="00EB4539"/>
    <w:rsid w:val="00EB5100"/>
    <w:rsid w:val="00EB6513"/>
    <w:rsid w:val="00EB7112"/>
    <w:rsid w:val="00EB7D93"/>
    <w:rsid w:val="00EC01C4"/>
    <w:rsid w:val="00EC1716"/>
    <w:rsid w:val="00EC32E6"/>
    <w:rsid w:val="00EC3333"/>
    <w:rsid w:val="00EC42F5"/>
    <w:rsid w:val="00EC500B"/>
    <w:rsid w:val="00ED0AF0"/>
    <w:rsid w:val="00ED0F64"/>
    <w:rsid w:val="00ED3861"/>
    <w:rsid w:val="00ED4010"/>
    <w:rsid w:val="00ED566C"/>
    <w:rsid w:val="00ED606E"/>
    <w:rsid w:val="00ED7054"/>
    <w:rsid w:val="00EE06F8"/>
    <w:rsid w:val="00EE3E8E"/>
    <w:rsid w:val="00EE3E90"/>
    <w:rsid w:val="00EE48EE"/>
    <w:rsid w:val="00EE4BB8"/>
    <w:rsid w:val="00EE51C7"/>
    <w:rsid w:val="00EE576B"/>
    <w:rsid w:val="00EE7451"/>
    <w:rsid w:val="00EE7BD5"/>
    <w:rsid w:val="00EE7E5D"/>
    <w:rsid w:val="00EE7F86"/>
    <w:rsid w:val="00EF1415"/>
    <w:rsid w:val="00EF1775"/>
    <w:rsid w:val="00EF1B73"/>
    <w:rsid w:val="00EF37B1"/>
    <w:rsid w:val="00EF5727"/>
    <w:rsid w:val="00EF5D2D"/>
    <w:rsid w:val="00EF60DF"/>
    <w:rsid w:val="00EF65DB"/>
    <w:rsid w:val="00EF6F88"/>
    <w:rsid w:val="00EF71CA"/>
    <w:rsid w:val="00EF75ED"/>
    <w:rsid w:val="00EF79C8"/>
    <w:rsid w:val="00F007AA"/>
    <w:rsid w:val="00F02183"/>
    <w:rsid w:val="00F0283C"/>
    <w:rsid w:val="00F0338B"/>
    <w:rsid w:val="00F0359A"/>
    <w:rsid w:val="00F03DB2"/>
    <w:rsid w:val="00F0544A"/>
    <w:rsid w:val="00F05770"/>
    <w:rsid w:val="00F05B10"/>
    <w:rsid w:val="00F05F9A"/>
    <w:rsid w:val="00F067A0"/>
    <w:rsid w:val="00F0736E"/>
    <w:rsid w:val="00F07898"/>
    <w:rsid w:val="00F10315"/>
    <w:rsid w:val="00F1104F"/>
    <w:rsid w:val="00F1175F"/>
    <w:rsid w:val="00F12E73"/>
    <w:rsid w:val="00F141E5"/>
    <w:rsid w:val="00F152B6"/>
    <w:rsid w:val="00F1530C"/>
    <w:rsid w:val="00F16A9C"/>
    <w:rsid w:val="00F177CD"/>
    <w:rsid w:val="00F2017B"/>
    <w:rsid w:val="00F202DE"/>
    <w:rsid w:val="00F207BE"/>
    <w:rsid w:val="00F21310"/>
    <w:rsid w:val="00F22C91"/>
    <w:rsid w:val="00F2535A"/>
    <w:rsid w:val="00F2579E"/>
    <w:rsid w:val="00F25BC8"/>
    <w:rsid w:val="00F25D8C"/>
    <w:rsid w:val="00F270E9"/>
    <w:rsid w:val="00F27E95"/>
    <w:rsid w:val="00F30D2A"/>
    <w:rsid w:val="00F30F8F"/>
    <w:rsid w:val="00F312DC"/>
    <w:rsid w:val="00F31A46"/>
    <w:rsid w:val="00F32B26"/>
    <w:rsid w:val="00F33EF7"/>
    <w:rsid w:val="00F34744"/>
    <w:rsid w:val="00F35535"/>
    <w:rsid w:val="00F3586B"/>
    <w:rsid w:val="00F35B13"/>
    <w:rsid w:val="00F368E1"/>
    <w:rsid w:val="00F379E7"/>
    <w:rsid w:val="00F4013D"/>
    <w:rsid w:val="00F40F2C"/>
    <w:rsid w:val="00F41A3E"/>
    <w:rsid w:val="00F41FF7"/>
    <w:rsid w:val="00F42AE2"/>
    <w:rsid w:val="00F43B67"/>
    <w:rsid w:val="00F44353"/>
    <w:rsid w:val="00F45582"/>
    <w:rsid w:val="00F47667"/>
    <w:rsid w:val="00F47A90"/>
    <w:rsid w:val="00F47E24"/>
    <w:rsid w:val="00F5052A"/>
    <w:rsid w:val="00F50B84"/>
    <w:rsid w:val="00F51807"/>
    <w:rsid w:val="00F5194F"/>
    <w:rsid w:val="00F520E8"/>
    <w:rsid w:val="00F53DCA"/>
    <w:rsid w:val="00F541F8"/>
    <w:rsid w:val="00F5448D"/>
    <w:rsid w:val="00F5550B"/>
    <w:rsid w:val="00F55BDE"/>
    <w:rsid w:val="00F56CC9"/>
    <w:rsid w:val="00F5707A"/>
    <w:rsid w:val="00F61F9B"/>
    <w:rsid w:val="00F62911"/>
    <w:rsid w:val="00F645F1"/>
    <w:rsid w:val="00F65826"/>
    <w:rsid w:val="00F669E3"/>
    <w:rsid w:val="00F6708F"/>
    <w:rsid w:val="00F679D2"/>
    <w:rsid w:val="00F707AA"/>
    <w:rsid w:val="00F70EB8"/>
    <w:rsid w:val="00F71CBB"/>
    <w:rsid w:val="00F71FE1"/>
    <w:rsid w:val="00F73388"/>
    <w:rsid w:val="00F73A7E"/>
    <w:rsid w:val="00F742E1"/>
    <w:rsid w:val="00F74CC1"/>
    <w:rsid w:val="00F74E12"/>
    <w:rsid w:val="00F76080"/>
    <w:rsid w:val="00F80671"/>
    <w:rsid w:val="00F8092C"/>
    <w:rsid w:val="00F81211"/>
    <w:rsid w:val="00F819BD"/>
    <w:rsid w:val="00F8291D"/>
    <w:rsid w:val="00F839B8"/>
    <w:rsid w:val="00F84A9F"/>
    <w:rsid w:val="00F874B1"/>
    <w:rsid w:val="00F87EE2"/>
    <w:rsid w:val="00F90766"/>
    <w:rsid w:val="00F9102E"/>
    <w:rsid w:val="00F9149E"/>
    <w:rsid w:val="00F915C9"/>
    <w:rsid w:val="00F92609"/>
    <w:rsid w:val="00F92AC8"/>
    <w:rsid w:val="00F92D48"/>
    <w:rsid w:val="00F92D81"/>
    <w:rsid w:val="00F92E2A"/>
    <w:rsid w:val="00F93095"/>
    <w:rsid w:val="00F931ED"/>
    <w:rsid w:val="00F9362B"/>
    <w:rsid w:val="00F94228"/>
    <w:rsid w:val="00F9635B"/>
    <w:rsid w:val="00F966CC"/>
    <w:rsid w:val="00F96E5E"/>
    <w:rsid w:val="00F97574"/>
    <w:rsid w:val="00F975FE"/>
    <w:rsid w:val="00FA02F8"/>
    <w:rsid w:val="00FA3471"/>
    <w:rsid w:val="00FA41A8"/>
    <w:rsid w:val="00FA56B4"/>
    <w:rsid w:val="00FA697D"/>
    <w:rsid w:val="00FA77F3"/>
    <w:rsid w:val="00FA79D8"/>
    <w:rsid w:val="00FA7B69"/>
    <w:rsid w:val="00FB0E60"/>
    <w:rsid w:val="00FB4266"/>
    <w:rsid w:val="00FB4282"/>
    <w:rsid w:val="00FB44E7"/>
    <w:rsid w:val="00FB466B"/>
    <w:rsid w:val="00FB643B"/>
    <w:rsid w:val="00FB6731"/>
    <w:rsid w:val="00FB6D09"/>
    <w:rsid w:val="00FB7622"/>
    <w:rsid w:val="00FC1413"/>
    <w:rsid w:val="00FC192D"/>
    <w:rsid w:val="00FC21FA"/>
    <w:rsid w:val="00FC39E9"/>
    <w:rsid w:val="00FC4645"/>
    <w:rsid w:val="00FC4ACE"/>
    <w:rsid w:val="00FC51CF"/>
    <w:rsid w:val="00FC51E0"/>
    <w:rsid w:val="00FC57A8"/>
    <w:rsid w:val="00FC65A0"/>
    <w:rsid w:val="00FC6765"/>
    <w:rsid w:val="00FC723A"/>
    <w:rsid w:val="00FD00BD"/>
    <w:rsid w:val="00FD0204"/>
    <w:rsid w:val="00FD0840"/>
    <w:rsid w:val="00FD0A14"/>
    <w:rsid w:val="00FD1497"/>
    <w:rsid w:val="00FD1612"/>
    <w:rsid w:val="00FD2A11"/>
    <w:rsid w:val="00FD3C81"/>
    <w:rsid w:val="00FD48B6"/>
    <w:rsid w:val="00FD4A49"/>
    <w:rsid w:val="00FD4C1F"/>
    <w:rsid w:val="00FD573E"/>
    <w:rsid w:val="00FD5EBC"/>
    <w:rsid w:val="00FD6384"/>
    <w:rsid w:val="00FD71CF"/>
    <w:rsid w:val="00FE00A6"/>
    <w:rsid w:val="00FE04C9"/>
    <w:rsid w:val="00FE09F2"/>
    <w:rsid w:val="00FE0B94"/>
    <w:rsid w:val="00FE0DFF"/>
    <w:rsid w:val="00FE13AD"/>
    <w:rsid w:val="00FE1E8C"/>
    <w:rsid w:val="00FE1FA6"/>
    <w:rsid w:val="00FE1FB9"/>
    <w:rsid w:val="00FE2C3F"/>
    <w:rsid w:val="00FE4560"/>
    <w:rsid w:val="00FE5038"/>
    <w:rsid w:val="00FE77EB"/>
    <w:rsid w:val="00FE7FAB"/>
    <w:rsid w:val="00FF038E"/>
    <w:rsid w:val="00FF0747"/>
    <w:rsid w:val="00FF188F"/>
    <w:rsid w:val="00FF1A74"/>
    <w:rsid w:val="00FF294D"/>
    <w:rsid w:val="00FF2C26"/>
    <w:rsid w:val="00FF2EDD"/>
    <w:rsid w:val="00FF31F8"/>
    <w:rsid w:val="00FF3BE8"/>
    <w:rsid w:val="00FF4CC5"/>
    <w:rsid w:val="00FF5822"/>
    <w:rsid w:val="00FF5889"/>
    <w:rsid w:val="00FF5EEF"/>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4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4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23630636">
      <w:bodyDiv w:val="1"/>
      <w:marLeft w:val="0"/>
      <w:marRight w:val="0"/>
      <w:marTop w:val="0"/>
      <w:marBottom w:val="0"/>
      <w:divBdr>
        <w:top w:val="none" w:sz="0" w:space="0" w:color="auto"/>
        <w:left w:val="none" w:sz="0" w:space="0" w:color="auto"/>
        <w:bottom w:val="none" w:sz="0" w:space="0" w:color="auto"/>
        <w:right w:val="none" w:sz="0" w:space="0" w:color="auto"/>
      </w:divBdr>
    </w:div>
    <w:div w:id="871498797">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840390083">
      <w:bodyDiv w:val="1"/>
      <w:marLeft w:val="0"/>
      <w:marRight w:val="0"/>
      <w:marTop w:val="0"/>
      <w:marBottom w:val="0"/>
      <w:divBdr>
        <w:top w:val="none" w:sz="0" w:space="0" w:color="auto"/>
        <w:left w:val="none" w:sz="0" w:space="0" w:color="auto"/>
        <w:bottom w:val="none" w:sz="0" w:space="0" w:color="auto"/>
        <w:right w:val="none" w:sz="0" w:space="0" w:color="auto"/>
      </w:divBdr>
    </w:div>
    <w:div w:id="1909030011">
      <w:bodyDiv w:val="1"/>
      <w:marLeft w:val="0"/>
      <w:marRight w:val="0"/>
      <w:marTop w:val="0"/>
      <w:marBottom w:val="0"/>
      <w:divBdr>
        <w:top w:val="none" w:sz="0" w:space="0" w:color="auto"/>
        <w:left w:val="none" w:sz="0" w:space="0" w:color="auto"/>
        <w:bottom w:val="none" w:sz="0" w:space="0" w:color="auto"/>
        <w:right w:val="none" w:sz="0" w:space="0" w:color="auto"/>
      </w:divBdr>
    </w:div>
    <w:div w:id="19544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ECDD-6C61-476F-8803-35A0FDD1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21</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32367</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131</cp:revision>
  <cp:lastPrinted>2015-09-11T16:12:00Z</cp:lastPrinted>
  <dcterms:created xsi:type="dcterms:W3CDTF">2015-06-18T17:45:00Z</dcterms:created>
  <dcterms:modified xsi:type="dcterms:W3CDTF">2015-09-11T16:12:00Z</dcterms:modified>
</cp:coreProperties>
</file>