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0C25E9" w:rsidRDefault="00D25514" w:rsidP="006F7B8B">
      <w:pPr>
        <w:pStyle w:val="Heading5"/>
        <w:spacing w:before="0" w:after="0"/>
        <w:ind w:right="-36"/>
        <w:jc w:val="center"/>
        <w:rPr>
          <w:b w:val="0"/>
          <w:i w:val="0"/>
        </w:rPr>
      </w:pPr>
      <w:r>
        <w:rPr>
          <w:b w:val="0"/>
          <w:i w:val="0"/>
        </w:rPr>
        <w:t>July 22, 2016</w:t>
      </w:r>
    </w:p>
    <w:p w:rsidR="00714613" w:rsidRPr="006F7B8B" w:rsidRDefault="00057A3B" w:rsidP="006F7B8B">
      <w:pPr>
        <w:pStyle w:val="Heading5"/>
        <w:spacing w:before="0" w:after="0"/>
        <w:ind w:right="-36"/>
        <w:jc w:val="center"/>
        <w:rPr>
          <w:b w:val="0"/>
          <w:i w:val="0"/>
        </w:rPr>
      </w:pPr>
      <w:r>
        <w:rPr>
          <w:b w:val="0"/>
          <w:i w:val="0"/>
        </w:rPr>
        <w:t xml:space="preserve"> </w:t>
      </w:r>
    </w:p>
    <w:p w:rsidR="005F6825" w:rsidRPr="004A15F1" w:rsidRDefault="005F6825" w:rsidP="005F6825">
      <w:pPr>
        <w:pStyle w:val="Heading5"/>
        <w:spacing w:before="0" w:after="0"/>
        <w:ind w:left="7920" w:right="-630" w:hanging="720"/>
        <w:jc w:val="right"/>
        <w:rPr>
          <w:i w:val="0"/>
          <w:sz w:val="22"/>
          <w:szCs w:val="22"/>
        </w:rPr>
      </w:pPr>
      <w:r w:rsidRPr="004A15F1">
        <w:rPr>
          <w:i w:val="0"/>
          <w:sz w:val="22"/>
          <w:szCs w:val="22"/>
        </w:rPr>
        <w:t>A-</w:t>
      </w:r>
      <w:r w:rsidR="008A37EB" w:rsidRPr="004A15F1">
        <w:rPr>
          <w:sz w:val="22"/>
          <w:szCs w:val="22"/>
        </w:rPr>
        <w:t xml:space="preserve"> </w:t>
      </w:r>
      <w:r w:rsidR="008A37EB" w:rsidRPr="004A15F1">
        <w:rPr>
          <w:i w:val="0"/>
          <w:sz w:val="22"/>
          <w:szCs w:val="22"/>
        </w:rPr>
        <w:t>8917</w:t>
      </w:r>
      <w:r w:rsidR="00C35A36">
        <w:rPr>
          <w:i w:val="0"/>
          <w:sz w:val="22"/>
          <w:szCs w:val="22"/>
        </w:rPr>
        <w:t>379</w:t>
      </w:r>
    </w:p>
    <w:p w:rsidR="005F6825" w:rsidRPr="00672740" w:rsidRDefault="008A37EB" w:rsidP="005F6825">
      <w:pPr>
        <w:pStyle w:val="Heading5"/>
        <w:spacing w:before="0" w:after="0"/>
        <w:ind w:left="7920" w:right="-630" w:hanging="720"/>
        <w:jc w:val="right"/>
        <w:rPr>
          <w:i w:val="0"/>
          <w:sz w:val="22"/>
          <w:szCs w:val="22"/>
        </w:rPr>
      </w:pPr>
      <w:r w:rsidRPr="00672740">
        <w:rPr>
          <w:i w:val="0"/>
          <w:sz w:val="22"/>
          <w:szCs w:val="22"/>
        </w:rPr>
        <w:t>A-2015-</w:t>
      </w:r>
      <w:r w:rsidR="00672740" w:rsidRPr="00672740">
        <w:rPr>
          <w:i w:val="0"/>
          <w:sz w:val="22"/>
          <w:szCs w:val="22"/>
        </w:rPr>
        <w:t>2</w:t>
      </w:r>
      <w:r w:rsidR="00C35A36">
        <w:rPr>
          <w:i w:val="0"/>
          <w:sz w:val="22"/>
          <w:szCs w:val="22"/>
        </w:rPr>
        <w:t>469123</w:t>
      </w:r>
    </w:p>
    <w:p w:rsidR="005F6825" w:rsidRPr="004A15F1" w:rsidRDefault="005F6825" w:rsidP="005F6825">
      <w:pPr>
        <w:pStyle w:val="BodyTextIndent"/>
        <w:ind w:left="0"/>
        <w:rPr>
          <w:b/>
          <w:sz w:val="22"/>
          <w:szCs w:val="22"/>
        </w:rPr>
      </w:pPr>
    </w:p>
    <w:p w:rsidR="005F6825" w:rsidRPr="004A15F1" w:rsidRDefault="005F6825" w:rsidP="005F6825">
      <w:pPr>
        <w:pStyle w:val="BodyTextIndent"/>
        <w:ind w:left="0"/>
        <w:rPr>
          <w:b/>
          <w:sz w:val="22"/>
          <w:szCs w:val="22"/>
        </w:rPr>
      </w:pPr>
    </w:p>
    <w:p w:rsidR="00C35A36" w:rsidRPr="002442B1" w:rsidRDefault="00C35A36" w:rsidP="00C35A36">
      <w:pPr>
        <w:pStyle w:val="BodyTextIndent"/>
        <w:ind w:left="0"/>
        <w:rPr>
          <w:szCs w:val="24"/>
        </w:rPr>
      </w:pPr>
      <w:r w:rsidRPr="00BA2D0C">
        <w:rPr>
          <w:szCs w:val="24"/>
        </w:rPr>
        <w:t xml:space="preserve">EARTHWORX AND </w:t>
      </w:r>
      <w:proofErr w:type="gramStart"/>
      <w:r w:rsidRPr="00BA2D0C">
        <w:rPr>
          <w:szCs w:val="24"/>
        </w:rPr>
        <w:t xml:space="preserve">SALES </w:t>
      </w:r>
      <w:r>
        <w:rPr>
          <w:szCs w:val="24"/>
        </w:rPr>
        <w:t xml:space="preserve"> </w:t>
      </w:r>
      <w:r w:rsidRPr="00BA2D0C">
        <w:rPr>
          <w:szCs w:val="24"/>
        </w:rPr>
        <w:t>LLC</w:t>
      </w:r>
      <w:proofErr w:type="gramEnd"/>
    </w:p>
    <w:p w:rsidR="00C35A36" w:rsidRDefault="00C35A36" w:rsidP="00C35A36">
      <w:pPr>
        <w:pStyle w:val="BodyTextIndent"/>
        <w:ind w:left="0"/>
        <w:rPr>
          <w:szCs w:val="24"/>
        </w:rPr>
      </w:pPr>
      <w:r>
        <w:rPr>
          <w:szCs w:val="24"/>
        </w:rPr>
        <w:t>250 SHADOW OAKS LANE</w:t>
      </w:r>
    </w:p>
    <w:p w:rsidR="00C35A36" w:rsidRPr="002442B1" w:rsidRDefault="00C35A36" w:rsidP="00C35A36">
      <w:pPr>
        <w:pStyle w:val="BodyTextIndent"/>
        <w:ind w:left="0"/>
        <w:rPr>
          <w:szCs w:val="24"/>
        </w:rPr>
      </w:pPr>
      <w:proofErr w:type="gramStart"/>
      <w:r>
        <w:rPr>
          <w:szCs w:val="24"/>
        </w:rPr>
        <w:t>WAYNESBURG  PA</w:t>
      </w:r>
      <w:proofErr w:type="gramEnd"/>
      <w:r>
        <w:rPr>
          <w:szCs w:val="24"/>
        </w:rPr>
        <w:t xml:space="preserve">  15370</w:t>
      </w:r>
    </w:p>
    <w:p w:rsidR="00C35A36" w:rsidRDefault="00C35A36" w:rsidP="00C35A36">
      <w:pPr>
        <w:pStyle w:val="BodyTextIndent"/>
        <w:ind w:left="0"/>
        <w:rPr>
          <w:szCs w:val="24"/>
        </w:rPr>
      </w:pPr>
    </w:p>
    <w:p w:rsidR="00C35A36" w:rsidRPr="002442B1" w:rsidRDefault="00C35A36" w:rsidP="00C35A36">
      <w:pPr>
        <w:pStyle w:val="BodyTextIndent"/>
        <w:ind w:left="0"/>
        <w:rPr>
          <w:szCs w:val="24"/>
        </w:rPr>
      </w:pPr>
    </w:p>
    <w:p w:rsidR="00C35A36" w:rsidRPr="002442B1" w:rsidRDefault="00C35A36" w:rsidP="00C35A36">
      <w:pPr>
        <w:pStyle w:val="BodyTextIndent"/>
        <w:ind w:left="0"/>
        <w:rPr>
          <w:szCs w:val="24"/>
        </w:rPr>
      </w:pPr>
    </w:p>
    <w:p w:rsidR="00C35A36" w:rsidRPr="002442B1" w:rsidRDefault="00C35A36" w:rsidP="00C35A36">
      <w:pPr>
        <w:pStyle w:val="Heading5"/>
        <w:tabs>
          <w:tab w:val="left" w:pos="0"/>
          <w:tab w:val="left" w:pos="630"/>
        </w:tabs>
        <w:spacing w:before="0" w:after="0"/>
        <w:ind w:left="1440" w:hanging="1440"/>
        <w:rPr>
          <w:b w:val="0"/>
          <w:i w:val="0"/>
          <w:sz w:val="24"/>
          <w:szCs w:val="24"/>
        </w:rPr>
      </w:pPr>
      <w:r>
        <w:rPr>
          <w:b w:val="0"/>
          <w:i w:val="0"/>
          <w:sz w:val="24"/>
          <w:szCs w:val="24"/>
        </w:rPr>
        <w:tab/>
      </w:r>
      <w:r w:rsidRPr="002442B1">
        <w:rPr>
          <w:b w:val="0"/>
          <w:i w:val="0"/>
          <w:sz w:val="24"/>
          <w:szCs w:val="24"/>
        </w:rPr>
        <w:t>Re:</w:t>
      </w:r>
      <w:r w:rsidRPr="002442B1">
        <w:rPr>
          <w:b w:val="0"/>
          <w:i w:val="0"/>
          <w:sz w:val="24"/>
          <w:szCs w:val="24"/>
        </w:rPr>
        <w:tab/>
        <w:t xml:space="preserve">Application of </w:t>
      </w:r>
      <w:proofErr w:type="spellStart"/>
      <w:r>
        <w:rPr>
          <w:b w:val="0"/>
          <w:i w:val="0"/>
          <w:sz w:val="24"/>
          <w:szCs w:val="24"/>
        </w:rPr>
        <w:t>Earthworx</w:t>
      </w:r>
      <w:proofErr w:type="spellEnd"/>
      <w:r>
        <w:rPr>
          <w:b w:val="0"/>
          <w:i w:val="0"/>
          <w:sz w:val="24"/>
          <w:szCs w:val="24"/>
        </w:rPr>
        <w:t xml:space="preserve"> and Sales, LLC</w:t>
      </w:r>
      <w:r w:rsidRPr="002442B1">
        <w:rPr>
          <w:b w:val="0"/>
          <w:i w:val="0"/>
          <w:sz w:val="24"/>
          <w:szCs w:val="24"/>
        </w:rPr>
        <w:t xml:space="preserve">, </w:t>
      </w:r>
      <w:r>
        <w:rPr>
          <w:b w:val="0"/>
          <w:i w:val="0"/>
          <w:sz w:val="24"/>
          <w:szCs w:val="24"/>
        </w:rPr>
        <w:t>250 Shadow Oaks Lane</w:t>
      </w:r>
      <w:r w:rsidRPr="002442B1">
        <w:rPr>
          <w:b w:val="0"/>
          <w:i w:val="0"/>
          <w:sz w:val="24"/>
          <w:szCs w:val="24"/>
        </w:rPr>
        <w:t>,</w:t>
      </w:r>
      <w:r>
        <w:rPr>
          <w:b w:val="0"/>
          <w:i w:val="0"/>
          <w:sz w:val="24"/>
          <w:szCs w:val="24"/>
        </w:rPr>
        <w:t xml:space="preserve"> Waynesburg</w:t>
      </w:r>
      <w:r w:rsidRPr="002442B1">
        <w:rPr>
          <w:b w:val="0"/>
          <w:i w:val="0"/>
          <w:sz w:val="24"/>
          <w:szCs w:val="24"/>
        </w:rPr>
        <w:t xml:space="preserve">, </w:t>
      </w:r>
      <w:r>
        <w:rPr>
          <w:b w:val="0"/>
          <w:i w:val="0"/>
          <w:sz w:val="24"/>
          <w:szCs w:val="24"/>
        </w:rPr>
        <w:t>Greene County, PA</w:t>
      </w:r>
      <w:r w:rsidRPr="002442B1">
        <w:rPr>
          <w:b w:val="0"/>
          <w:i w:val="0"/>
          <w:sz w:val="24"/>
          <w:szCs w:val="24"/>
        </w:rPr>
        <w:t xml:space="preserve"> </w:t>
      </w:r>
      <w:r>
        <w:rPr>
          <w:b w:val="0"/>
          <w:i w:val="0"/>
          <w:sz w:val="24"/>
          <w:szCs w:val="24"/>
        </w:rPr>
        <w:t xml:space="preserve"> 15370 </w:t>
      </w:r>
      <w:r w:rsidRPr="002442B1">
        <w:rPr>
          <w:b w:val="0"/>
          <w:i w:val="0"/>
          <w:sz w:val="24"/>
          <w:szCs w:val="24"/>
        </w:rPr>
        <w:t>(</w:t>
      </w:r>
      <w:r>
        <w:rPr>
          <w:b w:val="0"/>
          <w:i w:val="0"/>
          <w:sz w:val="24"/>
          <w:szCs w:val="24"/>
        </w:rPr>
        <w:t>724</w:t>
      </w:r>
      <w:r w:rsidRPr="002442B1">
        <w:rPr>
          <w:b w:val="0"/>
          <w:i w:val="0"/>
          <w:sz w:val="24"/>
          <w:szCs w:val="24"/>
        </w:rPr>
        <w:t>)</w:t>
      </w:r>
      <w:r>
        <w:rPr>
          <w:b w:val="0"/>
          <w:i w:val="0"/>
          <w:sz w:val="24"/>
          <w:szCs w:val="24"/>
        </w:rPr>
        <w:t> 998-3478</w:t>
      </w:r>
      <w:r w:rsidRPr="002442B1">
        <w:rPr>
          <w:b w:val="0"/>
          <w:i w:val="0"/>
          <w:sz w:val="24"/>
          <w:szCs w:val="24"/>
        </w:rPr>
        <w:t>.</w:t>
      </w:r>
    </w:p>
    <w:p w:rsidR="00813BE6" w:rsidRDefault="00813BE6" w:rsidP="00057A3B">
      <w:pPr>
        <w:tabs>
          <w:tab w:val="left" w:pos="-720"/>
        </w:tabs>
        <w:suppressAutoHyphens/>
        <w:ind w:left="1080" w:hanging="360"/>
        <w:rPr>
          <w:spacing w:val="-3"/>
          <w:sz w:val="22"/>
          <w:szCs w:val="22"/>
        </w:rPr>
      </w:pPr>
    </w:p>
    <w:p w:rsidR="00813BE6" w:rsidRPr="004A15F1" w:rsidRDefault="00813BE6" w:rsidP="00813BE6">
      <w:pPr>
        <w:tabs>
          <w:tab w:val="left" w:pos="-720"/>
        </w:tabs>
        <w:suppressAutoHyphens/>
        <w:rPr>
          <w:spacing w:val="-3"/>
          <w:sz w:val="22"/>
          <w:szCs w:val="22"/>
        </w:rPr>
      </w:pPr>
    </w:p>
    <w:p w:rsidR="00813BE6" w:rsidRPr="004A15F1" w:rsidRDefault="008A37EB" w:rsidP="00813BE6">
      <w:pPr>
        <w:tabs>
          <w:tab w:val="left" w:pos="-720"/>
        </w:tabs>
        <w:suppressAutoHyphens/>
        <w:jc w:val="both"/>
        <w:rPr>
          <w:spacing w:val="-3"/>
          <w:sz w:val="22"/>
          <w:szCs w:val="22"/>
        </w:rPr>
      </w:pPr>
      <w:r w:rsidRPr="004A15F1">
        <w:rPr>
          <w:spacing w:val="-3"/>
          <w:sz w:val="22"/>
          <w:szCs w:val="22"/>
        </w:rPr>
        <w:t>To whom it may concern</w:t>
      </w:r>
      <w:r w:rsidR="00813BE6" w:rsidRPr="004A15F1">
        <w:rPr>
          <w:spacing w:val="-3"/>
          <w:sz w:val="22"/>
          <w:szCs w:val="22"/>
        </w:rPr>
        <w:t>:</w:t>
      </w:r>
    </w:p>
    <w:p w:rsidR="00813BE6" w:rsidRPr="004A15F1" w:rsidRDefault="00813BE6" w:rsidP="00813BE6">
      <w:pPr>
        <w:tabs>
          <w:tab w:val="left" w:pos="-720"/>
        </w:tabs>
        <w:suppressAutoHyphens/>
        <w:jc w:val="both"/>
        <w:rPr>
          <w:spacing w:val="-3"/>
          <w:sz w:val="22"/>
          <w:szCs w:val="22"/>
        </w:rPr>
      </w:pPr>
    </w:p>
    <w:p w:rsidR="00057A3B" w:rsidRPr="004A15F1" w:rsidRDefault="00813BE6" w:rsidP="00057A3B">
      <w:pPr>
        <w:rPr>
          <w:sz w:val="22"/>
          <w:szCs w:val="22"/>
        </w:rPr>
      </w:pPr>
      <w:r w:rsidRPr="004A15F1">
        <w:rPr>
          <w:spacing w:val="-3"/>
          <w:sz w:val="22"/>
          <w:szCs w:val="22"/>
        </w:rPr>
        <w:tab/>
      </w:r>
      <w:r w:rsidRPr="004A15F1">
        <w:rPr>
          <w:spacing w:val="-3"/>
          <w:sz w:val="22"/>
          <w:szCs w:val="22"/>
        </w:rPr>
        <w:tab/>
      </w:r>
      <w:r w:rsidR="00057A3B" w:rsidRPr="004A15F1">
        <w:rPr>
          <w:sz w:val="22"/>
          <w:szCs w:val="22"/>
        </w:rPr>
        <w:t xml:space="preserve">By Secretarial Letter dated </w:t>
      </w:r>
      <w:r w:rsidR="00C35A36">
        <w:rPr>
          <w:sz w:val="22"/>
          <w:szCs w:val="22"/>
        </w:rPr>
        <w:t>June 16, 2015</w:t>
      </w:r>
      <w:r w:rsidR="00057A3B" w:rsidRPr="004A15F1">
        <w:rPr>
          <w:sz w:val="22"/>
          <w:szCs w:val="22"/>
        </w:rPr>
        <w:t xml:space="preserve">, the Commission dismissed the application of </w:t>
      </w:r>
      <w:proofErr w:type="spellStart"/>
      <w:r w:rsidR="00C35A36">
        <w:rPr>
          <w:sz w:val="24"/>
          <w:szCs w:val="24"/>
        </w:rPr>
        <w:t>Earthworx</w:t>
      </w:r>
      <w:proofErr w:type="spellEnd"/>
      <w:r w:rsidR="00C35A36">
        <w:rPr>
          <w:sz w:val="24"/>
          <w:szCs w:val="24"/>
        </w:rPr>
        <w:t xml:space="preserve"> and Sales, LLC </w:t>
      </w:r>
      <w:r w:rsidR="00057A3B" w:rsidRPr="004A15F1">
        <w:rPr>
          <w:sz w:val="22"/>
          <w:szCs w:val="22"/>
        </w:rPr>
        <w:t xml:space="preserve">at Case Docket No. </w:t>
      </w:r>
      <w:proofErr w:type="gramStart"/>
      <w:r w:rsidR="00057A3B" w:rsidRPr="004A15F1">
        <w:rPr>
          <w:sz w:val="22"/>
          <w:szCs w:val="22"/>
        </w:rPr>
        <w:t>A-201</w:t>
      </w:r>
      <w:r w:rsidR="008A37EB" w:rsidRPr="004A15F1">
        <w:rPr>
          <w:sz w:val="22"/>
          <w:szCs w:val="22"/>
        </w:rPr>
        <w:t>5</w:t>
      </w:r>
      <w:r w:rsidR="00057A3B" w:rsidRPr="00672740">
        <w:rPr>
          <w:sz w:val="22"/>
          <w:szCs w:val="22"/>
        </w:rPr>
        <w:t>-</w:t>
      </w:r>
      <w:r w:rsidR="00672740" w:rsidRPr="00672740">
        <w:rPr>
          <w:sz w:val="22"/>
          <w:szCs w:val="22"/>
        </w:rPr>
        <w:t>2</w:t>
      </w:r>
      <w:r w:rsidR="00C35A36">
        <w:rPr>
          <w:sz w:val="22"/>
          <w:szCs w:val="22"/>
        </w:rPr>
        <w:t>469123</w:t>
      </w:r>
      <w:r w:rsidR="00057A3B" w:rsidRPr="004A15F1">
        <w:rPr>
          <w:sz w:val="22"/>
          <w:szCs w:val="22"/>
        </w:rPr>
        <w:t xml:space="preserve">, for failure to file acceptable </w:t>
      </w:r>
      <w:r w:rsidR="00672740">
        <w:rPr>
          <w:sz w:val="22"/>
          <w:szCs w:val="22"/>
        </w:rPr>
        <w:t>Form E, evidence of bodily injury property damage liability insurance</w:t>
      </w:r>
      <w:r w:rsidR="00057A3B" w:rsidRPr="004A15F1">
        <w:rPr>
          <w:sz w:val="22"/>
          <w:szCs w:val="22"/>
        </w:rPr>
        <w:t>.</w:t>
      </w:r>
      <w:proofErr w:type="gramEnd"/>
    </w:p>
    <w:p w:rsidR="00057A3B" w:rsidRPr="004A15F1" w:rsidRDefault="00057A3B" w:rsidP="00057A3B">
      <w:pPr>
        <w:rPr>
          <w:sz w:val="22"/>
          <w:szCs w:val="22"/>
        </w:rPr>
      </w:pPr>
      <w:r w:rsidRPr="004A15F1">
        <w:rPr>
          <w:sz w:val="22"/>
          <w:szCs w:val="22"/>
        </w:rPr>
        <w:tab/>
      </w:r>
      <w:r w:rsidRPr="004A15F1">
        <w:rPr>
          <w:sz w:val="22"/>
          <w:szCs w:val="22"/>
        </w:rPr>
        <w:tab/>
      </w:r>
    </w:p>
    <w:p w:rsidR="00057A3B" w:rsidRPr="004A15F1" w:rsidRDefault="00057A3B" w:rsidP="00057A3B">
      <w:pPr>
        <w:rPr>
          <w:sz w:val="22"/>
          <w:szCs w:val="22"/>
        </w:rPr>
      </w:pPr>
      <w:r w:rsidRPr="004A15F1">
        <w:rPr>
          <w:sz w:val="22"/>
          <w:szCs w:val="22"/>
        </w:rPr>
        <w:t>           </w:t>
      </w:r>
      <w:r w:rsidRPr="004A15F1">
        <w:rPr>
          <w:sz w:val="22"/>
          <w:szCs w:val="22"/>
        </w:rPr>
        <w:tab/>
      </w:r>
      <w:r w:rsidRPr="004A15F1">
        <w:rPr>
          <w:sz w:val="22"/>
          <w:szCs w:val="22"/>
        </w:rPr>
        <w:tab/>
        <w:t xml:space="preserve">This Commission has the power to rescind a Secretarial letter in light of newly discovered evidence or a change of circumstances which justify reconsideration.  It has come to our attention that the </w:t>
      </w:r>
      <w:r w:rsidR="00672740">
        <w:rPr>
          <w:sz w:val="22"/>
          <w:szCs w:val="22"/>
        </w:rPr>
        <w:t xml:space="preserve">insurance carrier </w:t>
      </w:r>
      <w:r w:rsidR="00C35A36">
        <w:rPr>
          <w:sz w:val="22"/>
          <w:szCs w:val="22"/>
        </w:rPr>
        <w:t>believed that the Form E was to be provided for the insurance carrier to complete and return to the Commission</w:t>
      </w:r>
      <w:r w:rsidR="00672740">
        <w:rPr>
          <w:sz w:val="22"/>
          <w:szCs w:val="22"/>
        </w:rPr>
        <w:t xml:space="preserve">.  </w:t>
      </w:r>
      <w:r w:rsidR="00C35A36">
        <w:rPr>
          <w:sz w:val="22"/>
          <w:szCs w:val="22"/>
        </w:rPr>
        <w:t>T</w:t>
      </w:r>
      <w:r w:rsidR="00672740">
        <w:rPr>
          <w:sz w:val="22"/>
          <w:szCs w:val="22"/>
        </w:rPr>
        <w:t>he Commission Staff</w:t>
      </w:r>
      <w:r w:rsidR="00C35A36">
        <w:rPr>
          <w:sz w:val="22"/>
          <w:szCs w:val="22"/>
        </w:rPr>
        <w:t xml:space="preserve"> has determined that the applicant should not be held responsible for the lack of competence on the insurance carrier’s part</w:t>
      </w:r>
      <w:r w:rsidR="00672740">
        <w:rPr>
          <w:sz w:val="22"/>
          <w:szCs w:val="22"/>
        </w:rPr>
        <w:t>,</w:t>
      </w:r>
      <w:r w:rsidR="00C35A36">
        <w:rPr>
          <w:sz w:val="22"/>
          <w:szCs w:val="22"/>
        </w:rPr>
        <w:t xml:space="preserve"> and</w:t>
      </w:r>
      <w:r w:rsidR="00672740">
        <w:rPr>
          <w:sz w:val="22"/>
          <w:szCs w:val="22"/>
        </w:rPr>
        <w:t xml:space="preserve"> the </w:t>
      </w:r>
      <w:r w:rsidRPr="004A15F1">
        <w:rPr>
          <w:sz w:val="22"/>
          <w:szCs w:val="22"/>
        </w:rPr>
        <w:t>applicant</w:t>
      </w:r>
      <w:r w:rsidR="00672740">
        <w:rPr>
          <w:sz w:val="22"/>
          <w:szCs w:val="22"/>
        </w:rPr>
        <w:t xml:space="preserve"> will be granted an additional opportunity to comply.</w:t>
      </w:r>
      <w:r w:rsidRPr="004A15F1">
        <w:rPr>
          <w:sz w:val="22"/>
          <w:szCs w:val="22"/>
        </w:rPr>
        <w:t xml:space="preserve"> </w:t>
      </w:r>
      <w:r w:rsidR="00672740">
        <w:rPr>
          <w:sz w:val="22"/>
          <w:szCs w:val="22"/>
        </w:rPr>
        <w:t xml:space="preserve"> </w:t>
      </w:r>
      <w:r w:rsidRPr="004A15F1">
        <w:rPr>
          <w:sz w:val="22"/>
          <w:szCs w:val="22"/>
        </w:rPr>
        <w:t xml:space="preserve">Therefore, the </w:t>
      </w:r>
      <w:r w:rsidR="00C35A36">
        <w:rPr>
          <w:sz w:val="22"/>
          <w:szCs w:val="22"/>
        </w:rPr>
        <w:t>June 16, 2015</w:t>
      </w:r>
      <w:r w:rsidRPr="004A15F1">
        <w:rPr>
          <w:sz w:val="22"/>
          <w:szCs w:val="22"/>
        </w:rPr>
        <w:t xml:space="preserve"> dismissal of the application is hereby rescinded.  </w:t>
      </w:r>
    </w:p>
    <w:p w:rsidR="00057A3B" w:rsidRDefault="00057A3B" w:rsidP="00057A3B">
      <w:pPr>
        <w:rPr>
          <w:sz w:val="22"/>
          <w:szCs w:val="22"/>
        </w:rPr>
      </w:pPr>
    </w:p>
    <w:p w:rsidR="00BC7006" w:rsidRPr="00C35A36" w:rsidRDefault="00BC7006" w:rsidP="00BC7006">
      <w:pPr>
        <w:tabs>
          <w:tab w:val="left" w:pos="-6660"/>
        </w:tabs>
        <w:ind w:firstLine="1440"/>
        <w:rPr>
          <w:b/>
          <w:spacing w:val="-3"/>
          <w:sz w:val="22"/>
          <w:szCs w:val="22"/>
        </w:rPr>
      </w:pPr>
      <w:r w:rsidRPr="007C52A2">
        <w:rPr>
          <w:b/>
          <w:sz w:val="22"/>
          <w:szCs w:val="22"/>
        </w:rPr>
        <w:t xml:space="preserve">A certificate of public convenience will be issued UPON THE FILING OF </w:t>
      </w:r>
      <w:r>
        <w:rPr>
          <w:b/>
          <w:spacing w:val="-3"/>
          <w:sz w:val="22"/>
          <w:szCs w:val="22"/>
        </w:rPr>
        <w:t xml:space="preserve">AN </w:t>
      </w:r>
      <w:r w:rsidRPr="00BC7006">
        <w:rPr>
          <w:b/>
          <w:spacing w:val="-3"/>
          <w:sz w:val="22"/>
          <w:szCs w:val="22"/>
        </w:rPr>
        <w:t>ACCEPTABLE FORM E, AS EVIDENCE OF BODILY INJURY AND PROPERTY DAMAGE LIABILITY INSURANCE</w:t>
      </w:r>
      <w:r>
        <w:rPr>
          <w:b/>
          <w:spacing w:val="-3"/>
          <w:sz w:val="22"/>
          <w:szCs w:val="22"/>
        </w:rPr>
        <w:t xml:space="preserve">.  </w:t>
      </w: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 xml:space="preserve">/OR COMPLY WITH ANY OTHER PROVISION OF THIS LETTER WITHIN </w:t>
      </w:r>
      <w:r>
        <w:rPr>
          <w:b/>
          <w:spacing w:val="-3"/>
          <w:sz w:val="22"/>
          <w:szCs w:val="22"/>
        </w:rPr>
        <w:t>THIRTY (3</w:t>
      </w:r>
      <w:r w:rsidRPr="007C52A2">
        <w:rPr>
          <w:b/>
          <w:spacing w:val="-3"/>
          <w:sz w:val="22"/>
          <w:szCs w:val="22"/>
        </w:rPr>
        <w:t>0) DAYS</w:t>
      </w:r>
      <w:r w:rsidRPr="007C52A2">
        <w:rPr>
          <w:spacing w:val="-3"/>
          <w:sz w:val="22"/>
          <w:szCs w:val="22"/>
        </w:rPr>
        <w:t xml:space="preserve"> </w:t>
      </w:r>
      <w:r w:rsidRPr="007C52A2">
        <w:rPr>
          <w:b/>
          <w:spacing w:val="-3"/>
          <w:sz w:val="22"/>
          <w:szCs w:val="22"/>
        </w:rPr>
        <w:t xml:space="preserve">OF THE DATE OF THIS LETTER </w:t>
      </w:r>
      <w:r>
        <w:rPr>
          <w:b/>
          <w:spacing w:val="-3"/>
          <w:sz w:val="22"/>
          <w:szCs w:val="22"/>
        </w:rPr>
        <w:t xml:space="preserve">SHALL </w:t>
      </w:r>
      <w:r w:rsidRPr="007C52A2">
        <w:rPr>
          <w:b/>
          <w:spacing w:val="-3"/>
          <w:sz w:val="22"/>
          <w:szCs w:val="22"/>
        </w:rPr>
        <w:t xml:space="preserve">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w:t>
      </w:r>
      <w:r w:rsidRPr="00BC7006">
        <w:rPr>
          <w:b/>
          <w:spacing w:val="-3"/>
          <w:sz w:val="22"/>
          <w:szCs w:val="22"/>
          <w:u w:val="single"/>
        </w:rPr>
        <w:t xml:space="preserve">REQUIRE THE FILING OF A </w:t>
      </w:r>
      <w:smartTag w:uri="urn:schemas-microsoft-com:office:smarttags" w:element="stockticker">
        <w:r w:rsidRPr="00BC7006">
          <w:rPr>
            <w:b/>
            <w:spacing w:val="-3"/>
            <w:sz w:val="22"/>
            <w:szCs w:val="22"/>
            <w:u w:val="single"/>
          </w:rPr>
          <w:t>NEW</w:t>
        </w:r>
      </w:smartTag>
      <w:r w:rsidRPr="00BC7006">
        <w:rPr>
          <w:b/>
          <w:spacing w:val="-3"/>
          <w:sz w:val="22"/>
          <w:szCs w:val="22"/>
          <w:u w:val="single"/>
        </w:rPr>
        <w:t xml:space="preserve"> APPLICATION </w:t>
      </w:r>
      <w:smartTag w:uri="urn:schemas-microsoft-com:office:smarttags" w:element="stockticker">
        <w:r w:rsidRPr="00BC7006">
          <w:rPr>
            <w:b/>
            <w:spacing w:val="-3"/>
            <w:sz w:val="22"/>
            <w:szCs w:val="22"/>
            <w:u w:val="single"/>
          </w:rPr>
          <w:t>AND</w:t>
        </w:r>
      </w:smartTag>
      <w:r w:rsidRPr="00BC7006">
        <w:rPr>
          <w:b/>
          <w:spacing w:val="-3"/>
          <w:sz w:val="22"/>
          <w:szCs w:val="22"/>
          <w:u w:val="single"/>
        </w:rPr>
        <w:t xml:space="preserve"> FILING FEE</w:t>
      </w:r>
      <w:r w:rsidRPr="007C52A2">
        <w:rPr>
          <w:b/>
          <w:spacing w:val="-3"/>
          <w:sz w:val="22"/>
          <w:szCs w:val="22"/>
        </w:rPr>
        <w:t>.</w:t>
      </w:r>
      <w:r w:rsidR="00C35A36">
        <w:rPr>
          <w:b/>
          <w:spacing w:val="-3"/>
          <w:sz w:val="22"/>
          <w:szCs w:val="22"/>
        </w:rPr>
        <w:t xml:space="preserve">  </w:t>
      </w:r>
      <w:r w:rsidR="00C35A36" w:rsidRPr="00C35A36">
        <w:rPr>
          <w:b/>
          <w:spacing w:val="-3"/>
          <w:sz w:val="22"/>
          <w:szCs w:val="22"/>
          <w:u w:val="single"/>
        </w:rPr>
        <w:t>TAKE NOTE – IT IS NOT THE RESPONSIBILITY OF THE COMMISSION TO SUPPLY A BLANK FORM E FOR THE INSURANCE CARRIER TO COMPLETE AND RETURN TO THE COMMISSION</w:t>
      </w:r>
    </w:p>
    <w:p w:rsidR="00BC7006" w:rsidRPr="007C52A2" w:rsidRDefault="00BC7006" w:rsidP="00BC7006">
      <w:pPr>
        <w:tabs>
          <w:tab w:val="left" w:pos="-720"/>
        </w:tabs>
        <w:suppressAutoHyphens/>
        <w:ind w:left="1440"/>
        <w:rPr>
          <w:spacing w:val="-3"/>
          <w:sz w:val="22"/>
          <w:szCs w:val="22"/>
        </w:rPr>
      </w:pPr>
    </w:p>
    <w:p w:rsidR="00BC7006" w:rsidRDefault="00BC7006" w:rsidP="00BC7006">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w:t>
      </w:r>
      <w:r w:rsidR="00C35A36">
        <w:rPr>
          <w:spacing w:val="-3"/>
          <w:sz w:val="22"/>
          <w:szCs w:val="22"/>
        </w:rPr>
        <w:t xml:space="preserve">an </w:t>
      </w:r>
      <w:r w:rsidR="00C35A36" w:rsidRPr="004A15F1">
        <w:rPr>
          <w:sz w:val="22"/>
          <w:szCs w:val="22"/>
        </w:rPr>
        <w:t xml:space="preserve">acceptable </w:t>
      </w:r>
      <w:r w:rsidR="00C35A36">
        <w:rPr>
          <w:sz w:val="22"/>
          <w:szCs w:val="22"/>
        </w:rPr>
        <w:t>Form E, evidence of bodily injury property damage liability insurance</w:t>
      </w:r>
      <w:r w:rsidRPr="007C52A2">
        <w:rPr>
          <w:spacing w:val="-3"/>
          <w:sz w:val="22"/>
          <w:szCs w:val="22"/>
        </w:rPr>
        <w:t xml:space="preserve">, </w:t>
      </w:r>
      <w:r w:rsidRPr="007C52A2">
        <w:rPr>
          <w:b/>
          <w:spacing w:val="-3"/>
          <w:sz w:val="22"/>
          <w:szCs w:val="22"/>
        </w:rPr>
        <w:t xml:space="preserve">(in the exact name of the applicant as it appears on this letter </w:t>
      </w:r>
      <w:r w:rsidRPr="00C35A36">
        <w:rPr>
          <w:b/>
          <w:spacing w:val="-3"/>
          <w:sz w:val="22"/>
          <w:szCs w:val="22"/>
        </w:rPr>
        <w:t xml:space="preserve">– </w:t>
      </w:r>
      <w:proofErr w:type="spellStart"/>
      <w:r w:rsidR="00C35A36" w:rsidRPr="00C35A36">
        <w:rPr>
          <w:b/>
          <w:sz w:val="24"/>
          <w:szCs w:val="24"/>
        </w:rPr>
        <w:t>Earthworx</w:t>
      </w:r>
      <w:proofErr w:type="spellEnd"/>
      <w:r w:rsidR="00C35A36" w:rsidRPr="00C35A36">
        <w:rPr>
          <w:b/>
          <w:sz w:val="24"/>
          <w:szCs w:val="24"/>
        </w:rPr>
        <w:t xml:space="preserve"> and Sales, LLC</w:t>
      </w:r>
      <w:r w:rsidRPr="007C52A2">
        <w:rPr>
          <w:b/>
          <w:spacing w:val="-3"/>
          <w:sz w:val="22"/>
          <w:szCs w:val="22"/>
        </w:rPr>
        <w:t xml:space="preserve">; also advise your insurance carrier to place the following numbers at </w:t>
      </w:r>
      <w:r>
        <w:rPr>
          <w:b/>
          <w:spacing w:val="-3"/>
          <w:sz w:val="22"/>
          <w:szCs w:val="22"/>
        </w:rPr>
        <w:t>the top of your insurance form:  </w:t>
      </w:r>
      <w:r w:rsidRPr="007C52A2">
        <w:rPr>
          <w:b/>
          <w:spacing w:val="-3"/>
          <w:sz w:val="22"/>
          <w:szCs w:val="22"/>
        </w:rPr>
        <w:t>A-</w:t>
      </w:r>
      <w:r w:rsidRPr="00444800">
        <w:rPr>
          <w:b/>
          <w:spacing w:val="-3"/>
          <w:sz w:val="22"/>
          <w:szCs w:val="22"/>
        </w:rPr>
        <w:t>891</w:t>
      </w:r>
      <w:r w:rsidR="00C35A36">
        <w:rPr>
          <w:b/>
          <w:spacing w:val="-3"/>
          <w:sz w:val="22"/>
          <w:szCs w:val="22"/>
        </w:rPr>
        <w:t>7379</w:t>
      </w:r>
      <w:r w:rsidRPr="007C52A2">
        <w:rPr>
          <w:b/>
          <w:spacing w:val="-3"/>
          <w:sz w:val="22"/>
          <w:szCs w:val="22"/>
        </w:rPr>
        <w:t xml:space="preserve"> and A-201</w:t>
      </w:r>
      <w:r>
        <w:rPr>
          <w:b/>
          <w:spacing w:val="-3"/>
          <w:sz w:val="22"/>
          <w:szCs w:val="22"/>
        </w:rPr>
        <w:t>5</w:t>
      </w:r>
      <w:r w:rsidRPr="007C52A2">
        <w:rPr>
          <w:b/>
          <w:spacing w:val="-3"/>
          <w:sz w:val="22"/>
          <w:szCs w:val="22"/>
        </w:rPr>
        <w:t>-</w:t>
      </w:r>
      <w:r w:rsidRPr="00444800">
        <w:rPr>
          <w:b/>
          <w:spacing w:val="-3"/>
          <w:sz w:val="22"/>
          <w:szCs w:val="22"/>
        </w:rPr>
        <w:t>2</w:t>
      </w:r>
      <w:r w:rsidR="00C35A36">
        <w:rPr>
          <w:b/>
          <w:spacing w:val="-3"/>
          <w:sz w:val="22"/>
          <w:szCs w:val="22"/>
        </w:rPr>
        <w:t>469123</w:t>
      </w:r>
      <w:r w:rsidRPr="007C52A2">
        <w:rPr>
          <w:b/>
          <w:spacing w:val="-3"/>
          <w:sz w:val="22"/>
          <w:szCs w:val="22"/>
        </w:rPr>
        <w:t xml:space="preserve">), </w:t>
      </w:r>
      <w:r w:rsidRPr="007C52A2">
        <w:rPr>
          <w:spacing w:val="-3"/>
          <w:sz w:val="22"/>
          <w:szCs w:val="22"/>
        </w:rPr>
        <w:t xml:space="preserve">and upon compliance with any other provision of this letter, a certificate of public convenience will be issued authorizing the </w:t>
      </w:r>
      <w:r>
        <w:rPr>
          <w:spacing w:val="-3"/>
          <w:sz w:val="22"/>
          <w:szCs w:val="22"/>
        </w:rPr>
        <w:t xml:space="preserve">following </w:t>
      </w:r>
      <w:proofErr w:type="gramStart"/>
      <w:r w:rsidRPr="007C52A2">
        <w:rPr>
          <w:spacing w:val="-3"/>
          <w:sz w:val="22"/>
          <w:szCs w:val="22"/>
        </w:rPr>
        <w:t xml:space="preserve">service </w:t>
      </w:r>
      <w:r>
        <w:rPr>
          <w:spacing w:val="-3"/>
          <w:sz w:val="22"/>
          <w:szCs w:val="22"/>
        </w:rPr>
        <w:t>:</w:t>
      </w:r>
      <w:proofErr w:type="gramEnd"/>
    </w:p>
    <w:p w:rsidR="00BC7006" w:rsidRDefault="00BC7006" w:rsidP="00BC7006">
      <w:pPr>
        <w:tabs>
          <w:tab w:val="left" w:pos="-720"/>
        </w:tabs>
        <w:suppressAutoHyphens/>
        <w:rPr>
          <w:spacing w:val="-3"/>
          <w:sz w:val="22"/>
          <w:szCs w:val="22"/>
        </w:rPr>
      </w:pPr>
    </w:p>
    <w:p w:rsidR="00BC7006" w:rsidRPr="00BC7006" w:rsidRDefault="00BC7006" w:rsidP="00BC7006">
      <w:pPr>
        <w:tabs>
          <w:tab w:val="left" w:pos="-6750"/>
        </w:tabs>
        <w:suppressAutoHyphens/>
        <w:ind w:left="2160" w:right="2304"/>
        <w:rPr>
          <w:b/>
          <w:i/>
          <w:spacing w:val="-3"/>
          <w:sz w:val="22"/>
          <w:szCs w:val="22"/>
        </w:rPr>
      </w:pPr>
      <w:r>
        <w:rPr>
          <w:b/>
          <w:i/>
          <w:spacing w:val="-3"/>
          <w:sz w:val="22"/>
          <w:szCs w:val="22"/>
        </w:rPr>
        <w:t>To transport, as a common carrier, property, excluding household goods in use, between points in Pennsylvania.</w:t>
      </w:r>
    </w:p>
    <w:p w:rsidR="00BC7006" w:rsidRPr="007C52A2" w:rsidRDefault="00BC7006" w:rsidP="00BC7006">
      <w:pPr>
        <w:tabs>
          <w:tab w:val="left" w:pos="-720"/>
        </w:tabs>
        <w:suppressAutoHyphens/>
        <w:rPr>
          <w:spacing w:val="-3"/>
          <w:sz w:val="22"/>
          <w:szCs w:val="22"/>
        </w:rPr>
      </w:pPr>
    </w:p>
    <w:p w:rsidR="00BC7006" w:rsidRPr="007C52A2" w:rsidRDefault="00BC7006" w:rsidP="00BC7006">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 xml:space="preserve">Failure to submit to the </w:t>
      </w:r>
      <w:r w:rsidRPr="007C52A2">
        <w:rPr>
          <w:spacing w:val="-3"/>
          <w:sz w:val="22"/>
          <w:szCs w:val="22"/>
          <w:u w:val="single"/>
        </w:rPr>
        <w:lastRenderedPageBreak/>
        <w:t>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Pr="00D07AF5">
        <w:rPr>
          <w:bCs/>
          <w:sz w:val="22"/>
          <w:szCs w:val="22"/>
        </w:rPr>
        <w:t>Filing&amp;Resources</w:t>
      </w:r>
      <w:proofErr w:type="spellEnd"/>
      <w:r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BC7006" w:rsidRPr="007C52A2" w:rsidRDefault="00BC7006" w:rsidP="00BC7006">
      <w:pPr>
        <w:autoSpaceDE w:val="0"/>
        <w:autoSpaceDN w:val="0"/>
        <w:adjustRightInd w:val="0"/>
        <w:rPr>
          <w:sz w:val="22"/>
          <w:szCs w:val="22"/>
        </w:rPr>
      </w:pPr>
    </w:p>
    <w:p w:rsidR="00BC7006" w:rsidRPr="007C52A2" w:rsidRDefault="00BC7006" w:rsidP="00BC7006">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BC7006" w:rsidRPr="007C52A2" w:rsidRDefault="00BC7006" w:rsidP="00BC7006">
      <w:pPr>
        <w:rPr>
          <w:sz w:val="22"/>
          <w:szCs w:val="22"/>
        </w:rPr>
      </w:pPr>
    </w:p>
    <w:p w:rsidR="00BC7006" w:rsidRDefault="00BC7006" w:rsidP="00BC7006">
      <w:pPr>
        <w:rPr>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Pr>
          <w:spacing w:val="-3"/>
          <w:sz w:val="22"/>
          <w:szCs w:val="22"/>
        </w:rPr>
        <w:t>  </w:t>
      </w:r>
      <w:hyperlink r:id="rId11"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Pr="00D07AF5">
        <w:rPr>
          <w:bCs/>
          <w:sz w:val="22"/>
          <w:szCs w:val="22"/>
        </w:rPr>
        <w:t>Filing&amp;Resources</w:t>
      </w:r>
      <w:proofErr w:type="spellEnd"/>
      <w:r w:rsidRPr="00D07AF5">
        <w:rPr>
          <w:bCs/>
          <w:sz w:val="22"/>
          <w:szCs w:val="22"/>
        </w:rPr>
        <w:t xml:space="preserve"> - Online Forms – Motor Carrier Forms.</w:t>
      </w:r>
    </w:p>
    <w:p w:rsidR="00BC7006" w:rsidRPr="004A15F1" w:rsidRDefault="00BC7006" w:rsidP="00057A3B">
      <w:pPr>
        <w:rPr>
          <w:sz w:val="22"/>
          <w:szCs w:val="22"/>
        </w:rPr>
      </w:pPr>
    </w:p>
    <w:p w:rsidR="00F77C97" w:rsidRPr="004A15F1" w:rsidRDefault="00057A3B" w:rsidP="00BC7006">
      <w:pPr>
        <w:tabs>
          <w:tab w:val="left" w:pos="-720"/>
        </w:tabs>
        <w:suppressAutoHyphens/>
        <w:jc w:val="both"/>
        <w:rPr>
          <w:spacing w:val="-3"/>
          <w:sz w:val="22"/>
          <w:szCs w:val="22"/>
        </w:rPr>
      </w:pPr>
      <w:r w:rsidRPr="004A15F1">
        <w:rPr>
          <w:sz w:val="22"/>
          <w:szCs w:val="22"/>
        </w:rPr>
        <w:tab/>
      </w:r>
      <w:r w:rsidRPr="004A15F1">
        <w:rPr>
          <w:sz w:val="22"/>
          <w:szCs w:val="22"/>
        </w:rPr>
        <w:tab/>
      </w:r>
    </w:p>
    <w:p w:rsidR="00F77C97" w:rsidRPr="004A15F1" w:rsidRDefault="00D25514"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3234BB56" wp14:editId="2C03B021">
            <wp:simplePos x="0" y="0"/>
            <wp:positionH relativeFrom="column">
              <wp:posOffset>3079115</wp:posOffset>
            </wp:positionH>
            <wp:positionV relativeFrom="paragraph">
              <wp:posOffset>97790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4A15F1">
        <w:rPr>
          <w:spacing w:val="-3"/>
          <w:sz w:val="22"/>
          <w:szCs w:val="22"/>
        </w:rPr>
        <w:tab/>
      </w:r>
      <w:r w:rsidR="00F77C97" w:rsidRPr="004A15F1">
        <w:rPr>
          <w:spacing w:val="-3"/>
          <w:sz w:val="22"/>
          <w:szCs w:val="22"/>
        </w:rPr>
        <w:tab/>
      </w:r>
      <w:r w:rsidR="00F77C97" w:rsidRPr="004A15F1">
        <w:rPr>
          <w:spacing w:val="-3"/>
          <w:sz w:val="22"/>
          <w:szCs w:val="22"/>
        </w:rPr>
        <w:tab/>
      </w:r>
      <w:r w:rsidR="00F77C97" w:rsidRPr="004A15F1">
        <w:rPr>
          <w:spacing w:val="-3"/>
          <w:sz w:val="22"/>
          <w:szCs w:val="22"/>
        </w:rPr>
        <w:tab/>
      </w:r>
      <w:r w:rsidR="00F77C97" w:rsidRPr="004A15F1">
        <w:rPr>
          <w:spacing w:val="-3"/>
          <w:sz w:val="22"/>
          <w:szCs w:val="22"/>
        </w:rPr>
        <w:tab/>
      </w:r>
      <w:r w:rsidR="00F77C97" w:rsidRPr="004A15F1">
        <w:rPr>
          <w:spacing w:val="-3"/>
          <w:sz w:val="22"/>
          <w:szCs w:val="22"/>
        </w:rPr>
        <w:tab/>
      </w:r>
      <w:r w:rsidR="00F77C97" w:rsidRPr="004A15F1">
        <w:rPr>
          <w:spacing w:val="-3"/>
          <w:sz w:val="22"/>
          <w:szCs w:val="22"/>
        </w:rPr>
        <w:tab/>
        <w:t>Very truly yours,</w:t>
      </w:r>
    </w:p>
    <w:p w:rsidR="00F77C97" w:rsidRPr="004A15F1" w:rsidRDefault="00F77C97" w:rsidP="00F77C97">
      <w:pPr>
        <w:tabs>
          <w:tab w:val="left" w:pos="-720"/>
        </w:tabs>
        <w:suppressAutoHyphens/>
        <w:jc w:val="both"/>
        <w:rPr>
          <w:spacing w:val="-3"/>
          <w:sz w:val="22"/>
          <w:szCs w:val="22"/>
        </w:rPr>
      </w:pPr>
    </w:p>
    <w:p w:rsidR="00F77C97" w:rsidRPr="004A15F1" w:rsidRDefault="00F77C97" w:rsidP="00F77C97">
      <w:pPr>
        <w:tabs>
          <w:tab w:val="left" w:pos="-720"/>
        </w:tabs>
        <w:suppressAutoHyphens/>
        <w:jc w:val="both"/>
        <w:rPr>
          <w:spacing w:val="-3"/>
          <w:sz w:val="22"/>
          <w:szCs w:val="22"/>
        </w:rPr>
      </w:pP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p>
    <w:p w:rsidR="00983751" w:rsidRPr="004A15F1" w:rsidRDefault="00983751" w:rsidP="00F77C97">
      <w:pPr>
        <w:tabs>
          <w:tab w:val="left" w:pos="-720"/>
        </w:tabs>
        <w:suppressAutoHyphens/>
        <w:jc w:val="both"/>
        <w:rPr>
          <w:spacing w:val="-3"/>
          <w:sz w:val="22"/>
          <w:szCs w:val="22"/>
        </w:rPr>
      </w:pPr>
    </w:p>
    <w:p w:rsidR="00983751" w:rsidRPr="004A15F1" w:rsidRDefault="00983751" w:rsidP="00D25514">
      <w:pPr>
        <w:tabs>
          <w:tab w:val="left" w:pos="-720"/>
        </w:tabs>
        <w:suppressAutoHyphens/>
        <w:jc w:val="center"/>
        <w:rPr>
          <w:spacing w:val="-3"/>
          <w:sz w:val="22"/>
          <w:szCs w:val="22"/>
        </w:rPr>
      </w:pPr>
      <w:bookmarkStart w:id="0" w:name="_GoBack"/>
      <w:bookmarkEnd w:id="0"/>
    </w:p>
    <w:p w:rsidR="00B85C7C" w:rsidRPr="004A15F1" w:rsidRDefault="00B85C7C" w:rsidP="00F77C97">
      <w:pPr>
        <w:tabs>
          <w:tab w:val="left" w:pos="-720"/>
        </w:tabs>
        <w:suppressAutoHyphens/>
        <w:jc w:val="both"/>
        <w:rPr>
          <w:spacing w:val="-3"/>
          <w:sz w:val="22"/>
          <w:szCs w:val="22"/>
        </w:rPr>
      </w:pPr>
    </w:p>
    <w:p w:rsidR="00F77C97" w:rsidRPr="004A15F1" w:rsidRDefault="00F77C97" w:rsidP="00F77C97">
      <w:pPr>
        <w:tabs>
          <w:tab w:val="left" w:pos="-720"/>
        </w:tabs>
        <w:suppressAutoHyphens/>
        <w:jc w:val="both"/>
        <w:rPr>
          <w:spacing w:val="-3"/>
          <w:sz w:val="22"/>
          <w:szCs w:val="22"/>
        </w:rPr>
      </w:pP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t>Rosemary Chiavetta</w:t>
      </w:r>
    </w:p>
    <w:p w:rsidR="00F77C97" w:rsidRPr="004A15F1" w:rsidRDefault="00F77C97" w:rsidP="00F77C97">
      <w:pPr>
        <w:rPr>
          <w:sz w:val="22"/>
          <w:szCs w:val="22"/>
        </w:rPr>
      </w:pP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r>
      <w:r w:rsidRPr="004A15F1">
        <w:rPr>
          <w:spacing w:val="-3"/>
          <w:sz w:val="22"/>
          <w:szCs w:val="22"/>
        </w:rPr>
        <w:tab/>
        <w:t>Secretary</w:t>
      </w:r>
    </w:p>
    <w:p w:rsidR="00F77C97" w:rsidRPr="004A15F1" w:rsidRDefault="00F77C97" w:rsidP="00F77C97">
      <w:pPr>
        <w:tabs>
          <w:tab w:val="left" w:pos="-720"/>
        </w:tabs>
        <w:suppressAutoHyphens/>
        <w:jc w:val="both"/>
        <w:rPr>
          <w:sz w:val="22"/>
          <w:szCs w:val="22"/>
        </w:rPr>
      </w:pPr>
      <w:r w:rsidRPr="004A15F1">
        <w:rPr>
          <w:sz w:val="22"/>
          <w:szCs w:val="22"/>
        </w:rPr>
        <w:tab/>
      </w:r>
    </w:p>
    <w:p w:rsidR="00F77C97" w:rsidRPr="004A15F1" w:rsidRDefault="00F77C97" w:rsidP="00F77C97">
      <w:pPr>
        <w:tabs>
          <w:tab w:val="left" w:pos="-720"/>
        </w:tabs>
        <w:suppressAutoHyphens/>
        <w:jc w:val="both"/>
        <w:rPr>
          <w:sz w:val="22"/>
          <w:szCs w:val="22"/>
        </w:rPr>
      </w:pPr>
    </w:p>
    <w:p w:rsidR="00F77C97" w:rsidRPr="004A15F1" w:rsidRDefault="00F77C97" w:rsidP="00F77C97">
      <w:pPr>
        <w:tabs>
          <w:tab w:val="left" w:pos="-720"/>
        </w:tabs>
        <w:suppressAutoHyphens/>
        <w:jc w:val="both"/>
        <w:rPr>
          <w:spacing w:val="-3"/>
          <w:sz w:val="22"/>
          <w:szCs w:val="22"/>
        </w:rPr>
      </w:pPr>
      <w:r w:rsidRPr="004A15F1">
        <w:rPr>
          <w:sz w:val="22"/>
          <w:szCs w:val="22"/>
        </w:rPr>
        <w:t>C</w:t>
      </w:r>
      <w:r w:rsidRPr="004A15F1">
        <w:rPr>
          <w:spacing w:val="-3"/>
          <w:sz w:val="22"/>
          <w:szCs w:val="22"/>
        </w:rPr>
        <w:t>ontact:  Insurance   (717-787-1227)</w:t>
      </w:r>
    </w:p>
    <w:p w:rsidR="00983751" w:rsidRDefault="001B3F67" w:rsidP="00F77C97">
      <w:pPr>
        <w:rPr>
          <w:spacing w:val="-3"/>
          <w:sz w:val="22"/>
          <w:szCs w:val="22"/>
        </w:rPr>
      </w:pPr>
      <w:r w:rsidRPr="004A15F1">
        <w:rPr>
          <w:spacing w:val="-3"/>
          <w:sz w:val="22"/>
          <w:szCs w:val="22"/>
        </w:rPr>
        <w:tab/>
        <w:t xml:space="preserve">  </w:t>
      </w:r>
      <w:r w:rsidR="00F77C97" w:rsidRPr="004A15F1">
        <w:rPr>
          <w:spacing w:val="-3"/>
          <w:sz w:val="22"/>
          <w:szCs w:val="22"/>
        </w:rPr>
        <w:t xml:space="preserve">Safety         </w:t>
      </w:r>
      <w:r w:rsidR="005539C8">
        <w:rPr>
          <w:spacing w:val="-3"/>
          <w:sz w:val="22"/>
          <w:szCs w:val="22"/>
        </w:rPr>
        <w:t>(717-772-2254)</w:t>
      </w:r>
    </w:p>
    <w:sectPr w:rsidR="00983751"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F9" w:rsidRDefault="009C5FF9" w:rsidP="00E8536A">
      <w:r>
        <w:separator/>
      </w:r>
    </w:p>
  </w:endnote>
  <w:endnote w:type="continuationSeparator" w:id="0">
    <w:p w:rsidR="009C5FF9" w:rsidRDefault="009C5FF9"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F9" w:rsidRDefault="009C5FF9" w:rsidP="00E8536A">
      <w:r>
        <w:separator/>
      </w:r>
    </w:p>
  </w:footnote>
  <w:footnote w:type="continuationSeparator" w:id="0">
    <w:p w:rsidR="009C5FF9" w:rsidRDefault="009C5FF9"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57A3B"/>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32"/>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5E9"/>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1AA"/>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267"/>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4D"/>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732"/>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9F"/>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734"/>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135"/>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3D2"/>
    <w:rsid w:val="00301460"/>
    <w:rsid w:val="003017EC"/>
    <w:rsid w:val="00302172"/>
    <w:rsid w:val="00302249"/>
    <w:rsid w:val="00302978"/>
    <w:rsid w:val="003029EB"/>
    <w:rsid w:val="00302CA2"/>
    <w:rsid w:val="00302E3C"/>
    <w:rsid w:val="00302E48"/>
    <w:rsid w:val="003030BC"/>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877"/>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1"/>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6CB8"/>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867"/>
    <w:rsid w:val="004E7929"/>
    <w:rsid w:val="004E79C9"/>
    <w:rsid w:val="004E7C81"/>
    <w:rsid w:val="004E7D7C"/>
    <w:rsid w:val="004E7E15"/>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9C8"/>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4CF"/>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C5E"/>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825"/>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2740"/>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6F7B8B"/>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D7D6C"/>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2E23"/>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C4F"/>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7EB"/>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16A"/>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6AFA"/>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751"/>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5FF9"/>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5F4"/>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45F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96C"/>
    <w:rsid w:val="00AC6B85"/>
    <w:rsid w:val="00AC7084"/>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843"/>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006"/>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A36"/>
    <w:rsid w:val="00C35DCB"/>
    <w:rsid w:val="00C363E0"/>
    <w:rsid w:val="00C3643A"/>
    <w:rsid w:val="00C3676B"/>
    <w:rsid w:val="00C37F22"/>
    <w:rsid w:val="00C37FA4"/>
    <w:rsid w:val="00C408CB"/>
    <w:rsid w:val="00C40AC0"/>
    <w:rsid w:val="00C40ACB"/>
    <w:rsid w:val="00C41544"/>
    <w:rsid w:val="00C42428"/>
    <w:rsid w:val="00C43500"/>
    <w:rsid w:val="00C43BD0"/>
    <w:rsid w:val="00C43DE7"/>
    <w:rsid w:val="00C443C0"/>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484"/>
    <w:rsid w:val="00C52D08"/>
    <w:rsid w:val="00C53FA5"/>
    <w:rsid w:val="00C55180"/>
    <w:rsid w:val="00C558BC"/>
    <w:rsid w:val="00C56053"/>
    <w:rsid w:val="00C5625E"/>
    <w:rsid w:val="00C56526"/>
    <w:rsid w:val="00C56690"/>
    <w:rsid w:val="00C567F0"/>
    <w:rsid w:val="00C569CA"/>
    <w:rsid w:val="00C56C43"/>
    <w:rsid w:val="00C56F53"/>
    <w:rsid w:val="00C57095"/>
    <w:rsid w:val="00C572CB"/>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361"/>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514"/>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4A"/>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57F"/>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2D3"/>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91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1C08"/>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3E7"/>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4406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5</cp:revision>
  <cp:lastPrinted>2015-12-21T16:34:00Z</cp:lastPrinted>
  <dcterms:created xsi:type="dcterms:W3CDTF">2016-07-22T15:28:00Z</dcterms:created>
  <dcterms:modified xsi:type="dcterms:W3CDTF">2016-07-22T17:28:00Z</dcterms:modified>
</cp:coreProperties>
</file>