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5" w:rsidRPr="00550B34" w:rsidRDefault="006D33B5" w:rsidP="00E22703">
      <w:pPr>
        <w:jc w:val="center"/>
        <w:rPr>
          <w:b/>
          <w:bCs/>
        </w:rPr>
      </w:pPr>
      <w:r w:rsidRPr="00550B34">
        <w:rPr>
          <w:b/>
          <w:bCs/>
        </w:rPr>
        <w:t>BEFORE THE</w:t>
      </w:r>
    </w:p>
    <w:p w:rsidR="006D33B5" w:rsidRPr="00550B34" w:rsidRDefault="006D33B5" w:rsidP="00E22703">
      <w:pPr>
        <w:jc w:val="center"/>
        <w:rPr>
          <w:b/>
          <w:bCs/>
        </w:rPr>
      </w:pPr>
      <w:r w:rsidRPr="00550B34">
        <w:rPr>
          <w:b/>
          <w:bCs/>
        </w:rPr>
        <w:t>PENNSYLVANIA PUBLIC UTILITY COMMISSION</w:t>
      </w:r>
    </w:p>
    <w:p w:rsidR="00E22703" w:rsidRPr="00550B34" w:rsidRDefault="00E22703" w:rsidP="00555AB2">
      <w:pPr>
        <w:rPr>
          <w:bCs/>
        </w:rPr>
      </w:pPr>
    </w:p>
    <w:p w:rsidR="00E22703" w:rsidRPr="00550B34" w:rsidRDefault="00E22703" w:rsidP="00555AB2">
      <w:pPr>
        <w:rPr>
          <w:bCs/>
        </w:rPr>
      </w:pPr>
    </w:p>
    <w:p w:rsidR="00E22703" w:rsidRPr="00550B34" w:rsidRDefault="00E22703" w:rsidP="00555AB2">
      <w:pPr>
        <w:rPr>
          <w:bCs/>
        </w:rPr>
      </w:pP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t>Petition of Metropolitan Edison Company for</w:t>
      </w:r>
      <w:r w:rsidRPr="004B443B">
        <w:rPr>
          <w:rFonts w:eastAsiaTheme="minorHAnsi"/>
          <w:spacing w:val="-3"/>
        </w:rPr>
        <w:tab/>
      </w:r>
      <w:r>
        <w:rPr>
          <w:rFonts w:eastAsiaTheme="minorHAnsi"/>
          <w:spacing w:val="-3"/>
        </w:rPr>
        <w:tab/>
      </w:r>
      <w:r w:rsidRPr="004B443B">
        <w:rPr>
          <w:rFonts w:eastAsiaTheme="minorHAnsi"/>
          <w:spacing w:val="-3"/>
        </w:rPr>
        <w:fldChar w:fldCharType="begin"/>
      </w:r>
      <w:r w:rsidRPr="004B443B">
        <w:rPr>
          <w:rFonts w:eastAsiaTheme="minorHAnsi"/>
          <w:spacing w:val="-3"/>
        </w:rPr>
        <w:instrText>fillin "Complainant's name" \d ""</w:instrText>
      </w:r>
      <w:r w:rsidRPr="004B443B">
        <w:rPr>
          <w:rFonts w:eastAsiaTheme="minorHAnsi"/>
          <w:spacing w:val="-3"/>
        </w:rPr>
        <w:fldChar w:fldCharType="end"/>
      </w:r>
      <w:r w:rsidRPr="004B443B">
        <w:rPr>
          <w:rFonts w:eastAsiaTheme="minorHAnsi"/>
          <w:spacing w:val="-3"/>
        </w:rPr>
        <w:t>:</w:t>
      </w: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t>Approval of a Distribution System Improvement</w:t>
      </w:r>
      <w:r>
        <w:rPr>
          <w:rFonts w:eastAsiaTheme="minorHAnsi"/>
          <w:spacing w:val="-3"/>
        </w:rPr>
        <w:tab/>
        <w:t>:</w:t>
      </w:r>
      <w:r w:rsidRPr="007A7C59">
        <w:rPr>
          <w:rFonts w:eastAsiaTheme="minorHAnsi"/>
          <w:spacing w:val="-3"/>
        </w:rPr>
        <w:t xml:space="preserve"> </w:t>
      </w:r>
      <w:r>
        <w:rPr>
          <w:rFonts w:eastAsiaTheme="minorHAnsi"/>
          <w:spacing w:val="-3"/>
        </w:rPr>
        <w:tab/>
      </w:r>
      <w:r>
        <w:rPr>
          <w:rFonts w:eastAsiaTheme="minorHAnsi"/>
          <w:spacing w:val="-3"/>
        </w:rPr>
        <w:tab/>
      </w:r>
      <w:bookmarkStart w:id="0" w:name="_GoBack"/>
      <w:r>
        <w:rPr>
          <w:rFonts w:eastAsiaTheme="minorHAnsi"/>
          <w:spacing w:val="-3"/>
        </w:rPr>
        <w:t>P-2015-2508942</w:t>
      </w:r>
      <w:bookmarkEnd w:id="0"/>
    </w:p>
    <w:p w:rsidR="007B752C" w:rsidRPr="004B443B" w:rsidRDefault="007B752C" w:rsidP="007B752C">
      <w:pPr>
        <w:tabs>
          <w:tab w:val="left" w:pos="-720"/>
        </w:tabs>
        <w:suppressAutoHyphens/>
        <w:autoSpaceDE/>
        <w:autoSpaceDN/>
        <w:jc w:val="both"/>
        <w:rPr>
          <w:rFonts w:eastAsiaTheme="minorHAnsi"/>
          <w:spacing w:val="-3"/>
        </w:rPr>
      </w:pPr>
      <w:r>
        <w:rPr>
          <w:rFonts w:eastAsiaTheme="minorHAnsi"/>
          <w:spacing w:val="-3"/>
        </w:rPr>
        <w:t>Charge</w:t>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t>:</w:t>
      </w:r>
    </w:p>
    <w:p w:rsidR="007B752C" w:rsidRDefault="007B752C" w:rsidP="007B752C">
      <w:pPr>
        <w:tabs>
          <w:tab w:val="left" w:pos="-720"/>
        </w:tabs>
        <w:suppressAutoHyphens/>
        <w:autoSpaceDE/>
        <w:autoSpaceDN/>
        <w:jc w:val="both"/>
        <w:rPr>
          <w:rFonts w:eastAsiaTheme="minorHAnsi"/>
          <w:spacing w:val="-3"/>
        </w:rPr>
      </w:pPr>
    </w:p>
    <w:p w:rsidR="007B752C" w:rsidRDefault="007B752C" w:rsidP="007B752C">
      <w:pPr>
        <w:tabs>
          <w:tab w:val="left" w:pos="-720"/>
        </w:tabs>
        <w:suppressAutoHyphens/>
        <w:autoSpaceDE/>
        <w:autoSpaceDN/>
        <w:jc w:val="both"/>
        <w:rPr>
          <w:rFonts w:eastAsiaTheme="minorHAnsi"/>
          <w:spacing w:val="-3"/>
        </w:rPr>
      </w:pP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t>Office of Consumer Advocate</w:t>
      </w:r>
      <w:r>
        <w:rPr>
          <w:rFonts w:eastAsiaTheme="minorHAnsi"/>
          <w:spacing w:val="-3"/>
        </w:rPr>
        <w:tab/>
      </w:r>
      <w:r>
        <w:rPr>
          <w:rFonts w:eastAsiaTheme="minorHAnsi"/>
          <w:spacing w:val="-3"/>
        </w:rPr>
        <w:tab/>
      </w:r>
      <w:r>
        <w:rPr>
          <w:rFonts w:eastAsiaTheme="minorHAnsi"/>
          <w:spacing w:val="-3"/>
        </w:rPr>
        <w:tab/>
      </w:r>
      <w:r w:rsidRPr="004B443B">
        <w:rPr>
          <w:rFonts w:eastAsiaTheme="minorHAnsi"/>
          <w:spacing w:val="-3"/>
        </w:rPr>
        <w:tab/>
        <w:t>:</w:t>
      </w: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t>:</w:t>
      </w:r>
      <w:r w:rsidRPr="007A7C59">
        <w:rPr>
          <w:rFonts w:eastAsiaTheme="minorHAnsi"/>
          <w:spacing w:val="-3"/>
        </w:rPr>
        <w:t xml:space="preserve"> </w:t>
      </w:r>
      <w:r>
        <w:rPr>
          <w:rFonts w:eastAsiaTheme="minorHAnsi"/>
          <w:spacing w:val="-3"/>
        </w:rPr>
        <w:tab/>
      </w:r>
      <w:r>
        <w:rPr>
          <w:rFonts w:eastAsiaTheme="minorHAnsi"/>
          <w:spacing w:val="-3"/>
        </w:rPr>
        <w:tab/>
        <w:t>C-2016-2531040</w:t>
      </w: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tab/>
        <w:t>v.</w:t>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t>:</w:t>
      </w: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t>:</w:t>
      </w:r>
    </w:p>
    <w:p w:rsidR="007B752C" w:rsidRDefault="007B752C" w:rsidP="007B752C">
      <w:pPr>
        <w:tabs>
          <w:tab w:val="left" w:pos="-720"/>
        </w:tabs>
        <w:suppressAutoHyphens/>
        <w:autoSpaceDE/>
        <w:autoSpaceDN/>
        <w:jc w:val="both"/>
        <w:rPr>
          <w:bCs/>
          <w:color w:val="000000"/>
        </w:rPr>
      </w:pPr>
      <w:r>
        <w:rPr>
          <w:rFonts w:eastAsiaTheme="minorHAnsi"/>
          <w:spacing w:val="-3"/>
        </w:rPr>
        <w:t>Metropolitan Edison Company</w:t>
      </w:r>
      <w:r>
        <w:rPr>
          <w:rFonts w:eastAsiaTheme="minorHAnsi"/>
          <w:spacing w:val="-3"/>
        </w:rPr>
        <w:tab/>
      </w:r>
      <w:r>
        <w:rPr>
          <w:rFonts w:eastAsiaTheme="minorHAnsi"/>
          <w:spacing w:val="-3"/>
        </w:rPr>
        <w:tab/>
      </w:r>
      <w:r>
        <w:rPr>
          <w:rFonts w:eastAsiaTheme="minorHAnsi"/>
          <w:spacing w:val="-3"/>
        </w:rPr>
        <w:tab/>
        <w:t>:</w:t>
      </w:r>
    </w:p>
    <w:p w:rsidR="007B752C" w:rsidRDefault="007B752C" w:rsidP="007B752C">
      <w:pPr>
        <w:widowControl w:val="0"/>
        <w:adjustRightInd w:val="0"/>
        <w:rPr>
          <w:bCs/>
          <w:color w:val="000000"/>
        </w:rPr>
      </w:pPr>
    </w:p>
    <w:p w:rsidR="007B752C" w:rsidRDefault="007B752C" w:rsidP="007B752C">
      <w:pPr>
        <w:widowControl w:val="0"/>
        <w:adjustRightInd w:val="0"/>
        <w:rPr>
          <w:bCs/>
          <w:color w:val="000000"/>
        </w:rPr>
      </w:pP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t>Petition of West Penn Power Company for</w:t>
      </w:r>
      <w:r w:rsidRPr="004B443B">
        <w:rPr>
          <w:rFonts w:eastAsiaTheme="minorHAnsi"/>
          <w:spacing w:val="-3"/>
        </w:rPr>
        <w:tab/>
      </w:r>
      <w:r w:rsidRPr="004B443B">
        <w:rPr>
          <w:rFonts w:eastAsiaTheme="minorHAnsi"/>
          <w:spacing w:val="-3"/>
        </w:rPr>
        <w:tab/>
      </w:r>
      <w:r w:rsidRPr="004B443B">
        <w:rPr>
          <w:rFonts w:eastAsiaTheme="minorHAnsi"/>
          <w:spacing w:val="-3"/>
        </w:rPr>
        <w:fldChar w:fldCharType="begin"/>
      </w:r>
      <w:r w:rsidRPr="004B443B">
        <w:rPr>
          <w:rFonts w:eastAsiaTheme="minorHAnsi"/>
          <w:spacing w:val="-3"/>
        </w:rPr>
        <w:instrText>fillin "Complainant's name" \d ""</w:instrText>
      </w:r>
      <w:r w:rsidRPr="004B443B">
        <w:rPr>
          <w:rFonts w:eastAsiaTheme="minorHAnsi"/>
          <w:spacing w:val="-3"/>
        </w:rPr>
        <w:fldChar w:fldCharType="end"/>
      </w:r>
      <w:r w:rsidRPr="004B443B">
        <w:rPr>
          <w:rFonts w:eastAsiaTheme="minorHAnsi"/>
          <w:spacing w:val="-3"/>
        </w:rPr>
        <w:t>:</w:t>
      </w: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t>Approval of a Distribution System Improvement</w:t>
      </w:r>
      <w:r>
        <w:rPr>
          <w:rFonts w:eastAsiaTheme="minorHAnsi"/>
          <w:spacing w:val="-3"/>
        </w:rPr>
        <w:tab/>
        <w:t>:</w:t>
      </w:r>
      <w:r w:rsidRPr="007A7C59">
        <w:rPr>
          <w:rFonts w:eastAsiaTheme="minorHAnsi"/>
          <w:spacing w:val="-3"/>
        </w:rPr>
        <w:t xml:space="preserve"> </w:t>
      </w:r>
      <w:r>
        <w:rPr>
          <w:rFonts w:eastAsiaTheme="minorHAnsi"/>
          <w:spacing w:val="-3"/>
        </w:rPr>
        <w:tab/>
      </w:r>
      <w:r>
        <w:rPr>
          <w:rFonts w:eastAsiaTheme="minorHAnsi"/>
          <w:spacing w:val="-3"/>
        </w:rPr>
        <w:tab/>
        <w:t>P-2015-2508948</w:t>
      </w:r>
    </w:p>
    <w:p w:rsidR="007B752C" w:rsidRPr="004B443B" w:rsidRDefault="007B752C" w:rsidP="007B752C">
      <w:pPr>
        <w:tabs>
          <w:tab w:val="left" w:pos="-720"/>
        </w:tabs>
        <w:suppressAutoHyphens/>
        <w:autoSpaceDE/>
        <w:autoSpaceDN/>
        <w:jc w:val="both"/>
        <w:rPr>
          <w:rFonts w:eastAsiaTheme="minorHAnsi"/>
          <w:spacing w:val="-3"/>
        </w:rPr>
      </w:pPr>
      <w:r>
        <w:rPr>
          <w:rFonts w:eastAsiaTheme="minorHAnsi"/>
          <w:spacing w:val="-3"/>
        </w:rPr>
        <w:t>Charge</w:t>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t>:</w:t>
      </w:r>
    </w:p>
    <w:p w:rsidR="007B752C" w:rsidRDefault="007B752C" w:rsidP="007B752C">
      <w:pPr>
        <w:tabs>
          <w:tab w:val="left" w:pos="-720"/>
        </w:tabs>
        <w:suppressAutoHyphens/>
        <w:autoSpaceDE/>
        <w:autoSpaceDN/>
        <w:jc w:val="both"/>
        <w:rPr>
          <w:rFonts w:eastAsiaTheme="minorHAnsi"/>
          <w:spacing w:val="-3"/>
        </w:rPr>
      </w:pPr>
    </w:p>
    <w:p w:rsidR="007B752C" w:rsidRDefault="007B752C" w:rsidP="007B752C">
      <w:pPr>
        <w:tabs>
          <w:tab w:val="left" w:pos="-720"/>
        </w:tabs>
        <w:suppressAutoHyphens/>
        <w:autoSpaceDE/>
        <w:autoSpaceDN/>
        <w:jc w:val="both"/>
        <w:rPr>
          <w:rFonts w:eastAsiaTheme="minorHAnsi"/>
          <w:spacing w:val="-3"/>
        </w:rPr>
      </w:pP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t>Office of Consumer Advocate</w:t>
      </w:r>
      <w:r>
        <w:rPr>
          <w:rFonts w:eastAsiaTheme="minorHAnsi"/>
          <w:spacing w:val="-3"/>
        </w:rPr>
        <w:tab/>
      </w:r>
      <w:r>
        <w:rPr>
          <w:rFonts w:eastAsiaTheme="minorHAnsi"/>
          <w:spacing w:val="-3"/>
        </w:rPr>
        <w:tab/>
      </w:r>
      <w:r>
        <w:rPr>
          <w:rFonts w:eastAsiaTheme="minorHAnsi"/>
          <w:spacing w:val="-3"/>
        </w:rPr>
        <w:tab/>
      </w:r>
      <w:r w:rsidRPr="004B443B">
        <w:rPr>
          <w:rFonts w:eastAsiaTheme="minorHAnsi"/>
          <w:spacing w:val="-3"/>
        </w:rPr>
        <w:tab/>
        <w:t>:</w:t>
      </w: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t>:</w:t>
      </w:r>
      <w:r w:rsidRPr="007A7C59">
        <w:rPr>
          <w:rFonts w:eastAsiaTheme="minorHAnsi"/>
          <w:spacing w:val="-3"/>
        </w:rPr>
        <w:t xml:space="preserve"> </w:t>
      </w:r>
      <w:r>
        <w:rPr>
          <w:rFonts w:eastAsiaTheme="minorHAnsi"/>
          <w:spacing w:val="-3"/>
        </w:rPr>
        <w:tab/>
      </w:r>
      <w:r>
        <w:rPr>
          <w:rFonts w:eastAsiaTheme="minorHAnsi"/>
          <w:spacing w:val="-3"/>
        </w:rPr>
        <w:tab/>
        <w:t>C-2016-2531019</w:t>
      </w: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tab/>
        <w:t>v.</w:t>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t>:</w:t>
      </w: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t>:</w:t>
      </w:r>
    </w:p>
    <w:p w:rsidR="007B752C" w:rsidRDefault="007B752C" w:rsidP="007B752C">
      <w:pPr>
        <w:tabs>
          <w:tab w:val="left" w:pos="-720"/>
        </w:tabs>
        <w:suppressAutoHyphens/>
        <w:autoSpaceDE/>
        <w:autoSpaceDN/>
        <w:jc w:val="both"/>
        <w:rPr>
          <w:bCs/>
          <w:color w:val="000000"/>
        </w:rPr>
      </w:pPr>
      <w:r>
        <w:rPr>
          <w:rFonts w:eastAsiaTheme="minorHAnsi"/>
          <w:spacing w:val="-3"/>
        </w:rPr>
        <w:t>West Penn Power Company</w:t>
      </w:r>
      <w:r>
        <w:rPr>
          <w:rFonts w:eastAsiaTheme="minorHAnsi"/>
          <w:spacing w:val="-3"/>
        </w:rPr>
        <w:tab/>
      </w:r>
      <w:r>
        <w:rPr>
          <w:rFonts w:eastAsiaTheme="minorHAnsi"/>
          <w:spacing w:val="-3"/>
        </w:rPr>
        <w:tab/>
      </w:r>
      <w:r>
        <w:rPr>
          <w:rFonts w:eastAsiaTheme="minorHAnsi"/>
          <w:spacing w:val="-3"/>
        </w:rPr>
        <w:tab/>
      </w:r>
      <w:r>
        <w:rPr>
          <w:rFonts w:eastAsiaTheme="minorHAnsi"/>
          <w:spacing w:val="-3"/>
        </w:rPr>
        <w:tab/>
        <w:t>:</w:t>
      </w:r>
    </w:p>
    <w:p w:rsidR="007B752C" w:rsidRDefault="007B752C" w:rsidP="007B752C">
      <w:pPr>
        <w:widowControl w:val="0"/>
        <w:adjustRightInd w:val="0"/>
        <w:rPr>
          <w:bCs/>
          <w:color w:val="000000"/>
        </w:rPr>
      </w:pPr>
    </w:p>
    <w:p w:rsidR="007B752C" w:rsidRDefault="007B752C" w:rsidP="007B752C">
      <w:pPr>
        <w:widowControl w:val="0"/>
        <w:adjustRightInd w:val="0"/>
        <w:rPr>
          <w:bCs/>
          <w:color w:val="000000"/>
        </w:rPr>
      </w:pP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t>Petition of Pennsylvania Electric Company for</w:t>
      </w:r>
      <w:r w:rsidRPr="004B443B">
        <w:rPr>
          <w:rFonts w:eastAsiaTheme="minorHAnsi"/>
          <w:spacing w:val="-3"/>
        </w:rPr>
        <w:tab/>
      </w:r>
      <w:r w:rsidRPr="004B443B">
        <w:rPr>
          <w:rFonts w:eastAsiaTheme="minorHAnsi"/>
          <w:spacing w:val="-3"/>
        </w:rPr>
        <w:fldChar w:fldCharType="begin"/>
      </w:r>
      <w:r w:rsidRPr="004B443B">
        <w:rPr>
          <w:rFonts w:eastAsiaTheme="minorHAnsi"/>
          <w:spacing w:val="-3"/>
        </w:rPr>
        <w:instrText>fillin "Complainant's name" \d ""</w:instrText>
      </w:r>
      <w:r w:rsidRPr="004B443B">
        <w:rPr>
          <w:rFonts w:eastAsiaTheme="minorHAnsi"/>
          <w:spacing w:val="-3"/>
        </w:rPr>
        <w:fldChar w:fldCharType="end"/>
      </w:r>
      <w:r w:rsidRPr="004B443B">
        <w:rPr>
          <w:rFonts w:eastAsiaTheme="minorHAnsi"/>
          <w:spacing w:val="-3"/>
        </w:rPr>
        <w:t>:</w:t>
      </w: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t>Approval of a Distribution System Improvement</w:t>
      </w:r>
      <w:r>
        <w:rPr>
          <w:rFonts w:eastAsiaTheme="minorHAnsi"/>
          <w:spacing w:val="-3"/>
        </w:rPr>
        <w:tab/>
        <w:t>:</w:t>
      </w:r>
      <w:r w:rsidRPr="007A7C59">
        <w:rPr>
          <w:rFonts w:eastAsiaTheme="minorHAnsi"/>
          <w:spacing w:val="-3"/>
        </w:rPr>
        <w:t xml:space="preserve"> </w:t>
      </w:r>
      <w:r>
        <w:rPr>
          <w:rFonts w:eastAsiaTheme="minorHAnsi"/>
          <w:spacing w:val="-3"/>
        </w:rPr>
        <w:tab/>
      </w:r>
      <w:r>
        <w:rPr>
          <w:rFonts w:eastAsiaTheme="minorHAnsi"/>
          <w:spacing w:val="-3"/>
        </w:rPr>
        <w:tab/>
        <w:t>P-2015-2508936</w:t>
      </w:r>
    </w:p>
    <w:p w:rsidR="007B752C" w:rsidRPr="004B443B" w:rsidRDefault="007B752C" w:rsidP="007B752C">
      <w:pPr>
        <w:tabs>
          <w:tab w:val="left" w:pos="-720"/>
        </w:tabs>
        <w:suppressAutoHyphens/>
        <w:autoSpaceDE/>
        <w:autoSpaceDN/>
        <w:jc w:val="both"/>
        <w:rPr>
          <w:rFonts w:eastAsiaTheme="minorHAnsi"/>
          <w:spacing w:val="-3"/>
        </w:rPr>
      </w:pPr>
      <w:r>
        <w:rPr>
          <w:rFonts w:eastAsiaTheme="minorHAnsi"/>
          <w:spacing w:val="-3"/>
        </w:rPr>
        <w:t>Charge</w:t>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t>:</w:t>
      </w:r>
    </w:p>
    <w:p w:rsidR="007B752C" w:rsidRDefault="007B752C" w:rsidP="007B752C">
      <w:pPr>
        <w:tabs>
          <w:tab w:val="left" w:pos="-720"/>
        </w:tabs>
        <w:suppressAutoHyphens/>
        <w:autoSpaceDE/>
        <w:autoSpaceDN/>
        <w:jc w:val="both"/>
        <w:rPr>
          <w:rFonts w:eastAsiaTheme="minorHAnsi"/>
          <w:spacing w:val="-3"/>
        </w:rPr>
      </w:pPr>
    </w:p>
    <w:p w:rsidR="007B752C" w:rsidRDefault="007B752C" w:rsidP="007B752C">
      <w:pPr>
        <w:tabs>
          <w:tab w:val="left" w:pos="-720"/>
        </w:tabs>
        <w:suppressAutoHyphens/>
        <w:autoSpaceDE/>
        <w:autoSpaceDN/>
        <w:jc w:val="both"/>
        <w:rPr>
          <w:rFonts w:eastAsiaTheme="minorHAnsi"/>
          <w:spacing w:val="-3"/>
        </w:rPr>
      </w:pP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t>Office of Consumer Advocate</w:t>
      </w:r>
      <w:r>
        <w:rPr>
          <w:rFonts w:eastAsiaTheme="minorHAnsi"/>
          <w:spacing w:val="-3"/>
        </w:rPr>
        <w:tab/>
      </w:r>
      <w:r>
        <w:rPr>
          <w:rFonts w:eastAsiaTheme="minorHAnsi"/>
          <w:spacing w:val="-3"/>
        </w:rPr>
        <w:tab/>
      </w:r>
      <w:r>
        <w:rPr>
          <w:rFonts w:eastAsiaTheme="minorHAnsi"/>
          <w:spacing w:val="-3"/>
        </w:rPr>
        <w:tab/>
      </w:r>
      <w:r w:rsidRPr="004B443B">
        <w:rPr>
          <w:rFonts w:eastAsiaTheme="minorHAnsi"/>
          <w:spacing w:val="-3"/>
        </w:rPr>
        <w:tab/>
        <w:t>:</w:t>
      </w: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t>:</w:t>
      </w:r>
      <w:r w:rsidRPr="007A7C59">
        <w:rPr>
          <w:rFonts w:eastAsiaTheme="minorHAnsi"/>
          <w:spacing w:val="-3"/>
        </w:rPr>
        <w:t xml:space="preserve"> </w:t>
      </w:r>
      <w:r>
        <w:rPr>
          <w:rFonts w:eastAsiaTheme="minorHAnsi"/>
          <w:spacing w:val="-3"/>
        </w:rPr>
        <w:tab/>
      </w:r>
      <w:r>
        <w:rPr>
          <w:rFonts w:eastAsiaTheme="minorHAnsi"/>
          <w:spacing w:val="-3"/>
        </w:rPr>
        <w:tab/>
        <w:t>C-2016-2531060</w:t>
      </w: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tab/>
        <w:t>v.</w:t>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t>:</w:t>
      </w: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t>:</w:t>
      </w:r>
    </w:p>
    <w:p w:rsidR="007B752C" w:rsidRDefault="007B752C" w:rsidP="007B752C">
      <w:pPr>
        <w:tabs>
          <w:tab w:val="left" w:pos="-720"/>
        </w:tabs>
        <w:suppressAutoHyphens/>
        <w:autoSpaceDE/>
        <w:autoSpaceDN/>
        <w:jc w:val="both"/>
        <w:rPr>
          <w:bCs/>
          <w:color w:val="000000"/>
        </w:rPr>
      </w:pPr>
      <w:r>
        <w:rPr>
          <w:rFonts w:eastAsiaTheme="minorHAnsi"/>
          <w:spacing w:val="-3"/>
        </w:rPr>
        <w:t>Pennsylvania Electric Company</w:t>
      </w:r>
      <w:r>
        <w:rPr>
          <w:rFonts w:eastAsiaTheme="minorHAnsi"/>
          <w:spacing w:val="-3"/>
        </w:rPr>
        <w:tab/>
      </w:r>
      <w:r>
        <w:rPr>
          <w:rFonts w:eastAsiaTheme="minorHAnsi"/>
          <w:spacing w:val="-3"/>
        </w:rPr>
        <w:tab/>
      </w:r>
      <w:r>
        <w:rPr>
          <w:rFonts w:eastAsiaTheme="minorHAnsi"/>
          <w:spacing w:val="-3"/>
        </w:rPr>
        <w:tab/>
        <w:t>:</w:t>
      </w:r>
    </w:p>
    <w:p w:rsidR="007B752C" w:rsidRDefault="007B752C" w:rsidP="007B752C">
      <w:pPr>
        <w:widowControl w:val="0"/>
        <w:adjustRightInd w:val="0"/>
        <w:rPr>
          <w:bCs/>
          <w:color w:val="000000"/>
        </w:rPr>
      </w:pPr>
    </w:p>
    <w:p w:rsidR="007B752C" w:rsidRDefault="007B752C" w:rsidP="007B752C">
      <w:pPr>
        <w:widowControl w:val="0"/>
        <w:adjustRightInd w:val="0"/>
        <w:rPr>
          <w:bCs/>
          <w:color w:val="000000"/>
        </w:rPr>
      </w:pP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t>Petition of Pennsylvania Power Company for</w:t>
      </w:r>
      <w:r>
        <w:rPr>
          <w:rFonts w:eastAsiaTheme="minorHAnsi"/>
          <w:spacing w:val="-3"/>
        </w:rPr>
        <w:tab/>
      </w:r>
      <w:r w:rsidRPr="004B443B">
        <w:rPr>
          <w:rFonts w:eastAsiaTheme="minorHAnsi"/>
          <w:spacing w:val="-3"/>
        </w:rPr>
        <w:tab/>
      </w:r>
      <w:r w:rsidRPr="004B443B">
        <w:rPr>
          <w:rFonts w:eastAsiaTheme="minorHAnsi"/>
          <w:spacing w:val="-3"/>
        </w:rPr>
        <w:fldChar w:fldCharType="begin"/>
      </w:r>
      <w:r w:rsidRPr="004B443B">
        <w:rPr>
          <w:rFonts w:eastAsiaTheme="minorHAnsi"/>
          <w:spacing w:val="-3"/>
        </w:rPr>
        <w:instrText>fillin "Complainant's name" \d ""</w:instrText>
      </w:r>
      <w:r w:rsidRPr="004B443B">
        <w:rPr>
          <w:rFonts w:eastAsiaTheme="minorHAnsi"/>
          <w:spacing w:val="-3"/>
        </w:rPr>
        <w:fldChar w:fldCharType="end"/>
      </w:r>
      <w:r w:rsidRPr="004B443B">
        <w:rPr>
          <w:rFonts w:eastAsiaTheme="minorHAnsi"/>
          <w:spacing w:val="-3"/>
        </w:rPr>
        <w:t>:</w:t>
      </w: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t>Approval of a Distribution System Improvement</w:t>
      </w:r>
      <w:r>
        <w:rPr>
          <w:rFonts w:eastAsiaTheme="minorHAnsi"/>
          <w:spacing w:val="-3"/>
        </w:rPr>
        <w:tab/>
        <w:t>:</w:t>
      </w:r>
      <w:r w:rsidRPr="007A7C59">
        <w:rPr>
          <w:rFonts w:eastAsiaTheme="minorHAnsi"/>
          <w:spacing w:val="-3"/>
        </w:rPr>
        <w:t xml:space="preserve"> </w:t>
      </w:r>
      <w:r>
        <w:rPr>
          <w:rFonts w:eastAsiaTheme="minorHAnsi"/>
          <w:spacing w:val="-3"/>
        </w:rPr>
        <w:tab/>
      </w:r>
      <w:r>
        <w:rPr>
          <w:rFonts w:eastAsiaTheme="minorHAnsi"/>
          <w:spacing w:val="-3"/>
        </w:rPr>
        <w:tab/>
        <w:t>P-2015-2508931</w:t>
      </w:r>
    </w:p>
    <w:p w:rsidR="007B752C" w:rsidRPr="004B443B" w:rsidRDefault="007B752C" w:rsidP="007B752C">
      <w:pPr>
        <w:tabs>
          <w:tab w:val="left" w:pos="-720"/>
        </w:tabs>
        <w:suppressAutoHyphens/>
        <w:autoSpaceDE/>
        <w:autoSpaceDN/>
        <w:jc w:val="both"/>
        <w:rPr>
          <w:rFonts w:eastAsiaTheme="minorHAnsi"/>
          <w:spacing w:val="-3"/>
        </w:rPr>
      </w:pPr>
      <w:r>
        <w:rPr>
          <w:rFonts w:eastAsiaTheme="minorHAnsi"/>
          <w:spacing w:val="-3"/>
        </w:rPr>
        <w:t>Charge</w:t>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t>:</w:t>
      </w:r>
    </w:p>
    <w:p w:rsidR="007B752C" w:rsidRDefault="007B752C" w:rsidP="007B752C">
      <w:pPr>
        <w:tabs>
          <w:tab w:val="left" w:pos="-720"/>
        </w:tabs>
        <w:suppressAutoHyphens/>
        <w:autoSpaceDE/>
        <w:autoSpaceDN/>
        <w:jc w:val="both"/>
        <w:rPr>
          <w:rFonts w:eastAsiaTheme="minorHAnsi"/>
          <w:spacing w:val="-3"/>
        </w:rPr>
      </w:pPr>
    </w:p>
    <w:p w:rsidR="00486344" w:rsidRDefault="00486344" w:rsidP="007B752C">
      <w:pPr>
        <w:tabs>
          <w:tab w:val="left" w:pos="-720"/>
        </w:tabs>
        <w:suppressAutoHyphens/>
        <w:autoSpaceDE/>
        <w:autoSpaceDN/>
        <w:jc w:val="both"/>
        <w:rPr>
          <w:rFonts w:eastAsiaTheme="minorHAnsi"/>
          <w:spacing w:val="-3"/>
        </w:rPr>
        <w:sectPr w:rsidR="00486344" w:rsidSect="00F277CF">
          <w:footerReference w:type="default" r:id="rId9"/>
          <w:pgSz w:w="12240" w:h="15840"/>
          <w:pgMar w:top="1440" w:right="1440" w:bottom="1440" w:left="1440" w:header="720" w:footer="720" w:gutter="0"/>
          <w:cols w:space="720"/>
          <w:titlePg/>
          <w:docGrid w:linePitch="360"/>
        </w:sectPr>
      </w:pP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lastRenderedPageBreak/>
        <w:t>Office of Consumer Advocate</w:t>
      </w:r>
      <w:r>
        <w:rPr>
          <w:rFonts w:eastAsiaTheme="minorHAnsi"/>
          <w:spacing w:val="-3"/>
        </w:rPr>
        <w:tab/>
      </w:r>
      <w:r>
        <w:rPr>
          <w:rFonts w:eastAsiaTheme="minorHAnsi"/>
          <w:spacing w:val="-3"/>
        </w:rPr>
        <w:tab/>
      </w:r>
      <w:r>
        <w:rPr>
          <w:rFonts w:eastAsiaTheme="minorHAnsi"/>
          <w:spacing w:val="-3"/>
        </w:rPr>
        <w:tab/>
      </w:r>
      <w:r w:rsidRPr="004B443B">
        <w:rPr>
          <w:rFonts w:eastAsiaTheme="minorHAnsi"/>
          <w:spacing w:val="-3"/>
        </w:rPr>
        <w:tab/>
        <w:t>:</w:t>
      </w: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t>:</w:t>
      </w:r>
      <w:r w:rsidRPr="007A7C59">
        <w:rPr>
          <w:rFonts w:eastAsiaTheme="minorHAnsi"/>
          <w:spacing w:val="-3"/>
        </w:rPr>
        <w:t xml:space="preserve"> </w:t>
      </w:r>
      <w:r>
        <w:rPr>
          <w:rFonts w:eastAsiaTheme="minorHAnsi"/>
          <w:spacing w:val="-3"/>
        </w:rPr>
        <w:tab/>
      </w:r>
      <w:r>
        <w:rPr>
          <w:rFonts w:eastAsiaTheme="minorHAnsi"/>
          <w:spacing w:val="-3"/>
        </w:rPr>
        <w:tab/>
        <w:t>C-2016-2531054</w:t>
      </w: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tab/>
        <w:t>v.</w:t>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t>:</w:t>
      </w:r>
    </w:p>
    <w:p w:rsidR="007B752C" w:rsidRDefault="007B752C" w:rsidP="007B752C">
      <w:pPr>
        <w:tabs>
          <w:tab w:val="left" w:pos="-720"/>
        </w:tabs>
        <w:suppressAutoHyphens/>
        <w:autoSpaceDE/>
        <w:autoSpaceDN/>
        <w:jc w:val="both"/>
        <w:rPr>
          <w:rFonts w:eastAsiaTheme="minorHAnsi"/>
          <w:spacing w:val="-3"/>
        </w:rPr>
      </w:pP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t>:</w:t>
      </w:r>
    </w:p>
    <w:p w:rsidR="007B752C" w:rsidRDefault="007B752C" w:rsidP="007B752C">
      <w:pPr>
        <w:tabs>
          <w:tab w:val="left" w:pos="-720"/>
        </w:tabs>
        <w:suppressAutoHyphens/>
        <w:autoSpaceDE/>
        <w:autoSpaceDN/>
        <w:jc w:val="both"/>
        <w:rPr>
          <w:bCs/>
          <w:color w:val="000000"/>
        </w:rPr>
      </w:pPr>
      <w:r>
        <w:rPr>
          <w:rFonts w:eastAsiaTheme="minorHAnsi"/>
          <w:spacing w:val="-3"/>
        </w:rPr>
        <w:t>Pennsylvania Power Company</w:t>
      </w:r>
      <w:r>
        <w:rPr>
          <w:rFonts w:eastAsiaTheme="minorHAnsi"/>
          <w:spacing w:val="-3"/>
        </w:rPr>
        <w:tab/>
      </w:r>
      <w:r>
        <w:rPr>
          <w:rFonts w:eastAsiaTheme="minorHAnsi"/>
          <w:spacing w:val="-3"/>
        </w:rPr>
        <w:tab/>
      </w:r>
      <w:r>
        <w:rPr>
          <w:rFonts w:eastAsiaTheme="minorHAnsi"/>
          <w:spacing w:val="-3"/>
        </w:rPr>
        <w:tab/>
      </w:r>
      <w:r>
        <w:rPr>
          <w:rFonts w:eastAsiaTheme="minorHAnsi"/>
          <w:spacing w:val="-3"/>
        </w:rPr>
        <w:tab/>
        <w:t>:</w:t>
      </w:r>
    </w:p>
    <w:p w:rsidR="00C97272" w:rsidRDefault="00C97272" w:rsidP="00D65D31">
      <w:pPr>
        <w:widowControl w:val="0"/>
        <w:adjustRightInd w:val="0"/>
        <w:rPr>
          <w:bCs/>
          <w:color w:val="000000"/>
        </w:rPr>
      </w:pPr>
    </w:p>
    <w:p w:rsidR="00486344" w:rsidRDefault="00486344" w:rsidP="00D65D31">
      <w:pPr>
        <w:widowControl w:val="0"/>
        <w:adjustRightInd w:val="0"/>
        <w:rPr>
          <w:bCs/>
          <w:color w:val="000000"/>
        </w:rPr>
      </w:pPr>
    </w:p>
    <w:p w:rsidR="002A5872" w:rsidRDefault="002A5872" w:rsidP="00D65D31">
      <w:pPr>
        <w:widowControl w:val="0"/>
        <w:adjustRightInd w:val="0"/>
        <w:rPr>
          <w:bCs/>
          <w:color w:val="000000"/>
        </w:rPr>
      </w:pPr>
    </w:p>
    <w:p w:rsidR="000629B2" w:rsidRDefault="008C12E4" w:rsidP="0057157D">
      <w:pPr>
        <w:tabs>
          <w:tab w:val="center" w:pos="4680"/>
        </w:tabs>
        <w:suppressAutoHyphens/>
        <w:jc w:val="center"/>
        <w:rPr>
          <w:b/>
          <w:bCs/>
          <w:color w:val="000000"/>
          <w:u w:val="single"/>
        </w:rPr>
      </w:pPr>
      <w:r>
        <w:rPr>
          <w:b/>
          <w:bCs/>
          <w:spacing w:val="-3"/>
          <w:u w:val="single"/>
        </w:rPr>
        <w:t>BRIEFING</w:t>
      </w:r>
      <w:r w:rsidR="0057157D">
        <w:rPr>
          <w:b/>
          <w:bCs/>
          <w:spacing w:val="-3"/>
          <w:u w:val="single"/>
        </w:rPr>
        <w:t xml:space="preserve"> </w:t>
      </w:r>
      <w:r w:rsidR="0062545F" w:rsidRPr="00550B34">
        <w:rPr>
          <w:b/>
          <w:bCs/>
          <w:spacing w:val="-3"/>
          <w:u w:val="single"/>
        </w:rPr>
        <w:t>ORDE</w:t>
      </w:r>
      <w:r>
        <w:rPr>
          <w:b/>
          <w:bCs/>
          <w:spacing w:val="-3"/>
          <w:u w:val="single"/>
        </w:rPr>
        <w:t>R</w:t>
      </w:r>
    </w:p>
    <w:p w:rsidR="00A82D94" w:rsidRPr="00A82D94" w:rsidRDefault="00A82D94" w:rsidP="002A5872">
      <w:pPr>
        <w:widowControl w:val="0"/>
        <w:adjustRightInd w:val="0"/>
        <w:jc w:val="center"/>
        <w:rPr>
          <w:b/>
          <w:bCs/>
          <w:color w:val="000000"/>
          <w:u w:val="single"/>
        </w:rPr>
      </w:pPr>
    </w:p>
    <w:p w:rsidR="00E67635" w:rsidRDefault="00E67635" w:rsidP="00897878">
      <w:pPr>
        <w:widowControl w:val="0"/>
        <w:adjustRightInd w:val="0"/>
        <w:jc w:val="center"/>
        <w:rPr>
          <w:b/>
          <w:bCs/>
          <w:spacing w:val="-3"/>
          <w:u w:val="single"/>
        </w:rPr>
      </w:pPr>
    </w:p>
    <w:p w:rsidR="004B5753" w:rsidRDefault="004B443B" w:rsidP="00BB5896">
      <w:pPr>
        <w:pStyle w:val="ParaTab1"/>
        <w:tabs>
          <w:tab w:val="left" w:pos="2070"/>
        </w:tabs>
        <w:spacing w:line="360" w:lineRule="auto"/>
      </w:pPr>
      <w:r>
        <w:t>O</w:t>
      </w:r>
      <w:r w:rsidRPr="004B443B">
        <w:t>n</w:t>
      </w:r>
      <w:r w:rsidR="00344EB1">
        <w:t xml:space="preserve"> June 9, 2016, the Pennsylvania Public Utility Commission (Commission) </w:t>
      </w:r>
      <w:r w:rsidR="007A6CEE">
        <w:t xml:space="preserve">entered Orders </w:t>
      </w:r>
      <w:r w:rsidR="00CA7498">
        <w:t>separately approv</w:t>
      </w:r>
      <w:r w:rsidR="007A6CEE">
        <w:t>ing</w:t>
      </w:r>
      <w:r w:rsidR="00CA7498">
        <w:t xml:space="preserve"> </w:t>
      </w:r>
      <w:r w:rsidR="004306D9">
        <w:t>petition</w:t>
      </w:r>
      <w:r w:rsidR="00CA7498">
        <w:t>s</w:t>
      </w:r>
      <w:r w:rsidR="004306D9">
        <w:t xml:space="preserve"> for a Distribution System Improvement Charge (DSIC) filed by </w:t>
      </w:r>
      <w:r w:rsidR="00A21EF9">
        <w:t xml:space="preserve">Metropolitan Edison </w:t>
      </w:r>
      <w:r w:rsidR="004306D9">
        <w:t>Company (</w:t>
      </w:r>
      <w:r w:rsidR="00A21EF9">
        <w:t>Met-Ed</w:t>
      </w:r>
      <w:r w:rsidR="004306D9">
        <w:t>)</w:t>
      </w:r>
      <w:r w:rsidR="00CA7498" w:rsidRPr="00CA4E61">
        <w:rPr>
          <w:rFonts w:ascii="Times New Roman" w:hAnsi="Times New Roman"/>
        </w:rPr>
        <w:t>, Pennsylvania Electric Company (Penelec)</w:t>
      </w:r>
      <w:r w:rsidR="00CA7498">
        <w:rPr>
          <w:rFonts w:ascii="Times New Roman" w:hAnsi="Times New Roman"/>
        </w:rPr>
        <w:t>,</w:t>
      </w:r>
      <w:r w:rsidR="00CA7498" w:rsidRPr="00CA7498">
        <w:rPr>
          <w:rFonts w:ascii="Times New Roman" w:hAnsi="Times New Roman"/>
        </w:rPr>
        <w:t xml:space="preserve"> </w:t>
      </w:r>
      <w:r w:rsidR="00CA7498" w:rsidRPr="00CA4E61">
        <w:rPr>
          <w:rFonts w:ascii="Times New Roman" w:hAnsi="Times New Roman"/>
        </w:rPr>
        <w:t>West Penn Power Company (West Penn) and Pennsylvania Power Company (Penn Power)</w:t>
      </w:r>
      <w:r w:rsidR="004306D9">
        <w:t>.  In the Order</w:t>
      </w:r>
      <w:r w:rsidR="00CA7498">
        <w:t>s</w:t>
      </w:r>
      <w:r w:rsidR="004306D9">
        <w:t>, the Commission determined that the petition</w:t>
      </w:r>
      <w:r w:rsidR="00CA7498">
        <w:t xml:space="preserve">s comply </w:t>
      </w:r>
      <w:r w:rsidR="004306D9">
        <w:t xml:space="preserve">with the requirements of </w:t>
      </w:r>
      <w:r w:rsidR="00BB5896">
        <w:t xml:space="preserve">Act 11 of 2012 (Act 11) and the Commission’s Final Implementation Order implementing Act 11.  </w:t>
      </w:r>
      <w:r w:rsidR="00BB5896">
        <w:rPr>
          <w:u w:val="single"/>
        </w:rPr>
        <w:t>Implementation of Act 11 of 2012</w:t>
      </w:r>
      <w:r w:rsidR="00BB5896">
        <w:t xml:space="preserve">, Docket No. M-2012-2293611 (entered Aug. 2, 2012).  </w:t>
      </w:r>
      <w:r w:rsidR="005945F0">
        <w:t>The Commission found the petition</w:t>
      </w:r>
      <w:r w:rsidR="00CA7498">
        <w:t>s</w:t>
      </w:r>
      <w:r w:rsidR="005945F0">
        <w:t xml:space="preserve"> to be consistent with applicable law and Commission policy and allowed the tariff</w:t>
      </w:r>
      <w:r w:rsidR="00CA7498">
        <w:t>s</w:t>
      </w:r>
      <w:r w:rsidR="005945F0">
        <w:t xml:space="preserve"> to go into effect on July 1, 2016.  The Commission, however, also referred the matter</w:t>
      </w:r>
      <w:r w:rsidR="0014177D">
        <w:t>s</w:t>
      </w:r>
      <w:r w:rsidR="005945F0">
        <w:t xml:space="preserve"> to the Office of Administrative Law Judge (OALJ) for hearing and preparation of a recommendation decision regarding various issues raised in response to the petition</w:t>
      </w:r>
      <w:r w:rsidR="0014177D">
        <w:t>s</w:t>
      </w:r>
      <w:r w:rsidR="005945F0">
        <w:t>.</w:t>
      </w:r>
    </w:p>
    <w:p w:rsidR="004B5753" w:rsidRPr="00CA7498" w:rsidRDefault="004B5753" w:rsidP="004B443B">
      <w:pPr>
        <w:pStyle w:val="ParaTab1"/>
        <w:tabs>
          <w:tab w:val="left" w:pos="2070"/>
        </w:tabs>
        <w:spacing w:line="360" w:lineRule="auto"/>
      </w:pPr>
    </w:p>
    <w:p w:rsidR="00CA7498" w:rsidRDefault="00BB5896" w:rsidP="00253AE5">
      <w:pPr>
        <w:pStyle w:val="ParaTab1"/>
        <w:tabs>
          <w:tab w:val="left" w:pos="2070"/>
        </w:tabs>
        <w:spacing w:line="360" w:lineRule="auto"/>
      </w:pPr>
      <w:r w:rsidRPr="00CA7498">
        <w:t>As a result, on July 2</w:t>
      </w:r>
      <w:r w:rsidR="00A21EF9" w:rsidRPr="00CA7498">
        <w:t>8</w:t>
      </w:r>
      <w:r w:rsidRPr="00CA7498">
        <w:t>, 2016</w:t>
      </w:r>
      <w:r w:rsidR="00253AE5" w:rsidRPr="00CA7498">
        <w:t xml:space="preserve">, the Commission issued a Hearing Notice establishing an </w:t>
      </w:r>
      <w:r w:rsidR="00AD0B77" w:rsidRPr="00CA7498">
        <w:t>Initial Prehearing Conference for th</w:t>
      </w:r>
      <w:r w:rsidR="00CA7498">
        <w:t>e</w:t>
      </w:r>
      <w:r w:rsidR="00AD0B77" w:rsidRPr="00CA7498">
        <w:t>s</w:t>
      </w:r>
      <w:r w:rsidR="00CA7498">
        <w:t>e</w:t>
      </w:r>
      <w:r w:rsidR="00AD0B77" w:rsidRPr="00CA7498">
        <w:t xml:space="preserve"> case</w:t>
      </w:r>
      <w:r w:rsidR="00CA7498">
        <w:t>s</w:t>
      </w:r>
      <w:r w:rsidR="00AD0B77" w:rsidRPr="00CA7498">
        <w:t xml:space="preserve"> fo</w:t>
      </w:r>
      <w:r w:rsidR="00A81882" w:rsidRPr="00CA7498">
        <w:t xml:space="preserve">r </w:t>
      </w:r>
      <w:r w:rsidR="00A21EF9" w:rsidRPr="00CA7498">
        <w:t xml:space="preserve">Wednesday, August 10, 2016 </w:t>
      </w:r>
      <w:r w:rsidR="00CA7498">
        <w:t xml:space="preserve">beginning </w:t>
      </w:r>
      <w:r w:rsidR="00A21EF9" w:rsidRPr="00CA7498">
        <w:t>at 1</w:t>
      </w:r>
      <w:r w:rsidR="00CA7498">
        <w:t>0:0</w:t>
      </w:r>
      <w:r w:rsidR="00C123A3" w:rsidRPr="00CA7498">
        <w:t>0</w:t>
      </w:r>
      <w:r w:rsidR="00CA7498">
        <w:t>, 10:30, 11:00 and 11:30</w:t>
      </w:r>
      <w:r w:rsidR="00C123A3" w:rsidRPr="00CA7498">
        <w:t xml:space="preserve"> a.m. in Hearing Room 5 </w:t>
      </w:r>
      <w:r w:rsidR="00404235" w:rsidRPr="00CA7498">
        <w:t xml:space="preserve">of the Commonwealth Keystone Building in Harrisburg </w:t>
      </w:r>
      <w:r w:rsidR="00AD0B77" w:rsidRPr="00CA7498">
        <w:t>and assigning me as the Presiding Officer.</w:t>
      </w:r>
      <w:r w:rsidR="00CA7498">
        <w:t xml:space="preserve">  Prior to the prehearing conferences, a discussion was held amongst the parties and the Presiding Officer regarding consolidating the four proceedings.  Since no party objected to consolidation and common issues of law and fact were present, the proceedings were consolidated.</w:t>
      </w:r>
    </w:p>
    <w:p w:rsidR="00CA7498" w:rsidRDefault="00CA7498" w:rsidP="00253AE5">
      <w:pPr>
        <w:pStyle w:val="ParaTab1"/>
        <w:tabs>
          <w:tab w:val="left" w:pos="2070"/>
        </w:tabs>
        <w:spacing w:line="360" w:lineRule="auto"/>
      </w:pPr>
    </w:p>
    <w:p w:rsidR="00CA7498" w:rsidRDefault="00CA7498" w:rsidP="00253AE5">
      <w:pPr>
        <w:pStyle w:val="ParaTab1"/>
        <w:tabs>
          <w:tab w:val="left" w:pos="2070"/>
        </w:tabs>
        <w:spacing w:line="360" w:lineRule="auto"/>
      </w:pPr>
      <w:r>
        <w:t xml:space="preserve">During the prehearing conference, the companies proposed that, in lieu of </w:t>
      </w:r>
      <w:r w:rsidR="00E2510B">
        <w:t>establishing a litigation schedule, the parties would schedule two or more settlement and/or technical conferences to be held between August 15, 2016 and September 15, 2016 and report back to the Presiding Officer on the status of negotiations by September 19, 2016.  If the consolidated proceedings were not settled by that time, a second prehearing conference would be scheduled.  The proposal was memorialized via a Scheduling Order dated August 12, 2016.  The parties submitted several status reports and engaged in various settlement efforts culminating in the submission of a Joint Petition for Settlement of Pending Issues on February 2, 2017.</w:t>
      </w:r>
    </w:p>
    <w:p w:rsidR="00E2510B" w:rsidRDefault="00E2510B" w:rsidP="00253AE5">
      <w:pPr>
        <w:pStyle w:val="ParaTab1"/>
        <w:tabs>
          <w:tab w:val="left" w:pos="2070"/>
        </w:tabs>
        <w:spacing w:line="360" w:lineRule="auto"/>
      </w:pPr>
    </w:p>
    <w:p w:rsidR="00E2510B" w:rsidRDefault="00E2510B" w:rsidP="00253AE5">
      <w:pPr>
        <w:pStyle w:val="ParaTab1"/>
        <w:tabs>
          <w:tab w:val="left" w:pos="2070"/>
        </w:tabs>
        <w:spacing w:line="360" w:lineRule="auto"/>
      </w:pPr>
      <w:r>
        <w:t xml:space="preserve">In the interim, the Commission </w:t>
      </w:r>
      <w:r w:rsidR="00BB00F2">
        <w:t xml:space="preserve">issued an Opinion and Order </w:t>
      </w:r>
      <w:r w:rsidR="001A2854">
        <w:t xml:space="preserve">on January 19, 2017 in the proceeding involving the companies’ </w:t>
      </w:r>
      <w:r w:rsidR="007A6CEE">
        <w:t xml:space="preserve">consolidated </w:t>
      </w:r>
      <w:r w:rsidR="001A2854">
        <w:t xml:space="preserve">respective base rate filings.  In that Opinion and Order, the Commission referred to this </w:t>
      </w:r>
      <w:proofErr w:type="gramStart"/>
      <w:r w:rsidR="001A2854">
        <w:t>proceeding</w:t>
      </w:r>
      <w:proofErr w:type="gramEnd"/>
      <w:r w:rsidR="001A2854">
        <w:t xml:space="preserve"> the contested issue concerning the Office of Consumer Advocate’s </w:t>
      </w:r>
      <w:r w:rsidR="0014177D">
        <w:t xml:space="preserve">(OCA) </w:t>
      </w:r>
      <w:r w:rsidR="001A2854">
        <w:t xml:space="preserve">claim with regard to the calculation of the Accumulated Deferred Income Tax </w:t>
      </w:r>
      <w:r w:rsidR="007A6CEE">
        <w:t xml:space="preserve">(ADIT) </w:t>
      </w:r>
      <w:r w:rsidR="001A2854">
        <w:t xml:space="preserve">and the companies’ DSIC riders interpreting the recently enacted Act 40.  The Commission also transferred to this proceeding various parts of the record from the base rate </w:t>
      </w:r>
      <w:proofErr w:type="gramStart"/>
      <w:r w:rsidR="001A2854">
        <w:t>proceeding</w:t>
      </w:r>
      <w:proofErr w:type="gramEnd"/>
      <w:r w:rsidR="007A6CEE">
        <w:t xml:space="preserve"> that pertained to ADIT issues</w:t>
      </w:r>
      <w:r w:rsidR="001A2854">
        <w:t>.  The Commission noted that a Recommended Decision had not yet been issued in this proceeding and that there is adequate time to resolve the contested issue from the base rate proceeding within the context of this proceeding.</w:t>
      </w:r>
    </w:p>
    <w:p w:rsidR="001A2854" w:rsidRDefault="001A2854" w:rsidP="00253AE5">
      <w:pPr>
        <w:pStyle w:val="ParaTab1"/>
        <w:tabs>
          <w:tab w:val="left" w:pos="2070"/>
        </w:tabs>
        <w:spacing w:line="360" w:lineRule="auto"/>
      </w:pPr>
    </w:p>
    <w:p w:rsidR="001A2854" w:rsidRDefault="007A6CEE" w:rsidP="00253AE5">
      <w:pPr>
        <w:pStyle w:val="ParaTab1"/>
        <w:tabs>
          <w:tab w:val="left" w:pos="2070"/>
        </w:tabs>
        <w:spacing w:line="360" w:lineRule="auto"/>
      </w:pPr>
      <w:r>
        <w:t xml:space="preserve">On February 21, 2017, at the request of the Presiding Officer, </w:t>
      </w:r>
      <w:r w:rsidR="001A2854">
        <w:t>an off-the-record conference call amongst the parties and the Presiding Officer</w:t>
      </w:r>
      <w:r>
        <w:t xml:space="preserve"> was held.  During that call</w:t>
      </w:r>
      <w:r w:rsidR="001A2854">
        <w:t xml:space="preserve">, it was determined that, in light of the submission of the settlement of the original issues raised in this proceeding on February 2, 2017, a further prehearing conference should be convened on March 6, 2017 to discuss how to address the </w:t>
      </w:r>
      <w:r>
        <w:t xml:space="preserve">ADIT </w:t>
      </w:r>
      <w:r w:rsidR="001A2854">
        <w:t>issue referred to th</w:t>
      </w:r>
      <w:r>
        <w:t>is</w:t>
      </w:r>
      <w:r w:rsidR="001A2854">
        <w:t xml:space="preserve"> </w:t>
      </w:r>
      <w:r>
        <w:t xml:space="preserve">case </w:t>
      </w:r>
      <w:r w:rsidR="001A2854">
        <w:t>in the Commission’s January 19, 2017 Opinion and Order.</w:t>
      </w:r>
    </w:p>
    <w:p w:rsidR="001A2854" w:rsidRDefault="001A2854" w:rsidP="00253AE5">
      <w:pPr>
        <w:pStyle w:val="ParaTab1"/>
        <w:tabs>
          <w:tab w:val="left" w:pos="2070"/>
        </w:tabs>
        <w:spacing w:line="360" w:lineRule="auto"/>
      </w:pPr>
    </w:p>
    <w:p w:rsidR="00540F2E" w:rsidRDefault="001A2854" w:rsidP="00540F2E">
      <w:pPr>
        <w:tabs>
          <w:tab w:val="left" w:pos="-720"/>
          <w:tab w:val="left" w:pos="1260"/>
          <w:tab w:val="left" w:pos="2070"/>
        </w:tabs>
        <w:suppressAutoHyphens/>
        <w:spacing w:line="360" w:lineRule="auto"/>
        <w:ind w:firstLine="1440"/>
      </w:pPr>
      <w:r>
        <w:t xml:space="preserve">As a result, on February </w:t>
      </w:r>
      <w:r w:rsidR="007A6CEE">
        <w:t>21</w:t>
      </w:r>
      <w:r>
        <w:t xml:space="preserve">, 2017, the Office of Administrative Law Judge issued a </w:t>
      </w:r>
      <w:r w:rsidR="007A6CEE">
        <w:t xml:space="preserve">hearing notice establishing a further prehearing conference for this case for Monday, March 6, 2017, at 10:00 a.m. in hearing room 4 of the Commonwealth Keystone Building in Harrisburg.  </w:t>
      </w:r>
      <w:r w:rsidR="00B02AF5" w:rsidRPr="007A6CEE">
        <w:t xml:space="preserve">In </w:t>
      </w:r>
      <w:r w:rsidR="00A81882" w:rsidRPr="007A6CEE">
        <w:t xml:space="preserve">anticipation of the </w:t>
      </w:r>
      <w:r w:rsidR="00540F2E">
        <w:t>further p</w:t>
      </w:r>
      <w:r w:rsidR="00A81882" w:rsidRPr="007A6CEE">
        <w:t xml:space="preserve">rehearing </w:t>
      </w:r>
      <w:r w:rsidR="00540F2E">
        <w:t>c</w:t>
      </w:r>
      <w:r w:rsidR="00A81882" w:rsidRPr="007A6CEE">
        <w:t>onference</w:t>
      </w:r>
      <w:r w:rsidR="00540F2E">
        <w:t xml:space="preserve">, a further prehearing conference order was issued dated February 22, 2017.  </w:t>
      </w:r>
    </w:p>
    <w:p w:rsidR="00540F2E" w:rsidRDefault="00540F2E" w:rsidP="00540F2E">
      <w:pPr>
        <w:tabs>
          <w:tab w:val="left" w:pos="-720"/>
          <w:tab w:val="left" w:pos="1260"/>
          <w:tab w:val="left" w:pos="2070"/>
        </w:tabs>
        <w:suppressAutoHyphens/>
        <w:spacing w:line="360" w:lineRule="auto"/>
        <w:ind w:firstLine="1440"/>
      </w:pPr>
    </w:p>
    <w:p w:rsidR="00540F2E" w:rsidRDefault="00540F2E" w:rsidP="00540F2E">
      <w:pPr>
        <w:tabs>
          <w:tab w:val="left" w:pos="-720"/>
          <w:tab w:val="left" w:pos="1260"/>
          <w:tab w:val="left" w:pos="2070"/>
        </w:tabs>
        <w:suppressAutoHyphens/>
        <w:spacing w:line="360" w:lineRule="auto"/>
        <w:ind w:firstLine="1440"/>
      </w:pPr>
      <w:r>
        <w:t xml:space="preserve">The further prehearing conference convened on March 6, 2017, as scheduled.  The following counsel appeared:  Anthony DeCusatis, Esquire and John </w:t>
      </w:r>
      <w:proofErr w:type="spellStart"/>
      <w:r>
        <w:t>Munsch</w:t>
      </w:r>
      <w:proofErr w:type="spellEnd"/>
      <w:r>
        <w:t xml:space="preserve">, Esquire, on behalf of the companies; Erin Gannon, Esquire, on behalf of the OCA; Daniel Asmus, Esquire, on behalf of the </w:t>
      </w:r>
      <w:r w:rsidR="0014177D">
        <w:t>Office of Small Business Advocate (OSBA)</w:t>
      </w:r>
      <w:r>
        <w:t xml:space="preserve">; and, Alessandra </w:t>
      </w:r>
      <w:proofErr w:type="spellStart"/>
      <w:r>
        <w:t>Hylander</w:t>
      </w:r>
      <w:proofErr w:type="spellEnd"/>
      <w:r>
        <w:t>, Esquire, on behalf of the industrial users groups</w:t>
      </w:r>
      <w:r w:rsidR="0014177D">
        <w:t xml:space="preserve"> for each company</w:t>
      </w:r>
      <w:r>
        <w:t>.</w:t>
      </w:r>
      <w:r w:rsidR="008148EC">
        <w:t xml:space="preserve">  Each of these parties previously submitted further prehearing conference memoranda</w:t>
      </w:r>
      <w:r w:rsidR="0014177D">
        <w:t xml:space="preserve"> as requested in the further prehearing conference order</w:t>
      </w:r>
      <w:r w:rsidR="008148EC">
        <w:t>.</w:t>
      </w:r>
    </w:p>
    <w:p w:rsidR="008148EC" w:rsidRDefault="008148EC" w:rsidP="00540F2E">
      <w:pPr>
        <w:tabs>
          <w:tab w:val="left" w:pos="-720"/>
          <w:tab w:val="left" w:pos="1260"/>
          <w:tab w:val="left" w:pos="2070"/>
        </w:tabs>
        <w:suppressAutoHyphens/>
        <w:spacing w:line="360" w:lineRule="auto"/>
        <w:ind w:firstLine="1440"/>
      </w:pPr>
    </w:p>
    <w:p w:rsidR="008148EC" w:rsidRDefault="00BE223C" w:rsidP="00540F2E">
      <w:pPr>
        <w:tabs>
          <w:tab w:val="left" w:pos="-720"/>
          <w:tab w:val="left" w:pos="1260"/>
          <w:tab w:val="left" w:pos="2070"/>
        </w:tabs>
        <w:suppressAutoHyphens/>
        <w:spacing w:line="360" w:lineRule="auto"/>
        <w:ind w:firstLine="1440"/>
      </w:pPr>
      <w:r>
        <w:t xml:space="preserve">During the hearing, the parties agreed to </w:t>
      </w:r>
      <w:r w:rsidR="008C12E4">
        <w:t xml:space="preserve">the following </w:t>
      </w:r>
      <w:r>
        <w:t>procedural schedule for the purpose of addressing the contested issue raised by the OCA with regard to the calculation of the ADIT and the companies’ DSIC riders interpreting the recently enacted Act 40:</w:t>
      </w:r>
    </w:p>
    <w:p w:rsidR="00BE223C" w:rsidRDefault="00BE223C" w:rsidP="00BE223C">
      <w:pPr>
        <w:tabs>
          <w:tab w:val="left" w:pos="-720"/>
          <w:tab w:val="left" w:pos="1260"/>
          <w:tab w:val="left" w:pos="2070"/>
        </w:tabs>
        <w:suppressAutoHyphens/>
        <w:spacing w:line="360" w:lineRule="auto"/>
      </w:pPr>
    </w:p>
    <w:tbl>
      <w:tblPr>
        <w:tblStyle w:val="TableGrid"/>
        <w:tblW w:w="0" w:type="auto"/>
        <w:tblInd w:w="1548" w:type="dxa"/>
        <w:tblLook w:val="04A0" w:firstRow="1" w:lastRow="0" w:firstColumn="1" w:lastColumn="0" w:noHBand="0" w:noVBand="1"/>
      </w:tblPr>
      <w:tblGrid>
        <w:gridCol w:w="3240"/>
        <w:gridCol w:w="3060"/>
      </w:tblGrid>
      <w:tr w:rsidR="00BE223C" w:rsidTr="005C181B">
        <w:tc>
          <w:tcPr>
            <w:tcW w:w="3240" w:type="dxa"/>
          </w:tcPr>
          <w:p w:rsidR="00BE223C" w:rsidRDefault="00BE223C" w:rsidP="005C181B">
            <w:pPr>
              <w:tabs>
                <w:tab w:val="left" w:pos="-720"/>
                <w:tab w:val="left" w:pos="1260"/>
                <w:tab w:val="left" w:pos="2070"/>
              </w:tabs>
              <w:suppressAutoHyphens/>
            </w:pPr>
            <w:r>
              <w:t>OCA Supplemental Direct Testimony</w:t>
            </w:r>
          </w:p>
        </w:tc>
        <w:tc>
          <w:tcPr>
            <w:tcW w:w="3060" w:type="dxa"/>
          </w:tcPr>
          <w:p w:rsidR="00BE223C" w:rsidRDefault="00BE223C" w:rsidP="005C181B">
            <w:pPr>
              <w:tabs>
                <w:tab w:val="left" w:pos="-720"/>
                <w:tab w:val="left" w:pos="1260"/>
                <w:tab w:val="left" w:pos="2070"/>
              </w:tabs>
              <w:suppressAutoHyphens/>
            </w:pPr>
            <w:r>
              <w:t>March 21, 2017</w:t>
            </w:r>
          </w:p>
        </w:tc>
      </w:tr>
      <w:tr w:rsidR="00BE223C" w:rsidTr="005C181B">
        <w:tc>
          <w:tcPr>
            <w:tcW w:w="3240" w:type="dxa"/>
          </w:tcPr>
          <w:p w:rsidR="00BE223C" w:rsidRDefault="00BE223C" w:rsidP="005C181B">
            <w:pPr>
              <w:tabs>
                <w:tab w:val="left" w:pos="-720"/>
                <w:tab w:val="left" w:pos="1260"/>
                <w:tab w:val="left" w:pos="2070"/>
              </w:tabs>
              <w:suppressAutoHyphens/>
            </w:pPr>
            <w:r>
              <w:t>All parties’ Supplemental Rebuttal Testimony</w:t>
            </w:r>
          </w:p>
        </w:tc>
        <w:tc>
          <w:tcPr>
            <w:tcW w:w="3060" w:type="dxa"/>
          </w:tcPr>
          <w:p w:rsidR="00BE223C" w:rsidRDefault="00BE223C" w:rsidP="005C181B">
            <w:pPr>
              <w:tabs>
                <w:tab w:val="left" w:pos="-720"/>
                <w:tab w:val="left" w:pos="1260"/>
                <w:tab w:val="left" w:pos="2070"/>
              </w:tabs>
              <w:suppressAutoHyphens/>
            </w:pPr>
            <w:r>
              <w:t>April 13, 2017</w:t>
            </w:r>
          </w:p>
        </w:tc>
      </w:tr>
      <w:tr w:rsidR="00BE223C" w:rsidTr="005C181B">
        <w:tc>
          <w:tcPr>
            <w:tcW w:w="3240" w:type="dxa"/>
          </w:tcPr>
          <w:p w:rsidR="00BE223C" w:rsidRDefault="00BE223C" w:rsidP="005C181B">
            <w:pPr>
              <w:tabs>
                <w:tab w:val="left" w:pos="-720"/>
                <w:tab w:val="left" w:pos="1260"/>
                <w:tab w:val="left" w:pos="2070"/>
              </w:tabs>
              <w:suppressAutoHyphens/>
            </w:pPr>
            <w:r>
              <w:t>All parties’ Supplemental Surrebuttal Testimony</w:t>
            </w:r>
          </w:p>
        </w:tc>
        <w:tc>
          <w:tcPr>
            <w:tcW w:w="3060" w:type="dxa"/>
          </w:tcPr>
          <w:p w:rsidR="00BE223C" w:rsidRDefault="00BE223C" w:rsidP="005C181B">
            <w:pPr>
              <w:tabs>
                <w:tab w:val="left" w:pos="-720"/>
                <w:tab w:val="left" w:pos="1260"/>
                <w:tab w:val="left" w:pos="2070"/>
              </w:tabs>
              <w:suppressAutoHyphens/>
            </w:pPr>
            <w:r>
              <w:t>May 1, 2017</w:t>
            </w:r>
          </w:p>
        </w:tc>
      </w:tr>
      <w:tr w:rsidR="00BE223C" w:rsidTr="005C181B">
        <w:tc>
          <w:tcPr>
            <w:tcW w:w="3240" w:type="dxa"/>
          </w:tcPr>
          <w:p w:rsidR="00BE223C" w:rsidRDefault="00BE223C" w:rsidP="005C181B">
            <w:pPr>
              <w:tabs>
                <w:tab w:val="left" w:pos="-720"/>
                <w:tab w:val="left" w:pos="1260"/>
                <w:tab w:val="left" w:pos="2070"/>
              </w:tabs>
              <w:suppressAutoHyphens/>
            </w:pPr>
            <w:r>
              <w:t>Companies’ Supplemental Rejoinder Testimony</w:t>
            </w:r>
          </w:p>
        </w:tc>
        <w:tc>
          <w:tcPr>
            <w:tcW w:w="3060" w:type="dxa"/>
          </w:tcPr>
          <w:p w:rsidR="00BE223C" w:rsidRDefault="00BE223C" w:rsidP="005C181B">
            <w:pPr>
              <w:tabs>
                <w:tab w:val="left" w:pos="-720"/>
                <w:tab w:val="left" w:pos="1260"/>
                <w:tab w:val="left" w:pos="2070"/>
              </w:tabs>
              <w:suppressAutoHyphens/>
            </w:pPr>
            <w:r>
              <w:t>May 5, 2017</w:t>
            </w:r>
          </w:p>
        </w:tc>
      </w:tr>
      <w:tr w:rsidR="00BE223C" w:rsidTr="005C181B">
        <w:tc>
          <w:tcPr>
            <w:tcW w:w="3240" w:type="dxa"/>
          </w:tcPr>
          <w:p w:rsidR="00BE223C" w:rsidRDefault="00BE223C" w:rsidP="005C181B">
            <w:pPr>
              <w:tabs>
                <w:tab w:val="left" w:pos="-720"/>
                <w:tab w:val="left" w:pos="1260"/>
                <w:tab w:val="left" w:pos="2070"/>
              </w:tabs>
              <w:suppressAutoHyphens/>
            </w:pPr>
            <w:r>
              <w:t>Hearings in Harrisburg</w:t>
            </w:r>
          </w:p>
        </w:tc>
        <w:tc>
          <w:tcPr>
            <w:tcW w:w="3060" w:type="dxa"/>
          </w:tcPr>
          <w:p w:rsidR="00BE223C" w:rsidRDefault="00BE223C" w:rsidP="005C181B">
            <w:pPr>
              <w:tabs>
                <w:tab w:val="left" w:pos="-720"/>
                <w:tab w:val="left" w:pos="1260"/>
                <w:tab w:val="left" w:pos="2070"/>
              </w:tabs>
              <w:suppressAutoHyphens/>
            </w:pPr>
            <w:r>
              <w:t>May 12, 2017</w:t>
            </w:r>
          </w:p>
        </w:tc>
      </w:tr>
    </w:tbl>
    <w:p w:rsidR="00BE223C" w:rsidRDefault="00BE223C" w:rsidP="00BE223C">
      <w:pPr>
        <w:tabs>
          <w:tab w:val="left" w:pos="-720"/>
          <w:tab w:val="left" w:pos="1260"/>
          <w:tab w:val="left" w:pos="2070"/>
        </w:tabs>
        <w:suppressAutoHyphens/>
        <w:spacing w:line="360" w:lineRule="auto"/>
      </w:pPr>
    </w:p>
    <w:p w:rsidR="00540F2E" w:rsidRDefault="005C181B" w:rsidP="005C181B">
      <w:pPr>
        <w:tabs>
          <w:tab w:val="left" w:pos="-720"/>
          <w:tab w:val="left" w:pos="1260"/>
          <w:tab w:val="left" w:pos="2070"/>
        </w:tabs>
        <w:suppressAutoHyphens/>
        <w:spacing w:line="360" w:lineRule="auto"/>
      </w:pPr>
      <w:r>
        <w:t>The parties also agreed that the modifications to the Commission’s discovery procedures agreed to in the initial prehearing conference will remain in effect for this portion of the proceeding.</w:t>
      </w:r>
    </w:p>
    <w:p w:rsidR="006F0DE2" w:rsidRDefault="006F0DE2" w:rsidP="005C181B">
      <w:pPr>
        <w:tabs>
          <w:tab w:val="left" w:pos="-720"/>
          <w:tab w:val="left" w:pos="1260"/>
          <w:tab w:val="left" w:pos="2070"/>
        </w:tabs>
        <w:suppressAutoHyphens/>
        <w:spacing w:line="360" w:lineRule="auto"/>
      </w:pPr>
    </w:p>
    <w:p w:rsidR="006F0DE2" w:rsidRDefault="006F0DE2" w:rsidP="005C181B">
      <w:pPr>
        <w:tabs>
          <w:tab w:val="left" w:pos="-720"/>
          <w:tab w:val="left" w:pos="1260"/>
          <w:tab w:val="left" w:pos="2070"/>
        </w:tabs>
        <w:suppressAutoHyphens/>
        <w:spacing w:line="360" w:lineRule="auto"/>
      </w:pPr>
      <w:r>
        <w:tab/>
        <w:t>The parties submitted pre</w:t>
      </w:r>
      <w:r w:rsidR="008C12E4">
        <w:t>-</w:t>
      </w:r>
      <w:r>
        <w:t>served testimony pursuant to the agreed upon schedule.  A hearing was held in Harrisburg on May 12, 2017 where in the pre</w:t>
      </w:r>
      <w:r w:rsidR="008C12E4">
        <w:t>-</w:t>
      </w:r>
      <w:r>
        <w:t xml:space="preserve">served testimony was admitted into the record via stipulation </w:t>
      </w:r>
      <w:r w:rsidR="008C12E4">
        <w:t xml:space="preserve">and </w:t>
      </w:r>
      <w:r>
        <w:t xml:space="preserve">the parties waived cross-examination.  </w:t>
      </w:r>
      <w:r w:rsidR="00625AAC">
        <w:t>Furthermore, the parties agreed to submit briefs in support of their position</w:t>
      </w:r>
      <w:r w:rsidR="008C12E4">
        <w:t>s</w:t>
      </w:r>
      <w:r w:rsidR="00625AAC">
        <w:t xml:space="preserve"> with Main Briefs to be filed on June 5, 2017 and Reply Briefs to be filed on June 21, 2017.</w:t>
      </w:r>
    </w:p>
    <w:p w:rsidR="005C181B" w:rsidRDefault="005C181B" w:rsidP="005C181B">
      <w:pPr>
        <w:tabs>
          <w:tab w:val="left" w:pos="-720"/>
          <w:tab w:val="left" w:pos="1260"/>
          <w:tab w:val="left" w:pos="2070"/>
        </w:tabs>
        <w:suppressAutoHyphens/>
        <w:spacing w:line="360" w:lineRule="auto"/>
      </w:pPr>
    </w:p>
    <w:p w:rsidR="00540F2E" w:rsidRPr="00A372B7" w:rsidRDefault="0014177D" w:rsidP="00540F2E">
      <w:pPr>
        <w:tabs>
          <w:tab w:val="left" w:pos="-720"/>
          <w:tab w:val="left" w:pos="1260"/>
          <w:tab w:val="left" w:pos="2070"/>
        </w:tabs>
        <w:suppressAutoHyphens/>
        <w:spacing w:line="360" w:lineRule="auto"/>
        <w:ind w:firstLine="1440"/>
      </w:pPr>
      <w:r>
        <w:t xml:space="preserve">The purpose of this order is to memorialize </w:t>
      </w:r>
      <w:r w:rsidR="00625AAC">
        <w:t>the briefing schedule and address additional procedural issues regarding briefs</w:t>
      </w:r>
      <w:r>
        <w:t xml:space="preserve">.  </w:t>
      </w:r>
    </w:p>
    <w:p w:rsidR="00486344" w:rsidRDefault="00486344" w:rsidP="00A81882">
      <w:pPr>
        <w:pStyle w:val="BodyTextIndent"/>
        <w:ind w:firstLine="0"/>
        <w:jc w:val="left"/>
        <w:rPr>
          <w:sz w:val="24"/>
          <w:szCs w:val="24"/>
        </w:rPr>
        <w:sectPr w:rsidR="00486344" w:rsidSect="00F277CF">
          <w:footerReference w:type="first" r:id="rId10"/>
          <w:pgSz w:w="12240" w:h="15840"/>
          <w:pgMar w:top="1440" w:right="1440" w:bottom="1440" w:left="1440" w:header="720" w:footer="720" w:gutter="0"/>
          <w:cols w:space="720"/>
          <w:titlePg/>
          <w:docGrid w:linePitch="360"/>
        </w:sectPr>
      </w:pPr>
    </w:p>
    <w:p w:rsidR="00486344" w:rsidRDefault="003E6889" w:rsidP="00486344">
      <w:pPr>
        <w:spacing w:line="360" w:lineRule="auto"/>
        <w:jc w:val="center"/>
        <w:rPr>
          <w:u w:val="single"/>
        </w:rPr>
      </w:pPr>
      <w:r w:rsidRPr="00913E86">
        <w:rPr>
          <w:u w:val="single"/>
        </w:rPr>
        <w:t>ORDER</w:t>
      </w:r>
    </w:p>
    <w:p w:rsidR="00486344" w:rsidRPr="00913E86" w:rsidRDefault="00486344" w:rsidP="00486344">
      <w:pPr>
        <w:spacing w:line="360" w:lineRule="auto"/>
        <w:jc w:val="center"/>
      </w:pPr>
    </w:p>
    <w:p w:rsidR="003E6889" w:rsidRPr="00913E86" w:rsidRDefault="003E6889" w:rsidP="00486344">
      <w:pPr>
        <w:widowControl w:val="0"/>
        <w:spacing w:line="360" w:lineRule="auto"/>
        <w:ind w:left="1080" w:firstLine="360"/>
        <w:jc w:val="both"/>
      </w:pPr>
      <w:r w:rsidRPr="00913E86">
        <w:t>THEREFORE,</w:t>
      </w:r>
    </w:p>
    <w:p w:rsidR="003E6889" w:rsidRPr="00913E86" w:rsidRDefault="003E6889" w:rsidP="00486344">
      <w:pPr>
        <w:widowControl w:val="0"/>
        <w:spacing w:line="360" w:lineRule="auto"/>
        <w:ind w:firstLine="1440"/>
      </w:pPr>
    </w:p>
    <w:p w:rsidR="003E6889" w:rsidRPr="00913E86" w:rsidRDefault="003E6889" w:rsidP="00486344">
      <w:pPr>
        <w:widowControl w:val="0"/>
        <w:spacing w:line="360" w:lineRule="auto"/>
        <w:ind w:firstLine="1440"/>
      </w:pPr>
      <w:r w:rsidRPr="00913E86">
        <w:t>IT IS ORDERED:</w:t>
      </w:r>
    </w:p>
    <w:p w:rsidR="003E6889" w:rsidRPr="00913E86" w:rsidRDefault="003E6889" w:rsidP="00486344">
      <w:pPr>
        <w:spacing w:line="360" w:lineRule="auto"/>
      </w:pPr>
    </w:p>
    <w:p w:rsidR="003E6889" w:rsidRPr="00913E86" w:rsidRDefault="003E6889" w:rsidP="00486344">
      <w:pPr>
        <w:numPr>
          <w:ilvl w:val="0"/>
          <w:numId w:val="28"/>
        </w:numPr>
        <w:spacing w:line="360" w:lineRule="auto"/>
        <w:ind w:left="0" w:firstLine="1440"/>
      </w:pPr>
      <w:r w:rsidRPr="00913E86">
        <w:t xml:space="preserve">That the parties shall file and serve </w:t>
      </w:r>
      <w:r w:rsidRPr="00625AAC">
        <w:rPr>
          <w:b/>
          <w:u w:val="single"/>
        </w:rPr>
        <w:t>Main Briefs on or before June 5, 2017 and Reply Briefs on or before June 21, 2017</w:t>
      </w:r>
      <w:r>
        <w:t xml:space="preserve"> </w:t>
      </w:r>
      <w:r w:rsidRPr="00913E86">
        <w:t xml:space="preserve">in conformance with the Commission’s regulations at 52 Pa.Code §§ 5.501, </w:t>
      </w:r>
      <w:r w:rsidRPr="00913E86">
        <w:rPr>
          <w:i/>
        </w:rPr>
        <w:t>et seq</w:t>
      </w:r>
      <w:r w:rsidRPr="00913E86">
        <w:t>. unless otherwise modified by the Presiding Officer.</w:t>
      </w:r>
    </w:p>
    <w:p w:rsidR="003E6889" w:rsidRPr="00913E86" w:rsidRDefault="003E6889" w:rsidP="00486344">
      <w:pPr>
        <w:spacing w:line="360" w:lineRule="auto"/>
        <w:ind w:left="2160"/>
      </w:pPr>
    </w:p>
    <w:p w:rsidR="003E6889" w:rsidRDefault="003E6889" w:rsidP="00486344">
      <w:pPr>
        <w:spacing w:line="360" w:lineRule="auto"/>
      </w:pPr>
      <w:r w:rsidRPr="00913E86">
        <w:tab/>
      </w:r>
      <w:r w:rsidRPr="00913E86">
        <w:tab/>
        <w:t>2.</w:t>
      </w:r>
      <w:r w:rsidRPr="00913E86">
        <w:tab/>
        <w:t>That the briefs must contain:  (a) </w:t>
      </w:r>
      <w:bookmarkStart w:id="1" w:name="5.501."/>
      <w:r w:rsidRPr="00913E86">
        <w:t xml:space="preserve">a concise statement or counter-statement of the case; (b) an argument, with sufficient citations to record evidence, preceded by a summary; (c) a conclusion with requested relief; (d) proposed Findings of Fact, together with page references to statements of testimony, the hearing transcript and exhibits; (e) proposed Conclusions of Law, together with legal citations and (f) proposed Ordering Paragraphs. </w:t>
      </w:r>
      <w:bookmarkEnd w:id="1"/>
    </w:p>
    <w:p w:rsidR="00486344" w:rsidRPr="00913E86" w:rsidRDefault="00486344" w:rsidP="00486344">
      <w:pPr>
        <w:spacing w:line="360" w:lineRule="auto"/>
      </w:pPr>
    </w:p>
    <w:p w:rsidR="003E6889" w:rsidRDefault="003E6889" w:rsidP="00486344">
      <w:pPr>
        <w:autoSpaceDE/>
        <w:autoSpaceDN/>
        <w:spacing w:line="360" w:lineRule="auto"/>
      </w:pPr>
      <w:r w:rsidRPr="00913E86">
        <w:tab/>
      </w:r>
      <w:r w:rsidRPr="00913E86">
        <w:tab/>
        <w:t>3.</w:t>
      </w:r>
      <w:r w:rsidRPr="00913E86">
        <w:tab/>
        <w:t>That the parties shall file the original copies of the Main Brief and Reply Brief with the Commission no later than 4:30 p.m. on the date due, addressed as follows:</w:t>
      </w:r>
    </w:p>
    <w:p w:rsidR="00486344" w:rsidRPr="00913E86" w:rsidRDefault="00486344" w:rsidP="00486344">
      <w:pPr>
        <w:autoSpaceDE/>
        <w:autoSpaceDN/>
        <w:spacing w:line="360" w:lineRule="auto"/>
      </w:pPr>
    </w:p>
    <w:p w:rsidR="003E6889" w:rsidRPr="00913E86" w:rsidRDefault="003E6889" w:rsidP="003E6889">
      <w:r w:rsidRPr="00913E86">
        <w:tab/>
      </w:r>
      <w:r w:rsidRPr="00913E86">
        <w:tab/>
      </w:r>
      <w:r w:rsidRPr="00913E86">
        <w:tab/>
        <w:t>Rosemary Chiavetta, Secretary</w:t>
      </w:r>
    </w:p>
    <w:p w:rsidR="003E6889" w:rsidRPr="00913E86" w:rsidRDefault="003E6889" w:rsidP="003E6889">
      <w:r w:rsidRPr="00913E86">
        <w:tab/>
      </w:r>
      <w:r w:rsidRPr="00913E86">
        <w:tab/>
      </w:r>
      <w:r w:rsidRPr="00913E86">
        <w:tab/>
        <w:t>Pennsylvania Public Utility Commission</w:t>
      </w:r>
    </w:p>
    <w:p w:rsidR="003E6889" w:rsidRPr="00913E86" w:rsidRDefault="003E6889" w:rsidP="003E6889">
      <w:r w:rsidRPr="00913E86">
        <w:tab/>
      </w:r>
      <w:r w:rsidRPr="00913E86">
        <w:tab/>
      </w:r>
      <w:r w:rsidRPr="00913E86">
        <w:tab/>
        <w:t>P.O. Box 3265</w:t>
      </w:r>
    </w:p>
    <w:p w:rsidR="003E6889" w:rsidRPr="00913E86" w:rsidRDefault="003E6889" w:rsidP="003E6889">
      <w:r w:rsidRPr="00913E86">
        <w:tab/>
      </w:r>
      <w:r w:rsidRPr="00913E86">
        <w:tab/>
      </w:r>
      <w:r w:rsidRPr="00913E86">
        <w:tab/>
        <w:t>Harrisburg, Pa.  17105-3265</w:t>
      </w:r>
    </w:p>
    <w:p w:rsidR="003E6889" w:rsidRPr="00913E86" w:rsidRDefault="003E6889" w:rsidP="003E6889">
      <w:pPr>
        <w:spacing w:line="360" w:lineRule="auto"/>
      </w:pPr>
    </w:p>
    <w:p w:rsidR="003E6889" w:rsidRPr="00913E86" w:rsidRDefault="003E6889" w:rsidP="003E6889">
      <w:pPr>
        <w:spacing w:line="360" w:lineRule="auto"/>
      </w:pPr>
      <w:r w:rsidRPr="00913E86">
        <w:tab/>
      </w:r>
      <w:r w:rsidRPr="00913E86">
        <w:tab/>
        <w:t>4.</w:t>
      </w:r>
      <w:r w:rsidRPr="00913E86">
        <w:tab/>
        <w:t xml:space="preserve">That, consistent with 52 Pa. Code §1.54, the parties shall serve one copy of the Main Brief and Reply Brief on each other and the Presiding Officer in–hand no later than 4:30 p.m. on the date due.  </w:t>
      </w:r>
      <w:r w:rsidRPr="00913E86">
        <w:rPr>
          <w:spacing w:val="-3"/>
        </w:rPr>
        <w:t>Parties may serve the brief via e-mail to meet this requirement, with hard copy to follow</w:t>
      </w:r>
      <w:r w:rsidRPr="00913E86">
        <w:t>, sent to the addresses set forth on the attached service list and as follows:</w:t>
      </w:r>
    </w:p>
    <w:p w:rsidR="003E6889" w:rsidRDefault="003E6889" w:rsidP="003E6889">
      <w:pPr>
        <w:ind w:left="1440" w:firstLine="720"/>
      </w:pPr>
    </w:p>
    <w:p w:rsidR="003E6889" w:rsidRPr="00913E86" w:rsidRDefault="003E6889" w:rsidP="003E6889">
      <w:pPr>
        <w:ind w:left="1440" w:firstLine="720"/>
      </w:pPr>
      <w:r w:rsidRPr="00913E86">
        <w:t>Joel H. Cheskis</w:t>
      </w:r>
    </w:p>
    <w:p w:rsidR="003E6889" w:rsidRPr="00913E86" w:rsidRDefault="003E6889" w:rsidP="003E6889">
      <w:r w:rsidRPr="00913E86">
        <w:tab/>
      </w:r>
      <w:r w:rsidRPr="00913E86">
        <w:tab/>
      </w:r>
      <w:r w:rsidRPr="00913E86">
        <w:tab/>
        <w:t>Administrative Law Judge</w:t>
      </w:r>
    </w:p>
    <w:p w:rsidR="003E6889" w:rsidRPr="00913E86" w:rsidRDefault="003E6889" w:rsidP="003E6889">
      <w:r w:rsidRPr="00913E86">
        <w:tab/>
      </w:r>
      <w:r w:rsidRPr="00913E86">
        <w:tab/>
      </w:r>
      <w:r w:rsidRPr="00913E86">
        <w:tab/>
        <w:t>Pennsylvania Public Utility Commission</w:t>
      </w:r>
    </w:p>
    <w:p w:rsidR="003E6889" w:rsidRPr="00913E86" w:rsidRDefault="003E6889" w:rsidP="003E6889">
      <w:r w:rsidRPr="00913E86">
        <w:tab/>
      </w:r>
      <w:r w:rsidRPr="00913E86">
        <w:tab/>
      </w:r>
      <w:r w:rsidRPr="00913E86">
        <w:tab/>
        <w:t>P.O. Box 3265</w:t>
      </w:r>
    </w:p>
    <w:p w:rsidR="003E6889" w:rsidRPr="00913E86" w:rsidRDefault="003E6889" w:rsidP="003E6889">
      <w:r w:rsidRPr="00913E86">
        <w:tab/>
      </w:r>
      <w:r w:rsidRPr="00913E86">
        <w:tab/>
      </w:r>
      <w:r w:rsidRPr="00913E86">
        <w:tab/>
        <w:t>Harrisburg, Pa.  17105-3265</w:t>
      </w:r>
    </w:p>
    <w:p w:rsidR="003E6889" w:rsidRPr="00913E86" w:rsidRDefault="003E6889" w:rsidP="003E6889">
      <w:pPr>
        <w:rPr>
          <w:color w:val="0000FF"/>
          <w:u w:val="single"/>
        </w:rPr>
      </w:pPr>
      <w:r w:rsidRPr="00913E86">
        <w:tab/>
      </w:r>
      <w:r w:rsidRPr="00913E86">
        <w:tab/>
      </w:r>
      <w:r w:rsidRPr="00913E86">
        <w:tab/>
        <w:t xml:space="preserve">Email: </w:t>
      </w:r>
      <w:hyperlink r:id="rId11" w:history="1">
        <w:r w:rsidRPr="00913E86">
          <w:rPr>
            <w:color w:val="0000FF"/>
            <w:u w:val="single"/>
          </w:rPr>
          <w:t>jcheskis@pa.gov</w:t>
        </w:r>
      </w:hyperlink>
    </w:p>
    <w:p w:rsidR="003E6889" w:rsidRPr="00913E86" w:rsidRDefault="003E6889" w:rsidP="003E6889">
      <w:pPr>
        <w:spacing w:line="360" w:lineRule="auto"/>
      </w:pPr>
    </w:p>
    <w:p w:rsidR="003E6889" w:rsidRPr="00913E86" w:rsidRDefault="003E6889" w:rsidP="003E6889">
      <w:pPr>
        <w:spacing w:line="360" w:lineRule="auto"/>
      </w:pPr>
      <w:r w:rsidRPr="00913E86">
        <w:tab/>
      </w:r>
      <w:r w:rsidRPr="00913E86">
        <w:tab/>
        <w:t>5.</w:t>
      </w:r>
      <w:r w:rsidRPr="00913E86">
        <w:tab/>
        <w:t>That any brief not filed and served on or before the date set forth above will not be accepted except by special permission.</w:t>
      </w:r>
    </w:p>
    <w:p w:rsidR="003E6889" w:rsidRPr="00913E86" w:rsidRDefault="003E6889" w:rsidP="003E6889">
      <w:pPr>
        <w:spacing w:line="360" w:lineRule="auto"/>
        <w:ind w:firstLine="1440"/>
      </w:pPr>
    </w:p>
    <w:p w:rsidR="003E6889" w:rsidRPr="00913E86" w:rsidRDefault="003E6889" w:rsidP="003E6889">
      <w:pPr>
        <w:spacing w:line="360" w:lineRule="auto"/>
        <w:ind w:firstLine="1440"/>
      </w:pPr>
      <w:r w:rsidRPr="00913E86">
        <w:t>6.</w:t>
      </w:r>
      <w:r w:rsidRPr="00913E86">
        <w:tab/>
        <w:t>That the parties are advised not to include any extra-record evidence in their briefs.</w:t>
      </w:r>
    </w:p>
    <w:p w:rsidR="003E6889" w:rsidRPr="00913E86" w:rsidRDefault="003E6889" w:rsidP="003E6889">
      <w:pPr>
        <w:spacing w:line="360" w:lineRule="auto"/>
        <w:ind w:firstLine="1440"/>
      </w:pPr>
    </w:p>
    <w:p w:rsidR="003E6889" w:rsidRPr="00913E86" w:rsidRDefault="003E6889" w:rsidP="003E6889">
      <w:pPr>
        <w:spacing w:line="360" w:lineRule="auto"/>
        <w:ind w:firstLine="1440"/>
      </w:pPr>
      <w:r w:rsidRPr="00913E86">
        <w:t>7.</w:t>
      </w:r>
      <w:r w:rsidRPr="00913E86">
        <w:tab/>
        <w:t xml:space="preserve">That a party shall not introduce evidence </w:t>
      </w:r>
      <w:r>
        <w:t xml:space="preserve">or argument </w:t>
      </w:r>
      <w:r w:rsidRPr="00913E86">
        <w:t>in the Reply Brief that is repetitive, should have been included in the Main Brief or substantially varies from the party’s case-in-chief.</w:t>
      </w:r>
    </w:p>
    <w:p w:rsidR="003E6889" w:rsidRPr="00913E86" w:rsidRDefault="003E6889" w:rsidP="003E6889">
      <w:pPr>
        <w:spacing w:line="360" w:lineRule="auto"/>
        <w:ind w:firstLine="1440"/>
      </w:pPr>
    </w:p>
    <w:p w:rsidR="003E6889" w:rsidRPr="00913E86" w:rsidRDefault="003E6889" w:rsidP="003E6889">
      <w:pPr>
        <w:spacing w:line="360" w:lineRule="auto"/>
        <w:ind w:firstLine="1440"/>
        <w:rPr>
          <w:spacing w:val="-3"/>
        </w:rPr>
      </w:pPr>
      <w:r w:rsidRPr="00913E86">
        <w:t>8.</w:t>
      </w:r>
      <w:r w:rsidRPr="00913E86">
        <w:tab/>
      </w:r>
      <w:r w:rsidRPr="00913E86">
        <w:rPr>
          <w:spacing w:val="-3"/>
        </w:rPr>
        <w:t>That if a brief contains a citation to an unreported decision which is not available on LEXIS or the Commission’s website, a copy of that unreported decision must be appended to the brief.</w:t>
      </w:r>
    </w:p>
    <w:p w:rsidR="003E6889" w:rsidRPr="00913E86" w:rsidRDefault="003E6889" w:rsidP="003E6889">
      <w:pPr>
        <w:spacing w:line="360" w:lineRule="auto"/>
        <w:ind w:firstLine="1440"/>
        <w:rPr>
          <w:spacing w:val="-3"/>
        </w:rPr>
      </w:pPr>
    </w:p>
    <w:p w:rsidR="003E6889" w:rsidRPr="00913E86" w:rsidRDefault="003E6889" w:rsidP="003E6889">
      <w:pPr>
        <w:spacing w:line="360" w:lineRule="auto"/>
        <w:ind w:firstLine="1440"/>
      </w:pPr>
      <w:r w:rsidRPr="00913E86">
        <w:rPr>
          <w:spacing w:val="-3"/>
        </w:rPr>
        <w:t>9.</w:t>
      </w:r>
      <w:r w:rsidRPr="00913E86">
        <w:rPr>
          <w:spacing w:val="-3"/>
        </w:rPr>
        <w:tab/>
        <w:t>That all briefs, testimony and other documents submitted in this proceeding are to be provided to the Presiding Officer in Microsoft Word format.</w:t>
      </w:r>
    </w:p>
    <w:p w:rsidR="00A81882" w:rsidRDefault="00A81882" w:rsidP="002A5872">
      <w:pPr>
        <w:spacing w:line="360" w:lineRule="auto"/>
      </w:pPr>
    </w:p>
    <w:p w:rsidR="006F0DE2" w:rsidRPr="00E63021" w:rsidRDefault="006F0DE2" w:rsidP="002A5872">
      <w:pPr>
        <w:spacing w:line="360" w:lineRule="auto"/>
      </w:pPr>
    </w:p>
    <w:p w:rsidR="00897507" w:rsidRPr="00AD5D5B" w:rsidRDefault="00444E27" w:rsidP="00897507">
      <w:pPr>
        <w:rPr>
          <w:u w:val="single"/>
        </w:rPr>
      </w:pPr>
      <w:r w:rsidRPr="00550B34">
        <w:t xml:space="preserve">Date: </w:t>
      </w:r>
      <w:r w:rsidR="006F0DE2">
        <w:rPr>
          <w:u w:val="single"/>
        </w:rPr>
        <w:t>May 15</w:t>
      </w:r>
      <w:r w:rsidR="00F01526">
        <w:rPr>
          <w:u w:val="single"/>
        </w:rPr>
        <w:t>, 2017</w:t>
      </w:r>
      <w:r w:rsidR="00917B0F">
        <w:tab/>
      </w:r>
      <w:r w:rsidR="004C2457">
        <w:tab/>
      </w:r>
      <w:r w:rsidR="00800533">
        <w:tab/>
      </w:r>
      <w:r w:rsidR="00CD604F">
        <w:tab/>
      </w:r>
      <w:r w:rsidR="002A5872">
        <w:tab/>
      </w:r>
      <w:r w:rsidR="00AD5D5B">
        <w:rPr>
          <w:u w:val="single"/>
        </w:rPr>
        <w:tab/>
      </w:r>
      <w:r w:rsidR="00AD5D5B">
        <w:rPr>
          <w:u w:val="single"/>
        </w:rPr>
        <w:tab/>
      </w:r>
      <w:r w:rsidR="00AD5D5B">
        <w:rPr>
          <w:u w:val="single"/>
        </w:rPr>
        <w:tab/>
      </w:r>
      <w:r w:rsidR="00AD5D5B">
        <w:rPr>
          <w:u w:val="single"/>
        </w:rPr>
        <w:tab/>
      </w:r>
      <w:r w:rsidR="00AD5D5B">
        <w:rPr>
          <w:u w:val="single"/>
        </w:rPr>
        <w:tab/>
      </w:r>
    </w:p>
    <w:p w:rsidR="00444E27" w:rsidRPr="00550B34" w:rsidRDefault="00897507" w:rsidP="00444E27">
      <w:r w:rsidRPr="00550B34">
        <w:tab/>
      </w:r>
      <w:r w:rsidRPr="00550B34">
        <w:tab/>
      </w:r>
      <w:r w:rsidRPr="00550B34">
        <w:tab/>
      </w:r>
      <w:r w:rsidRPr="00550B34">
        <w:tab/>
      </w:r>
      <w:r w:rsidRPr="00550B34">
        <w:tab/>
      </w:r>
      <w:r w:rsidR="002A5872">
        <w:tab/>
      </w:r>
      <w:r w:rsidR="00AD5D5B">
        <w:tab/>
      </w:r>
      <w:r w:rsidR="0062545F" w:rsidRPr="00550B34">
        <w:t xml:space="preserve">Joel H. Cheskis </w:t>
      </w:r>
    </w:p>
    <w:p w:rsidR="00AD5D5B" w:rsidRDefault="00444E27" w:rsidP="00444E27">
      <w:r w:rsidRPr="00550B34">
        <w:tab/>
      </w:r>
      <w:r w:rsidRPr="00550B34">
        <w:tab/>
      </w:r>
      <w:r w:rsidRPr="00550B34">
        <w:tab/>
      </w:r>
      <w:r w:rsidRPr="00550B34">
        <w:tab/>
      </w:r>
      <w:r w:rsidRPr="00550B34">
        <w:tab/>
      </w:r>
      <w:r w:rsidR="002A5872">
        <w:tab/>
      </w:r>
      <w:r w:rsidR="00AD5D5B">
        <w:tab/>
      </w:r>
      <w:r w:rsidR="00F07C2D">
        <w:t>Administrative Law Judge</w:t>
      </w:r>
    </w:p>
    <w:p w:rsidR="00F07C2D" w:rsidRDefault="00F07C2D" w:rsidP="00444E27"/>
    <w:p w:rsidR="008F4254" w:rsidRDefault="008F4254" w:rsidP="00444E27">
      <w:pPr>
        <w:sectPr w:rsidR="008F4254" w:rsidSect="00486344">
          <w:pgSz w:w="12240" w:h="15840"/>
          <w:pgMar w:top="1296" w:right="1440" w:bottom="1296" w:left="1440" w:header="720" w:footer="720" w:gutter="0"/>
          <w:cols w:space="720"/>
          <w:titlePg/>
          <w:docGrid w:linePitch="360"/>
        </w:sectPr>
      </w:pPr>
    </w:p>
    <w:p w:rsidR="00CD34E4" w:rsidRPr="00CD34E4" w:rsidRDefault="00CD34E4" w:rsidP="00CD34E4">
      <w:pPr>
        <w:autoSpaceDE/>
        <w:autoSpaceDN/>
        <w:contextualSpacing/>
        <w:rPr>
          <w:rFonts w:ascii="Microsoft Sans Serif" w:hAnsi="Calibri"/>
          <w:b/>
          <w:szCs w:val="22"/>
          <w:u w:val="single"/>
        </w:rPr>
      </w:pPr>
      <w:r w:rsidRPr="00CD34E4">
        <w:rPr>
          <w:rFonts w:ascii="Microsoft Sans Serif" w:hAnsi="Calibri"/>
          <w:b/>
          <w:szCs w:val="22"/>
          <w:u w:val="single"/>
        </w:rPr>
        <w:t>P-2015-2508942 -</w:t>
      </w:r>
      <w:r w:rsidRPr="00CD34E4">
        <w:rPr>
          <w:rFonts w:ascii="Calibri" w:hAnsi="Calibri"/>
          <w:sz w:val="22"/>
          <w:szCs w:val="22"/>
        </w:rPr>
        <w:t xml:space="preserve"> </w:t>
      </w:r>
      <w:r w:rsidRPr="00CD34E4">
        <w:rPr>
          <w:rFonts w:ascii="Microsoft Sans Serif" w:hAnsi="Calibri"/>
          <w:b/>
          <w:szCs w:val="22"/>
          <w:u w:val="single"/>
        </w:rPr>
        <w:t>METROPOLITAN EDISON COMPANY FILED PETITION FOR APPROVAL OF LONG-TERM INFRASTRUCTURE IMPROVEMENT PLAN</w:t>
      </w:r>
      <w:proofErr w:type="gramStart"/>
      <w:r w:rsidRPr="00CD34E4">
        <w:rPr>
          <w:rFonts w:ascii="Microsoft Sans Serif" w:hAnsi="Calibri"/>
          <w:b/>
          <w:szCs w:val="22"/>
          <w:u w:val="single"/>
        </w:rPr>
        <w:t>..</w:t>
      </w:r>
      <w:proofErr w:type="gramEnd"/>
    </w:p>
    <w:p w:rsidR="00CD34E4" w:rsidRPr="00CD34E4" w:rsidRDefault="00CD34E4" w:rsidP="00CD34E4">
      <w:pPr>
        <w:autoSpaceDE/>
        <w:autoSpaceDN/>
        <w:contextualSpacing/>
        <w:rPr>
          <w:rFonts w:ascii="Microsoft Sans Serif" w:hAnsi="Calibri"/>
          <w:i/>
          <w:szCs w:val="22"/>
        </w:rPr>
      </w:pPr>
      <w:r w:rsidRPr="00CD34E4">
        <w:rPr>
          <w:rFonts w:ascii="Microsoft Sans Serif" w:hAnsi="Calibri"/>
          <w:b/>
          <w:szCs w:val="22"/>
          <w:u w:val="single"/>
        </w:rPr>
        <w:cr/>
      </w:r>
      <w:r w:rsidRPr="00CD34E4">
        <w:rPr>
          <w:rFonts w:ascii="Microsoft Sans Serif" w:hAnsi="Calibri"/>
          <w:szCs w:val="22"/>
        </w:rPr>
        <w:t>JOHN L MUNSCH ESQUIRE</w:t>
      </w:r>
      <w:r w:rsidRPr="00CD34E4">
        <w:rPr>
          <w:rFonts w:ascii="Microsoft Sans Serif" w:hAnsi="Calibri"/>
          <w:szCs w:val="22"/>
        </w:rPr>
        <w:cr/>
        <w:t>FIRST ENERGY CORP</w:t>
      </w:r>
      <w:r w:rsidRPr="00CD34E4">
        <w:rPr>
          <w:rFonts w:ascii="Microsoft Sans Serif" w:hAnsi="Calibri"/>
          <w:szCs w:val="22"/>
        </w:rPr>
        <w:cr/>
        <w:t>800 CABIN HILL DRIVE</w:t>
      </w:r>
      <w:r w:rsidRPr="00CD34E4">
        <w:rPr>
          <w:rFonts w:ascii="Microsoft Sans Serif" w:hAnsi="Calibri"/>
          <w:szCs w:val="22"/>
        </w:rPr>
        <w:cr/>
        <w:t>GREENSBURG PA  15601</w:t>
      </w:r>
      <w:r w:rsidRPr="00CD34E4">
        <w:rPr>
          <w:rFonts w:ascii="Microsoft Sans Serif" w:hAnsi="Calibri"/>
          <w:szCs w:val="22"/>
        </w:rPr>
        <w:cr/>
      </w:r>
      <w:r w:rsidRPr="00CD34E4">
        <w:rPr>
          <w:rFonts w:ascii="Microsoft Sans Serif" w:hAnsi="Calibri"/>
          <w:b/>
          <w:szCs w:val="22"/>
        </w:rPr>
        <w:t>724.838.6210</w:t>
      </w:r>
      <w:r w:rsidRPr="00CD34E4">
        <w:rPr>
          <w:rFonts w:ascii="Microsoft Sans Serif" w:hAnsi="Calibri"/>
          <w:b/>
          <w:szCs w:val="22"/>
          <w:u w:val="single"/>
        </w:rPr>
        <w:cr/>
      </w:r>
      <w:r w:rsidRPr="00CD34E4">
        <w:rPr>
          <w:rFonts w:ascii="Microsoft Sans Serif" w:hAnsi="Calibri"/>
          <w:i/>
          <w:szCs w:val="22"/>
        </w:rPr>
        <w:t>Accepts E-service</w:t>
      </w:r>
    </w:p>
    <w:p w:rsidR="00CD34E4" w:rsidRPr="00CD34E4" w:rsidRDefault="00CD34E4" w:rsidP="00CD34E4">
      <w:pPr>
        <w:autoSpaceDE/>
        <w:autoSpaceDN/>
        <w:contextualSpacing/>
        <w:rPr>
          <w:rFonts w:ascii="Microsoft Sans Serif" w:hAnsi="Calibri"/>
          <w:b/>
          <w:szCs w:val="22"/>
        </w:rPr>
      </w:pPr>
      <w:r w:rsidRPr="00CD34E4">
        <w:rPr>
          <w:rFonts w:ascii="Microsoft Sans Serif" w:hAnsi="Calibri"/>
          <w:i/>
          <w:szCs w:val="22"/>
        </w:rPr>
        <w:t>Representing Metropolitan Edison Company</w:t>
      </w:r>
      <w:r w:rsidRPr="00CD34E4">
        <w:rPr>
          <w:rFonts w:ascii="Microsoft Sans Serif" w:hAnsi="Calibri"/>
          <w:i/>
          <w:szCs w:val="22"/>
        </w:rPr>
        <w:cr/>
      </w:r>
      <w:r w:rsidRPr="00CD34E4">
        <w:rPr>
          <w:rFonts w:ascii="Microsoft Sans Serif" w:hAnsi="Calibri"/>
          <w:szCs w:val="22"/>
        </w:rPr>
        <w:cr/>
        <w:t>ANTHONY C DECUSATIS ESQUIRE</w:t>
      </w:r>
      <w:r w:rsidRPr="00CD34E4">
        <w:rPr>
          <w:rFonts w:ascii="Microsoft Sans Serif" w:hAnsi="Calibri"/>
          <w:szCs w:val="22"/>
        </w:rPr>
        <w:cr/>
        <w:t>MORGAN LEWIS &amp; BOCKIUS LLP</w:t>
      </w:r>
      <w:r w:rsidRPr="00CD34E4">
        <w:rPr>
          <w:rFonts w:ascii="Microsoft Sans Serif" w:hAnsi="Calibri"/>
          <w:szCs w:val="22"/>
        </w:rPr>
        <w:cr/>
        <w:t>1701 MARKET STREET</w:t>
      </w:r>
      <w:r w:rsidRPr="00CD34E4">
        <w:rPr>
          <w:rFonts w:ascii="Microsoft Sans Serif" w:hAnsi="Calibri"/>
          <w:szCs w:val="22"/>
        </w:rPr>
        <w:cr/>
        <w:t>PHILADELPHIA PA  19103-2921</w:t>
      </w:r>
      <w:r w:rsidRPr="00CD34E4">
        <w:rPr>
          <w:rFonts w:ascii="Microsoft Sans Serif" w:hAnsi="Calibri"/>
          <w:szCs w:val="22"/>
        </w:rPr>
        <w:cr/>
      </w:r>
      <w:r w:rsidRPr="00CD34E4">
        <w:rPr>
          <w:rFonts w:ascii="Microsoft Sans Serif" w:hAnsi="Calibri"/>
          <w:b/>
          <w:szCs w:val="22"/>
        </w:rPr>
        <w:t>215.963.5034</w:t>
      </w:r>
      <w:r w:rsidRPr="00CD34E4">
        <w:rPr>
          <w:rFonts w:ascii="Microsoft Sans Serif" w:hAnsi="Calibri"/>
          <w:b/>
          <w:szCs w:val="22"/>
        </w:rPr>
        <w:cr/>
      </w:r>
      <w:r w:rsidRPr="00CD34E4">
        <w:rPr>
          <w:rFonts w:ascii="Microsoft Sans Serif" w:hAnsi="Calibri"/>
          <w:i/>
          <w:szCs w:val="22"/>
        </w:rPr>
        <w:t>Accepts E-service</w:t>
      </w:r>
    </w:p>
    <w:p w:rsidR="00CD34E4" w:rsidRPr="00CD34E4" w:rsidRDefault="00CD34E4" w:rsidP="00CD34E4">
      <w:pPr>
        <w:autoSpaceDE/>
        <w:autoSpaceDN/>
        <w:contextualSpacing/>
        <w:rPr>
          <w:rFonts w:ascii="Microsoft Sans Serif" w:hAnsi="Calibri"/>
          <w:b/>
          <w:szCs w:val="22"/>
        </w:rPr>
      </w:pPr>
      <w:r w:rsidRPr="00CD34E4">
        <w:rPr>
          <w:rFonts w:ascii="Microsoft Sans Serif" w:hAnsi="Calibri"/>
          <w:i/>
          <w:szCs w:val="22"/>
        </w:rPr>
        <w:t xml:space="preserve">Representing Metropolitan Edison Company </w:t>
      </w:r>
      <w:r w:rsidRPr="00CD34E4">
        <w:rPr>
          <w:rFonts w:ascii="Microsoft Sans Serif" w:hAnsi="Calibri"/>
          <w:i/>
          <w:szCs w:val="22"/>
        </w:rPr>
        <w:cr/>
      </w:r>
    </w:p>
    <w:p w:rsidR="00CD34E4" w:rsidRPr="00CD34E4" w:rsidRDefault="00CD34E4" w:rsidP="00CD34E4">
      <w:pPr>
        <w:autoSpaceDE/>
        <w:autoSpaceDN/>
        <w:contextualSpacing/>
        <w:rPr>
          <w:rFonts w:ascii="Microsoft Sans Serif" w:hAnsi="Calibri"/>
          <w:szCs w:val="22"/>
        </w:rPr>
      </w:pPr>
      <w:r w:rsidRPr="00CD34E4">
        <w:rPr>
          <w:rFonts w:ascii="Microsoft Sans Serif" w:hAnsi="Calibri"/>
          <w:szCs w:val="22"/>
        </w:rPr>
        <w:t>DARRYL A LAWRENCE ESQUIRE</w:t>
      </w:r>
    </w:p>
    <w:p w:rsidR="00CD34E4" w:rsidRPr="00CD34E4" w:rsidRDefault="00CD34E4" w:rsidP="00CD34E4">
      <w:pPr>
        <w:autoSpaceDE/>
        <w:autoSpaceDN/>
        <w:contextualSpacing/>
        <w:rPr>
          <w:rFonts w:ascii="Microsoft Sans Serif" w:hAnsi="Calibri"/>
          <w:szCs w:val="22"/>
        </w:rPr>
      </w:pPr>
      <w:r w:rsidRPr="00CD34E4">
        <w:rPr>
          <w:rFonts w:ascii="Microsoft Sans Serif" w:hAnsi="Calibri"/>
          <w:szCs w:val="22"/>
        </w:rPr>
        <w:t>ERIN L GANNON ESQUIRE</w:t>
      </w:r>
    </w:p>
    <w:p w:rsidR="00CD34E4" w:rsidRPr="00CD34E4" w:rsidRDefault="00CD34E4" w:rsidP="00CD34E4">
      <w:pPr>
        <w:autoSpaceDE/>
        <w:autoSpaceDN/>
        <w:contextualSpacing/>
        <w:rPr>
          <w:rFonts w:ascii="Microsoft Sans Serif" w:hAnsi="Calibri"/>
          <w:b/>
          <w:szCs w:val="22"/>
        </w:rPr>
      </w:pPr>
      <w:r w:rsidRPr="00CD34E4">
        <w:rPr>
          <w:rFonts w:ascii="Microsoft Sans Serif" w:hAnsi="Calibri"/>
          <w:szCs w:val="22"/>
        </w:rPr>
        <w:t>OFFICE OF CONSUMER ADVOCATE</w:t>
      </w:r>
      <w:r w:rsidRPr="00CD34E4">
        <w:rPr>
          <w:rFonts w:ascii="Microsoft Sans Serif" w:hAnsi="Calibri"/>
          <w:szCs w:val="22"/>
        </w:rPr>
        <w:cr/>
        <w:t xml:space="preserve">555 WALNUT STREET 5TH </w:t>
      </w:r>
      <w:proofErr w:type="gramStart"/>
      <w:r w:rsidRPr="00CD34E4">
        <w:rPr>
          <w:rFonts w:ascii="Microsoft Sans Serif" w:hAnsi="Calibri"/>
          <w:szCs w:val="22"/>
        </w:rPr>
        <w:t>FLOOR</w:t>
      </w:r>
      <w:proofErr w:type="gramEnd"/>
      <w:r w:rsidRPr="00CD34E4">
        <w:rPr>
          <w:rFonts w:ascii="Microsoft Sans Serif" w:hAnsi="Calibri"/>
          <w:szCs w:val="22"/>
        </w:rPr>
        <w:cr/>
        <w:t>FORUM PLACE</w:t>
      </w:r>
      <w:r w:rsidRPr="00CD34E4">
        <w:rPr>
          <w:rFonts w:ascii="Microsoft Sans Serif" w:hAnsi="Calibri"/>
          <w:szCs w:val="22"/>
        </w:rPr>
        <w:cr/>
        <w:t>HARRISBURG PA  17101</w:t>
      </w:r>
      <w:r w:rsidRPr="00CD34E4">
        <w:rPr>
          <w:rFonts w:ascii="Microsoft Sans Serif" w:hAnsi="Calibri"/>
          <w:szCs w:val="22"/>
        </w:rPr>
        <w:cr/>
      </w:r>
      <w:r w:rsidRPr="00CD34E4">
        <w:rPr>
          <w:rFonts w:ascii="Microsoft Sans Serif" w:hAnsi="Calibri"/>
          <w:b/>
          <w:szCs w:val="22"/>
        </w:rPr>
        <w:t>717.783.5048</w:t>
      </w:r>
    </w:p>
    <w:p w:rsidR="00CD34E4" w:rsidRPr="00CD34E4" w:rsidRDefault="00CD34E4" w:rsidP="00CD34E4">
      <w:pPr>
        <w:autoSpaceDE/>
        <w:autoSpaceDN/>
        <w:contextualSpacing/>
        <w:rPr>
          <w:rFonts w:ascii="Microsoft Sans Serif" w:hAnsi="Calibri"/>
          <w:i/>
          <w:szCs w:val="22"/>
        </w:rPr>
      </w:pPr>
      <w:r w:rsidRPr="00CD34E4">
        <w:rPr>
          <w:rFonts w:ascii="Microsoft Sans Serif" w:hAnsi="Calibri"/>
          <w:i/>
          <w:szCs w:val="22"/>
        </w:rPr>
        <w:t>Accepts E-service</w:t>
      </w:r>
    </w:p>
    <w:p w:rsidR="00CD34E4" w:rsidRPr="00CD34E4" w:rsidRDefault="00CD34E4" w:rsidP="00CD34E4">
      <w:pPr>
        <w:autoSpaceDE/>
        <w:autoSpaceDN/>
        <w:contextualSpacing/>
        <w:rPr>
          <w:rFonts w:ascii="Microsoft Sans Serif" w:hAnsi="Calibri"/>
          <w:i/>
          <w:szCs w:val="22"/>
        </w:rPr>
      </w:pPr>
      <w:r w:rsidRPr="00CD34E4">
        <w:rPr>
          <w:rFonts w:ascii="Microsoft Sans Serif" w:hAnsi="Calibri"/>
          <w:i/>
          <w:szCs w:val="22"/>
        </w:rPr>
        <w:t>Representing Office of Consumer Advocate</w:t>
      </w:r>
    </w:p>
    <w:p w:rsidR="00CD34E4" w:rsidRPr="00CD34E4" w:rsidRDefault="00CD34E4" w:rsidP="00CD34E4">
      <w:pPr>
        <w:autoSpaceDE/>
        <w:autoSpaceDN/>
        <w:contextualSpacing/>
        <w:rPr>
          <w:rFonts w:ascii="Microsoft Sans Serif" w:hAnsi="Calibri"/>
          <w:b/>
          <w:szCs w:val="22"/>
        </w:rPr>
      </w:pPr>
      <w:r w:rsidRPr="00CD34E4">
        <w:rPr>
          <w:rFonts w:ascii="Microsoft Sans Serif" w:hAnsi="Calibri"/>
          <w:b/>
          <w:szCs w:val="22"/>
        </w:rPr>
        <w:t xml:space="preserve">C-2016-2531040 </w:t>
      </w:r>
      <w:r w:rsidRPr="00CD34E4">
        <w:rPr>
          <w:rFonts w:ascii="Microsoft Sans Serif" w:hAnsi="Calibri"/>
          <w:i/>
          <w:sz w:val="22"/>
          <w:szCs w:val="22"/>
        </w:rPr>
        <w:t>Metropolitan Edison Company</w:t>
      </w:r>
    </w:p>
    <w:p w:rsidR="00CD34E4" w:rsidRPr="00CD34E4" w:rsidRDefault="00CD34E4" w:rsidP="00CD34E4">
      <w:pPr>
        <w:autoSpaceDE/>
        <w:autoSpaceDN/>
        <w:contextualSpacing/>
        <w:rPr>
          <w:rFonts w:ascii="Microsoft Sans Serif" w:hAnsi="Calibri"/>
          <w:b/>
          <w:szCs w:val="22"/>
        </w:rPr>
      </w:pPr>
      <w:r w:rsidRPr="00CD34E4">
        <w:rPr>
          <w:rFonts w:ascii="Microsoft Sans Serif" w:hAnsi="Calibri"/>
          <w:szCs w:val="22"/>
        </w:rPr>
        <w:cr/>
        <w:t>DANIEL G ASMUS ESQUIRE</w:t>
      </w:r>
      <w:r w:rsidRPr="00CD34E4">
        <w:rPr>
          <w:rFonts w:ascii="Microsoft Sans Serif" w:hAnsi="Calibri"/>
          <w:szCs w:val="22"/>
        </w:rPr>
        <w:cr/>
        <w:t>OFFICE OF SMALL BUSINESS ADVOCATE</w:t>
      </w:r>
      <w:r w:rsidRPr="00CD34E4">
        <w:rPr>
          <w:rFonts w:ascii="Microsoft Sans Serif" w:hAnsi="Calibri"/>
          <w:szCs w:val="22"/>
        </w:rPr>
        <w:cr/>
        <w:t>300 NORTH SECOND STREET SUITE 202</w:t>
      </w:r>
      <w:r w:rsidRPr="00CD34E4">
        <w:rPr>
          <w:rFonts w:ascii="Microsoft Sans Serif" w:hAnsi="Calibri"/>
          <w:szCs w:val="22"/>
        </w:rPr>
        <w:cr/>
        <w:t>HARRISBURG PA  17101</w:t>
      </w:r>
      <w:r w:rsidRPr="00CD34E4">
        <w:rPr>
          <w:rFonts w:ascii="Microsoft Sans Serif" w:hAnsi="Calibri"/>
          <w:szCs w:val="22"/>
        </w:rPr>
        <w:cr/>
      </w:r>
      <w:r w:rsidRPr="00CD34E4">
        <w:rPr>
          <w:rFonts w:ascii="Microsoft Sans Serif" w:hAnsi="Calibri"/>
          <w:b/>
          <w:szCs w:val="22"/>
        </w:rPr>
        <w:t>717.783.2525</w:t>
      </w:r>
    </w:p>
    <w:p w:rsidR="00CD34E4" w:rsidRPr="00CD34E4" w:rsidRDefault="00CD34E4" w:rsidP="00CD34E4">
      <w:pPr>
        <w:autoSpaceDE/>
        <w:autoSpaceDN/>
        <w:contextualSpacing/>
        <w:rPr>
          <w:rFonts w:ascii="Microsoft Sans Serif" w:hAnsi="Calibri"/>
          <w:i/>
          <w:szCs w:val="22"/>
        </w:rPr>
      </w:pPr>
      <w:r w:rsidRPr="00CD34E4">
        <w:rPr>
          <w:rFonts w:ascii="Microsoft Sans Serif" w:hAnsi="Calibri"/>
          <w:i/>
          <w:szCs w:val="22"/>
        </w:rPr>
        <w:t>Representing Office of Small Business Advocate</w:t>
      </w:r>
      <w:r w:rsidRPr="00CD34E4">
        <w:rPr>
          <w:rFonts w:ascii="Microsoft Sans Serif" w:hAnsi="Calibri"/>
          <w:i/>
          <w:szCs w:val="22"/>
        </w:rPr>
        <w:cr/>
      </w:r>
    </w:p>
    <w:p w:rsidR="00CD34E4" w:rsidRPr="00CD34E4" w:rsidRDefault="00CD34E4" w:rsidP="00CD34E4">
      <w:pPr>
        <w:autoSpaceDE/>
        <w:autoSpaceDN/>
        <w:contextualSpacing/>
        <w:rPr>
          <w:rFonts w:ascii="Microsoft Sans Serif" w:hAnsi="Calibri"/>
          <w:szCs w:val="22"/>
        </w:rPr>
      </w:pPr>
      <w:r w:rsidRPr="00CD34E4">
        <w:rPr>
          <w:rFonts w:ascii="Microsoft Sans Serif" w:hAnsi="Calibri"/>
          <w:szCs w:val="22"/>
        </w:rPr>
        <w:t>CHARIS MINCAVAGE ESQUIRE</w:t>
      </w:r>
    </w:p>
    <w:p w:rsidR="00CD34E4" w:rsidRPr="00CD34E4" w:rsidRDefault="00CD34E4" w:rsidP="00CD34E4">
      <w:pPr>
        <w:autoSpaceDE/>
        <w:autoSpaceDN/>
        <w:contextualSpacing/>
        <w:rPr>
          <w:rFonts w:ascii="Microsoft Sans Serif" w:hAnsi="Calibri"/>
          <w:szCs w:val="22"/>
        </w:rPr>
      </w:pPr>
      <w:r w:rsidRPr="00CD34E4">
        <w:rPr>
          <w:rFonts w:ascii="Microsoft Sans Serif" w:hAnsi="Calibri"/>
          <w:szCs w:val="22"/>
        </w:rPr>
        <w:t>ALESSANDRA L HYLANDER ESQUIRE</w:t>
      </w:r>
    </w:p>
    <w:p w:rsidR="00CD34E4" w:rsidRPr="00CD34E4" w:rsidRDefault="00CD34E4" w:rsidP="00CD34E4">
      <w:pPr>
        <w:autoSpaceDE/>
        <w:autoSpaceDN/>
        <w:contextualSpacing/>
        <w:rPr>
          <w:rFonts w:ascii="Microsoft Sans Serif" w:hAnsi="Calibri"/>
          <w:i/>
          <w:szCs w:val="22"/>
        </w:rPr>
      </w:pPr>
      <w:r w:rsidRPr="00CD34E4">
        <w:rPr>
          <w:rFonts w:ascii="Microsoft Sans Serif" w:hAnsi="Calibri"/>
          <w:szCs w:val="22"/>
        </w:rPr>
        <w:t>MCNEES WALLACE &amp; NURICK LLC</w:t>
      </w:r>
      <w:r w:rsidRPr="00CD34E4">
        <w:rPr>
          <w:rFonts w:ascii="Microsoft Sans Serif" w:hAnsi="Calibri"/>
          <w:szCs w:val="22"/>
        </w:rPr>
        <w:cr/>
        <w:t>100 PINE STREET</w:t>
      </w:r>
      <w:r w:rsidRPr="00CD34E4">
        <w:rPr>
          <w:rFonts w:ascii="Microsoft Sans Serif" w:hAnsi="Calibri"/>
          <w:szCs w:val="22"/>
        </w:rPr>
        <w:cr/>
        <w:t>P O BOX 1166</w:t>
      </w:r>
      <w:r w:rsidRPr="00CD34E4">
        <w:rPr>
          <w:rFonts w:ascii="Microsoft Sans Serif" w:hAnsi="Calibri"/>
          <w:szCs w:val="22"/>
        </w:rPr>
        <w:cr/>
        <w:t>HARRISBURG PA  17108-1166</w:t>
      </w:r>
      <w:r w:rsidRPr="00CD34E4">
        <w:rPr>
          <w:rFonts w:ascii="Microsoft Sans Serif" w:hAnsi="Calibri"/>
          <w:szCs w:val="22"/>
        </w:rPr>
        <w:cr/>
      </w:r>
      <w:r w:rsidRPr="00CD34E4">
        <w:rPr>
          <w:rFonts w:ascii="Microsoft Sans Serif" w:hAnsi="Calibri"/>
          <w:b/>
          <w:szCs w:val="22"/>
        </w:rPr>
        <w:t>717.232.8000</w:t>
      </w:r>
      <w:r w:rsidRPr="00CD34E4">
        <w:rPr>
          <w:rFonts w:ascii="Microsoft Sans Serif" w:hAnsi="Calibri"/>
          <w:i/>
          <w:szCs w:val="22"/>
        </w:rPr>
        <w:t xml:space="preserve"> </w:t>
      </w:r>
    </w:p>
    <w:p w:rsidR="00CD34E4" w:rsidRPr="00CD34E4" w:rsidRDefault="00CD34E4" w:rsidP="00CD34E4">
      <w:pPr>
        <w:autoSpaceDE/>
        <w:autoSpaceDN/>
        <w:contextualSpacing/>
        <w:rPr>
          <w:rFonts w:ascii="Microsoft Sans Serif" w:hAnsi="Calibri"/>
          <w:i/>
          <w:szCs w:val="22"/>
        </w:rPr>
      </w:pPr>
      <w:r w:rsidRPr="00CD34E4">
        <w:rPr>
          <w:rFonts w:ascii="Microsoft Sans Serif" w:hAnsi="Calibri"/>
          <w:i/>
          <w:szCs w:val="22"/>
        </w:rPr>
        <w:t>Accepts E-service</w:t>
      </w:r>
    </w:p>
    <w:p w:rsidR="00CD34E4" w:rsidRPr="00CD34E4" w:rsidRDefault="00CD34E4" w:rsidP="00CD34E4">
      <w:pPr>
        <w:autoSpaceDE/>
        <w:autoSpaceDN/>
        <w:contextualSpacing/>
        <w:rPr>
          <w:rFonts w:ascii="Microsoft Sans Serif" w:hAnsi="Calibri"/>
          <w:szCs w:val="22"/>
        </w:rPr>
      </w:pPr>
      <w:r w:rsidRPr="00CD34E4">
        <w:rPr>
          <w:rFonts w:ascii="Microsoft Sans Serif" w:hAnsi="Calibri"/>
          <w:i/>
          <w:szCs w:val="22"/>
        </w:rPr>
        <w:t>Representing MEIUG</w:t>
      </w:r>
    </w:p>
    <w:p w:rsidR="00444E27" w:rsidRPr="00550B34" w:rsidRDefault="00444E27" w:rsidP="00444E27"/>
    <w:sectPr w:rsidR="00444E27" w:rsidRPr="00550B34" w:rsidSect="00486344">
      <w:footerReference w:type="first" r:id="rId12"/>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55" w:rsidRDefault="00EE2D55">
      <w:r>
        <w:separator/>
      </w:r>
    </w:p>
  </w:endnote>
  <w:endnote w:type="continuationSeparator" w:id="0">
    <w:p w:rsidR="00EE2D55" w:rsidRDefault="00EE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606217"/>
      <w:docPartObj>
        <w:docPartGallery w:val="Page Numbers (Bottom of Page)"/>
        <w:docPartUnique/>
      </w:docPartObj>
    </w:sdtPr>
    <w:sdtEndPr>
      <w:rPr>
        <w:noProof/>
        <w:sz w:val="20"/>
        <w:szCs w:val="20"/>
      </w:rPr>
    </w:sdtEndPr>
    <w:sdtContent>
      <w:p w:rsidR="00F277CF" w:rsidRPr="00486344" w:rsidRDefault="00F277CF">
        <w:pPr>
          <w:pStyle w:val="Footer"/>
          <w:jc w:val="center"/>
          <w:rPr>
            <w:sz w:val="20"/>
            <w:szCs w:val="20"/>
          </w:rPr>
        </w:pPr>
        <w:r w:rsidRPr="00486344">
          <w:rPr>
            <w:sz w:val="20"/>
            <w:szCs w:val="20"/>
          </w:rPr>
          <w:fldChar w:fldCharType="begin"/>
        </w:r>
        <w:r w:rsidRPr="00486344">
          <w:rPr>
            <w:sz w:val="20"/>
            <w:szCs w:val="20"/>
          </w:rPr>
          <w:instrText xml:space="preserve"> PAGE   \* MERGEFORMAT </w:instrText>
        </w:r>
        <w:r w:rsidRPr="00486344">
          <w:rPr>
            <w:sz w:val="20"/>
            <w:szCs w:val="20"/>
          </w:rPr>
          <w:fldChar w:fldCharType="separate"/>
        </w:r>
        <w:r w:rsidR="00CD34E4">
          <w:rPr>
            <w:noProof/>
            <w:sz w:val="20"/>
            <w:szCs w:val="20"/>
          </w:rPr>
          <w:t>6</w:t>
        </w:r>
        <w:r w:rsidRPr="00486344">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050452"/>
      <w:docPartObj>
        <w:docPartGallery w:val="Page Numbers (Bottom of Page)"/>
        <w:docPartUnique/>
      </w:docPartObj>
    </w:sdtPr>
    <w:sdtEndPr>
      <w:rPr>
        <w:noProof/>
        <w:sz w:val="20"/>
        <w:szCs w:val="20"/>
      </w:rPr>
    </w:sdtEndPr>
    <w:sdtContent>
      <w:p w:rsidR="00486344" w:rsidRPr="00486344" w:rsidRDefault="00486344">
        <w:pPr>
          <w:pStyle w:val="Footer"/>
          <w:jc w:val="center"/>
          <w:rPr>
            <w:sz w:val="20"/>
            <w:szCs w:val="20"/>
          </w:rPr>
        </w:pPr>
        <w:r w:rsidRPr="00486344">
          <w:rPr>
            <w:sz w:val="20"/>
            <w:szCs w:val="20"/>
          </w:rPr>
          <w:fldChar w:fldCharType="begin"/>
        </w:r>
        <w:r w:rsidRPr="00486344">
          <w:rPr>
            <w:sz w:val="20"/>
            <w:szCs w:val="20"/>
          </w:rPr>
          <w:instrText xml:space="preserve"> PAGE   \* MERGEFORMAT </w:instrText>
        </w:r>
        <w:r w:rsidRPr="00486344">
          <w:rPr>
            <w:sz w:val="20"/>
            <w:szCs w:val="20"/>
          </w:rPr>
          <w:fldChar w:fldCharType="separate"/>
        </w:r>
        <w:r w:rsidR="00CD34E4">
          <w:rPr>
            <w:noProof/>
            <w:sz w:val="20"/>
            <w:szCs w:val="20"/>
          </w:rPr>
          <w:t>5</w:t>
        </w:r>
        <w:r w:rsidRPr="00486344">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4" w:rsidRPr="00486344" w:rsidRDefault="008F4254">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55" w:rsidRDefault="00EE2D55">
      <w:r>
        <w:separator/>
      </w:r>
    </w:p>
  </w:footnote>
  <w:footnote w:type="continuationSeparator" w:id="0">
    <w:p w:rsidR="00EE2D55" w:rsidRDefault="00EE2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52DF3"/>
    <w:multiLevelType w:val="hybridMultilevel"/>
    <w:tmpl w:val="E4D41442"/>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ED3EA3"/>
    <w:multiLevelType w:val="hybridMultilevel"/>
    <w:tmpl w:val="57CA32BC"/>
    <w:lvl w:ilvl="0" w:tplc="4C9215D8">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D2115"/>
    <w:multiLevelType w:val="hybridMultilevel"/>
    <w:tmpl w:val="129406CC"/>
    <w:lvl w:ilvl="0" w:tplc="11880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64B9A"/>
    <w:multiLevelType w:val="hybridMultilevel"/>
    <w:tmpl w:val="4A2E2990"/>
    <w:lvl w:ilvl="0" w:tplc="19DC9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0D1828"/>
    <w:multiLevelType w:val="hybridMultilevel"/>
    <w:tmpl w:val="3E521EEC"/>
    <w:lvl w:ilvl="0" w:tplc="A2A409A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6F3386A"/>
    <w:multiLevelType w:val="hybridMultilevel"/>
    <w:tmpl w:val="F7F2C9D4"/>
    <w:lvl w:ilvl="0" w:tplc="7CBCC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1"/>
  </w:num>
  <w:num w:numId="3">
    <w:abstractNumId w:val="2"/>
  </w:num>
  <w:num w:numId="4">
    <w:abstractNumId w:val="22"/>
  </w:num>
  <w:num w:numId="5">
    <w:abstractNumId w:val="6"/>
  </w:num>
  <w:num w:numId="6">
    <w:abstractNumId w:val="27"/>
  </w:num>
  <w:num w:numId="7">
    <w:abstractNumId w:val="1"/>
  </w:num>
  <w:num w:numId="8">
    <w:abstractNumId w:val="16"/>
  </w:num>
  <w:num w:numId="9">
    <w:abstractNumId w:val="10"/>
  </w:num>
  <w:num w:numId="10">
    <w:abstractNumId w:val="26"/>
  </w:num>
  <w:num w:numId="11">
    <w:abstractNumId w:val="20"/>
  </w:num>
  <w:num w:numId="12">
    <w:abstractNumId w:val="8"/>
  </w:num>
  <w:num w:numId="13">
    <w:abstractNumId w:val="18"/>
  </w:num>
  <w:num w:numId="14">
    <w:abstractNumId w:val="0"/>
  </w:num>
  <w:num w:numId="15">
    <w:abstractNumId w:val="21"/>
  </w:num>
  <w:num w:numId="16">
    <w:abstractNumId w:val="13"/>
  </w:num>
  <w:num w:numId="17">
    <w:abstractNumId w:val="15"/>
  </w:num>
  <w:num w:numId="18">
    <w:abstractNumId w:val="7"/>
  </w:num>
  <w:num w:numId="19">
    <w:abstractNumId w:val="17"/>
  </w:num>
  <w:num w:numId="20">
    <w:abstractNumId w:val="3"/>
  </w:num>
  <w:num w:numId="21">
    <w:abstractNumId w:val="24"/>
  </w:num>
  <w:num w:numId="22">
    <w:abstractNumId w:val="9"/>
  </w:num>
  <w:num w:numId="23">
    <w:abstractNumId w:val="2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5247"/>
    <w:rsid w:val="000065C6"/>
    <w:rsid w:val="00006E5D"/>
    <w:rsid w:val="00011008"/>
    <w:rsid w:val="00011478"/>
    <w:rsid w:val="000117EE"/>
    <w:rsid w:val="00016279"/>
    <w:rsid w:val="00016BEB"/>
    <w:rsid w:val="00017C0F"/>
    <w:rsid w:val="000253F8"/>
    <w:rsid w:val="00031CED"/>
    <w:rsid w:val="00032584"/>
    <w:rsid w:val="00033858"/>
    <w:rsid w:val="00034D64"/>
    <w:rsid w:val="00037E8B"/>
    <w:rsid w:val="00040542"/>
    <w:rsid w:val="000447F9"/>
    <w:rsid w:val="00044ABA"/>
    <w:rsid w:val="00045479"/>
    <w:rsid w:val="00050489"/>
    <w:rsid w:val="00050AF1"/>
    <w:rsid w:val="000515DA"/>
    <w:rsid w:val="00054540"/>
    <w:rsid w:val="00054A10"/>
    <w:rsid w:val="00055FCB"/>
    <w:rsid w:val="000576DF"/>
    <w:rsid w:val="00060BB1"/>
    <w:rsid w:val="00061E29"/>
    <w:rsid w:val="000629B2"/>
    <w:rsid w:val="00063F87"/>
    <w:rsid w:val="00067986"/>
    <w:rsid w:val="00071CA9"/>
    <w:rsid w:val="00073240"/>
    <w:rsid w:val="000750DB"/>
    <w:rsid w:val="00080E54"/>
    <w:rsid w:val="00081A6A"/>
    <w:rsid w:val="0008210E"/>
    <w:rsid w:val="000851FC"/>
    <w:rsid w:val="00086BE3"/>
    <w:rsid w:val="000878EC"/>
    <w:rsid w:val="00092274"/>
    <w:rsid w:val="0009371E"/>
    <w:rsid w:val="000A1610"/>
    <w:rsid w:val="000A1D7C"/>
    <w:rsid w:val="000A248E"/>
    <w:rsid w:val="000A74A8"/>
    <w:rsid w:val="000B07F1"/>
    <w:rsid w:val="000B1BCC"/>
    <w:rsid w:val="000B27E2"/>
    <w:rsid w:val="000B2BD1"/>
    <w:rsid w:val="000B6D6C"/>
    <w:rsid w:val="000C3A73"/>
    <w:rsid w:val="000C5271"/>
    <w:rsid w:val="000C541F"/>
    <w:rsid w:val="000C5888"/>
    <w:rsid w:val="000D04DF"/>
    <w:rsid w:val="000D2CCA"/>
    <w:rsid w:val="000D3CEC"/>
    <w:rsid w:val="000D4032"/>
    <w:rsid w:val="000D67B4"/>
    <w:rsid w:val="000D6D75"/>
    <w:rsid w:val="000E133E"/>
    <w:rsid w:val="000E2E49"/>
    <w:rsid w:val="000E5C26"/>
    <w:rsid w:val="000E6B3B"/>
    <w:rsid w:val="000E74D8"/>
    <w:rsid w:val="000F0A49"/>
    <w:rsid w:val="000F3094"/>
    <w:rsid w:val="000F7691"/>
    <w:rsid w:val="00100249"/>
    <w:rsid w:val="001011A4"/>
    <w:rsid w:val="001019BE"/>
    <w:rsid w:val="00104073"/>
    <w:rsid w:val="00104D08"/>
    <w:rsid w:val="001066C1"/>
    <w:rsid w:val="00107108"/>
    <w:rsid w:val="0011075C"/>
    <w:rsid w:val="00111D05"/>
    <w:rsid w:val="00113C98"/>
    <w:rsid w:val="001143EE"/>
    <w:rsid w:val="00116479"/>
    <w:rsid w:val="00116C62"/>
    <w:rsid w:val="00122A9C"/>
    <w:rsid w:val="001270B6"/>
    <w:rsid w:val="0012726E"/>
    <w:rsid w:val="00130568"/>
    <w:rsid w:val="00130896"/>
    <w:rsid w:val="00131711"/>
    <w:rsid w:val="00132928"/>
    <w:rsid w:val="00133F23"/>
    <w:rsid w:val="0013576E"/>
    <w:rsid w:val="00135EAF"/>
    <w:rsid w:val="0013770C"/>
    <w:rsid w:val="00140883"/>
    <w:rsid w:val="0014177D"/>
    <w:rsid w:val="00141DCE"/>
    <w:rsid w:val="00142EE0"/>
    <w:rsid w:val="00143290"/>
    <w:rsid w:val="001441F9"/>
    <w:rsid w:val="00144EB5"/>
    <w:rsid w:val="00147B56"/>
    <w:rsid w:val="00151E42"/>
    <w:rsid w:val="00153529"/>
    <w:rsid w:val="001547B2"/>
    <w:rsid w:val="001611E5"/>
    <w:rsid w:val="001623CE"/>
    <w:rsid w:val="001714A2"/>
    <w:rsid w:val="001733BB"/>
    <w:rsid w:val="001767DF"/>
    <w:rsid w:val="00180A87"/>
    <w:rsid w:val="00181BAB"/>
    <w:rsid w:val="00182B86"/>
    <w:rsid w:val="00182ECA"/>
    <w:rsid w:val="00183FF0"/>
    <w:rsid w:val="00185A9D"/>
    <w:rsid w:val="001860A1"/>
    <w:rsid w:val="00187495"/>
    <w:rsid w:val="00187940"/>
    <w:rsid w:val="001900E6"/>
    <w:rsid w:val="00190843"/>
    <w:rsid w:val="00192A66"/>
    <w:rsid w:val="00193F4C"/>
    <w:rsid w:val="0019493A"/>
    <w:rsid w:val="0019509B"/>
    <w:rsid w:val="00197B84"/>
    <w:rsid w:val="001A1495"/>
    <w:rsid w:val="001A2854"/>
    <w:rsid w:val="001A397D"/>
    <w:rsid w:val="001A62B0"/>
    <w:rsid w:val="001A6306"/>
    <w:rsid w:val="001B596F"/>
    <w:rsid w:val="001B6119"/>
    <w:rsid w:val="001B7656"/>
    <w:rsid w:val="001C23B6"/>
    <w:rsid w:val="001C3077"/>
    <w:rsid w:val="001C4B7B"/>
    <w:rsid w:val="001C52B2"/>
    <w:rsid w:val="001C7376"/>
    <w:rsid w:val="001C7DC7"/>
    <w:rsid w:val="001C7E2F"/>
    <w:rsid w:val="001D0606"/>
    <w:rsid w:val="001D1D69"/>
    <w:rsid w:val="001D3170"/>
    <w:rsid w:val="001D36BC"/>
    <w:rsid w:val="001D3DDB"/>
    <w:rsid w:val="001D48D9"/>
    <w:rsid w:val="001D5FA3"/>
    <w:rsid w:val="001E0583"/>
    <w:rsid w:val="001E1EC3"/>
    <w:rsid w:val="001E1EE6"/>
    <w:rsid w:val="001E41F1"/>
    <w:rsid w:val="001E56A2"/>
    <w:rsid w:val="001E755C"/>
    <w:rsid w:val="001F24B7"/>
    <w:rsid w:val="001F3D60"/>
    <w:rsid w:val="001F59C0"/>
    <w:rsid w:val="0020025C"/>
    <w:rsid w:val="00201F77"/>
    <w:rsid w:val="002026C5"/>
    <w:rsid w:val="002069A1"/>
    <w:rsid w:val="002076C1"/>
    <w:rsid w:val="00212459"/>
    <w:rsid w:val="0021277F"/>
    <w:rsid w:val="002164E5"/>
    <w:rsid w:val="00217594"/>
    <w:rsid w:val="0022121D"/>
    <w:rsid w:val="00223B03"/>
    <w:rsid w:val="00224765"/>
    <w:rsid w:val="002251CE"/>
    <w:rsid w:val="00226DA2"/>
    <w:rsid w:val="0023008A"/>
    <w:rsid w:val="002360E7"/>
    <w:rsid w:val="00240576"/>
    <w:rsid w:val="0024075E"/>
    <w:rsid w:val="0024311B"/>
    <w:rsid w:val="002508B3"/>
    <w:rsid w:val="002515EF"/>
    <w:rsid w:val="0025216C"/>
    <w:rsid w:val="00252F51"/>
    <w:rsid w:val="00253AE5"/>
    <w:rsid w:val="0025436A"/>
    <w:rsid w:val="00262D22"/>
    <w:rsid w:val="0026329B"/>
    <w:rsid w:val="002636A2"/>
    <w:rsid w:val="00266583"/>
    <w:rsid w:val="0027269F"/>
    <w:rsid w:val="002744CA"/>
    <w:rsid w:val="00276158"/>
    <w:rsid w:val="002825EF"/>
    <w:rsid w:val="00284DC6"/>
    <w:rsid w:val="002860B7"/>
    <w:rsid w:val="002872AD"/>
    <w:rsid w:val="00291D9A"/>
    <w:rsid w:val="002967E5"/>
    <w:rsid w:val="002A51FE"/>
    <w:rsid w:val="002A5872"/>
    <w:rsid w:val="002A5F90"/>
    <w:rsid w:val="002A6146"/>
    <w:rsid w:val="002A6540"/>
    <w:rsid w:val="002B04F4"/>
    <w:rsid w:val="002B1DB7"/>
    <w:rsid w:val="002B4065"/>
    <w:rsid w:val="002B5A65"/>
    <w:rsid w:val="002C06C1"/>
    <w:rsid w:val="002C13F5"/>
    <w:rsid w:val="002C2C4E"/>
    <w:rsid w:val="002C32C8"/>
    <w:rsid w:val="002C370F"/>
    <w:rsid w:val="002C40FB"/>
    <w:rsid w:val="002C5465"/>
    <w:rsid w:val="002C66E9"/>
    <w:rsid w:val="002C74FB"/>
    <w:rsid w:val="002D275A"/>
    <w:rsid w:val="002D6D1C"/>
    <w:rsid w:val="002E04C4"/>
    <w:rsid w:val="002E2B8A"/>
    <w:rsid w:val="002E4F5F"/>
    <w:rsid w:val="002E5F7E"/>
    <w:rsid w:val="002E64EF"/>
    <w:rsid w:val="002E76DB"/>
    <w:rsid w:val="002F05AF"/>
    <w:rsid w:val="002F61D3"/>
    <w:rsid w:val="003038D5"/>
    <w:rsid w:val="00304A73"/>
    <w:rsid w:val="003123AF"/>
    <w:rsid w:val="00312F22"/>
    <w:rsid w:val="00316851"/>
    <w:rsid w:val="00316B8A"/>
    <w:rsid w:val="00317051"/>
    <w:rsid w:val="00321207"/>
    <w:rsid w:val="003234C9"/>
    <w:rsid w:val="00324740"/>
    <w:rsid w:val="00325C82"/>
    <w:rsid w:val="00326FA4"/>
    <w:rsid w:val="00330C99"/>
    <w:rsid w:val="00331314"/>
    <w:rsid w:val="003328D0"/>
    <w:rsid w:val="00333458"/>
    <w:rsid w:val="00333A41"/>
    <w:rsid w:val="00334E63"/>
    <w:rsid w:val="00336631"/>
    <w:rsid w:val="00337DC7"/>
    <w:rsid w:val="00342A79"/>
    <w:rsid w:val="00344D73"/>
    <w:rsid w:val="00344EB1"/>
    <w:rsid w:val="00345906"/>
    <w:rsid w:val="00345AF2"/>
    <w:rsid w:val="00347167"/>
    <w:rsid w:val="00353CE7"/>
    <w:rsid w:val="00360A2F"/>
    <w:rsid w:val="0036322E"/>
    <w:rsid w:val="003642F4"/>
    <w:rsid w:val="00364A6D"/>
    <w:rsid w:val="00365D33"/>
    <w:rsid w:val="00366708"/>
    <w:rsid w:val="00366F51"/>
    <w:rsid w:val="00367E2E"/>
    <w:rsid w:val="00371682"/>
    <w:rsid w:val="00371B8B"/>
    <w:rsid w:val="00371DE8"/>
    <w:rsid w:val="00371F6E"/>
    <w:rsid w:val="00372DFA"/>
    <w:rsid w:val="00374FE0"/>
    <w:rsid w:val="0037679C"/>
    <w:rsid w:val="0037752B"/>
    <w:rsid w:val="00380135"/>
    <w:rsid w:val="003828F7"/>
    <w:rsid w:val="00386B3E"/>
    <w:rsid w:val="0039072F"/>
    <w:rsid w:val="0039566B"/>
    <w:rsid w:val="00396C68"/>
    <w:rsid w:val="003A5AD2"/>
    <w:rsid w:val="003A5D44"/>
    <w:rsid w:val="003A5D4E"/>
    <w:rsid w:val="003A64CC"/>
    <w:rsid w:val="003A7427"/>
    <w:rsid w:val="003B2470"/>
    <w:rsid w:val="003B2B0E"/>
    <w:rsid w:val="003B2D14"/>
    <w:rsid w:val="003B4C91"/>
    <w:rsid w:val="003B4D8F"/>
    <w:rsid w:val="003C02CC"/>
    <w:rsid w:val="003C424C"/>
    <w:rsid w:val="003C4478"/>
    <w:rsid w:val="003C50EB"/>
    <w:rsid w:val="003C56BD"/>
    <w:rsid w:val="003C5EBF"/>
    <w:rsid w:val="003C66F8"/>
    <w:rsid w:val="003D419D"/>
    <w:rsid w:val="003E04E8"/>
    <w:rsid w:val="003E112F"/>
    <w:rsid w:val="003E3839"/>
    <w:rsid w:val="003E44F8"/>
    <w:rsid w:val="003E5E54"/>
    <w:rsid w:val="003E6889"/>
    <w:rsid w:val="003E6B39"/>
    <w:rsid w:val="003E7277"/>
    <w:rsid w:val="003F06E9"/>
    <w:rsid w:val="003F0F78"/>
    <w:rsid w:val="003F21D9"/>
    <w:rsid w:val="003F420A"/>
    <w:rsid w:val="003F49DD"/>
    <w:rsid w:val="003F68D9"/>
    <w:rsid w:val="003F6945"/>
    <w:rsid w:val="00402EB0"/>
    <w:rsid w:val="00404235"/>
    <w:rsid w:val="00404D19"/>
    <w:rsid w:val="00407622"/>
    <w:rsid w:val="00413065"/>
    <w:rsid w:val="00414688"/>
    <w:rsid w:val="00415EAE"/>
    <w:rsid w:val="004216EF"/>
    <w:rsid w:val="00421C2E"/>
    <w:rsid w:val="00423069"/>
    <w:rsid w:val="00427BB1"/>
    <w:rsid w:val="004306D9"/>
    <w:rsid w:val="004327EC"/>
    <w:rsid w:val="00436D29"/>
    <w:rsid w:val="0044078D"/>
    <w:rsid w:val="004417F1"/>
    <w:rsid w:val="00444026"/>
    <w:rsid w:val="004441EB"/>
    <w:rsid w:val="00444E27"/>
    <w:rsid w:val="00446AEA"/>
    <w:rsid w:val="004509B5"/>
    <w:rsid w:val="00451DD1"/>
    <w:rsid w:val="00461CC2"/>
    <w:rsid w:val="0046363A"/>
    <w:rsid w:val="00467131"/>
    <w:rsid w:val="004677A9"/>
    <w:rsid w:val="0046782D"/>
    <w:rsid w:val="00467CA5"/>
    <w:rsid w:val="0047489F"/>
    <w:rsid w:val="004764E1"/>
    <w:rsid w:val="00476814"/>
    <w:rsid w:val="004774A5"/>
    <w:rsid w:val="0048022D"/>
    <w:rsid w:val="00480D1C"/>
    <w:rsid w:val="00483B6A"/>
    <w:rsid w:val="004849C5"/>
    <w:rsid w:val="00484CA9"/>
    <w:rsid w:val="00485942"/>
    <w:rsid w:val="00486344"/>
    <w:rsid w:val="00486F2F"/>
    <w:rsid w:val="00487C67"/>
    <w:rsid w:val="0049010E"/>
    <w:rsid w:val="004907E0"/>
    <w:rsid w:val="00490F28"/>
    <w:rsid w:val="00491200"/>
    <w:rsid w:val="004965D1"/>
    <w:rsid w:val="004A335A"/>
    <w:rsid w:val="004A3DB7"/>
    <w:rsid w:val="004A44C7"/>
    <w:rsid w:val="004A6217"/>
    <w:rsid w:val="004A744B"/>
    <w:rsid w:val="004B12AD"/>
    <w:rsid w:val="004B3128"/>
    <w:rsid w:val="004B443B"/>
    <w:rsid w:val="004B5753"/>
    <w:rsid w:val="004B66DA"/>
    <w:rsid w:val="004B73DA"/>
    <w:rsid w:val="004C0C8D"/>
    <w:rsid w:val="004C19EA"/>
    <w:rsid w:val="004C2457"/>
    <w:rsid w:val="004C3AC8"/>
    <w:rsid w:val="004C54A1"/>
    <w:rsid w:val="004C5959"/>
    <w:rsid w:val="004C5F5B"/>
    <w:rsid w:val="004D0F99"/>
    <w:rsid w:val="004D1B9A"/>
    <w:rsid w:val="004D3208"/>
    <w:rsid w:val="004D5C84"/>
    <w:rsid w:val="004D5EDA"/>
    <w:rsid w:val="004D6775"/>
    <w:rsid w:val="004E3BB5"/>
    <w:rsid w:val="004E5B21"/>
    <w:rsid w:val="004E665A"/>
    <w:rsid w:val="004E6F0A"/>
    <w:rsid w:val="004F0107"/>
    <w:rsid w:val="004F035D"/>
    <w:rsid w:val="004F0FF9"/>
    <w:rsid w:val="004F1CB9"/>
    <w:rsid w:val="004F664A"/>
    <w:rsid w:val="005040DC"/>
    <w:rsid w:val="0050525A"/>
    <w:rsid w:val="00506ED2"/>
    <w:rsid w:val="00506F36"/>
    <w:rsid w:val="00511327"/>
    <w:rsid w:val="00511838"/>
    <w:rsid w:val="00512803"/>
    <w:rsid w:val="0051332A"/>
    <w:rsid w:val="005173E3"/>
    <w:rsid w:val="0052063B"/>
    <w:rsid w:val="00522D71"/>
    <w:rsid w:val="00526B7E"/>
    <w:rsid w:val="005309DD"/>
    <w:rsid w:val="0053143A"/>
    <w:rsid w:val="00531C6A"/>
    <w:rsid w:val="0053303C"/>
    <w:rsid w:val="0053542E"/>
    <w:rsid w:val="00535728"/>
    <w:rsid w:val="00535B47"/>
    <w:rsid w:val="0054044D"/>
    <w:rsid w:val="00540F2E"/>
    <w:rsid w:val="00541FA5"/>
    <w:rsid w:val="005464B5"/>
    <w:rsid w:val="005470E2"/>
    <w:rsid w:val="00550B34"/>
    <w:rsid w:val="005534AB"/>
    <w:rsid w:val="00555AB2"/>
    <w:rsid w:val="0056090B"/>
    <w:rsid w:val="005614C7"/>
    <w:rsid w:val="00562740"/>
    <w:rsid w:val="0056328E"/>
    <w:rsid w:val="005636C3"/>
    <w:rsid w:val="00564A1C"/>
    <w:rsid w:val="00565DDE"/>
    <w:rsid w:val="0056671B"/>
    <w:rsid w:val="00566D50"/>
    <w:rsid w:val="0057157D"/>
    <w:rsid w:val="00573777"/>
    <w:rsid w:val="00575E98"/>
    <w:rsid w:val="00577041"/>
    <w:rsid w:val="00582CDA"/>
    <w:rsid w:val="0058333F"/>
    <w:rsid w:val="00583CAA"/>
    <w:rsid w:val="00583F87"/>
    <w:rsid w:val="005877DE"/>
    <w:rsid w:val="00587965"/>
    <w:rsid w:val="0059163B"/>
    <w:rsid w:val="00591F58"/>
    <w:rsid w:val="0059318E"/>
    <w:rsid w:val="00593CE6"/>
    <w:rsid w:val="005945F0"/>
    <w:rsid w:val="0059641C"/>
    <w:rsid w:val="005A0C2C"/>
    <w:rsid w:val="005A268E"/>
    <w:rsid w:val="005A36C7"/>
    <w:rsid w:val="005A3B57"/>
    <w:rsid w:val="005A6A5B"/>
    <w:rsid w:val="005A6ACF"/>
    <w:rsid w:val="005B063C"/>
    <w:rsid w:val="005B49D8"/>
    <w:rsid w:val="005B5E51"/>
    <w:rsid w:val="005B6C33"/>
    <w:rsid w:val="005B78C1"/>
    <w:rsid w:val="005C038C"/>
    <w:rsid w:val="005C181B"/>
    <w:rsid w:val="005C1B4B"/>
    <w:rsid w:val="005C417E"/>
    <w:rsid w:val="005C6F69"/>
    <w:rsid w:val="005C7120"/>
    <w:rsid w:val="005D0602"/>
    <w:rsid w:val="005D092D"/>
    <w:rsid w:val="005D470C"/>
    <w:rsid w:val="005E5B28"/>
    <w:rsid w:val="005E7BB9"/>
    <w:rsid w:val="005F081B"/>
    <w:rsid w:val="005F179B"/>
    <w:rsid w:val="005F1FD3"/>
    <w:rsid w:val="005F2817"/>
    <w:rsid w:val="005F3E44"/>
    <w:rsid w:val="005F56D5"/>
    <w:rsid w:val="005F5D43"/>
    <w:rsid w:val="005F6080"/>
    <w:rsid w:val="005F7C7E"/>
    <w:rsid w:val="006031D8"/>
    <w:rsid w:val="006044E1"/>
    <w:rsid w:val="00605117"/>
    <w:rsid w:val="006056AF"/>
    <w:rsid w:val="0060777D"/>
    <w:rsid w:val="006151E8"/>
    <w:rsid w:val="00617F66"/>
    <w:rsid w:val="006200E0"/>
    <w:rsid w:val="006235A7"/>
    <w:rsid w:val="006238E3"/>
    <w:rsid w:val="0062545F"/>
    <w:rsid w:val="00625AAC"/>
    <w:rsid w:val="00626332"/>
    <w:rsid w:val="006273A0"/>
    <w:rsid w:val="00630789"/>
    <w:rsid w:val="006317FA"/>
    <w:rsid w:val="00634D85"/>
    <w:rsid w:val="00634E59"/>
    <w:rsid w:val="006363ED"/>
    <w:rsid w:val="006373C8"/>
    <w:rsid w:val="006416F6"/>
    <w:rsid w:val="006427BE"/>
    <w:rsid w:val="00643063"/>
    <w:rsid w:val="00645312"/>
    <w:rsid w:val="00646D7E"/>
    <w:rsid w:val="0064719F"/>
    <w:rsid w:val="00651DC9"/>
    <w:rsid w:val="0065305A"/>
    <w:rsid w:val="00654BE4"/>
    <w:rsid w:val="00657239"/>
    <w:rsid w:val="006611D1"/>
    <w:rsid w:val="00661ABA"/>
    <w:rsid w:val="00661F7B"/>
    <w:rsid w:val="00664B91"/>
    <w:rsid w:val="00665616"/>
    <w:rsid w:val="00666054"/>
    <w:rsid w:val="00666CE7"/>
    <w:rsid w:val="00670EBA"/>
    <w:rsid w:val="0067293C"/>
    <w:rsid w:val="00672EC0"/>
    <w:rsid w:val="006747F7"/>
    <w:rsid w:val="006763F3"/>
    <w:rsid w:val="00677021"/>
    <w:rsid w:val="006803CC"/>
    <w:rsid w:val="006816B8"/>
    <w:rsid w:val="00684075"/>
    <w:rsid w:val="006849B4"/>
    <w:rsid w:val="006854A1"/>
    <w:rsid w:val="006871DC"/>
    <w:rsid w:val="00687CAD"/>
    <w:rsid w:val="0069081F"/>
    <w:rsid w:val="00692DF8"/>
    <w:rsid w:val="006943C2"/>
    <w:rsid w:val="00694651"/>
    <w:rsid w:val="0069608E"/>
    <w:rsid w:val="0069608F"/>
    <w:rsid w:val="006A01EF"/>
    <w:rsid w:val="006A0D09"/>
    <w:rsid w:val="006A2304"/>
    <w:rsid w:val="006A45DF"/>
    <w:rsid w:val="006A4B8C"/>
    <w:rsid w:val="006A5824"/>
    <w:rsid w:val="006A7A0E"/>
    <w:rsid w:val="006B0982"/>
    <w:rsid w:val="006B0E4F"/>
    <w:rsid w:val="006B5E18"/>
    <w:rsid w:val="006C2690"/>
    <w:rsid w:val="006C2C4C"/>
    <w:rsid w:val="006C393A"/>
    <w:rsid w:val="006C5A4D"/>
    <w:rsid w:val="006C5B56"/>
    <w:rsid w:val="006D0F1E"/>
    <w:rsid w:val="006D1934"/>
    <w:rsid w:val="006D33B5"/>
    <w:rsid w:val="006D3EAA"/>
    <w:rsid w:val="006D48B8"/>
    <w:rsid w:val="006D528C"/>
    <w:rsid w:val="006D5523"/>
    <w:rsid w:val="006E0D86"/>
    <w:rsid w:val="006E3B8A"/>
    <w:rsid w:val="006E6FAE"/>
    <w:rsid w:val="006F0DE2"/>
    <w:rsid w:val="006F0FF6"/>
    <w:rsid w:val="006F1BFA"/>
    <w:rsid w:val="006F3A0C"/>
    <w:rsid w:val="006F74A6"/>
    <w:rsid w:val="006F77FC"/>
    <w:rsid w:val="006F7917"/>
    <w:rsid w:val="006F7FCB"/>
    <w:rsid w:val="00700291"/>
    <w:rsid w:val="00700B9E"/>
    <w:rsid w:val="00702513"/>
    <w:rsid w:val="00702A13"/>
    <w:rsid w:val="007041DB"/>
    <w:rsid w:val="0070458C"/>
    <w:rsid w:val="007138CC"/>
    <w:rsid w:val="00713D64"/>
    <w:rsid w:val="00714476"/>
    <w:rsid w:val="007159D3"/>
    <w:rsid w:val="00716BBA"/>
    <w:rsid w:val="007203E5"/>
    <w:rsid w:val="00722762"/>
    <w:rsid w:val="007228C9"/>
    <w:rsid w:val="00723CC9"/>
    <w:rsid w:val="00723F2D"/>
    <w:rsid w:val="00724ABE"/>
    <w:rsid w:val="00725338"/>
    <w:rsid w:val="00725BFC"/>
    <w:rsid w:val="00726EC8"/>
    <w:rsid w:val="00727840"/>
    <w:rsid w:val="007329FB"/>
    <w:rsid w:val="00735291"/>
    <w:rsid w:val="0074212A"/>
    <w:rsid w:val="00744362"/>
    <w:rsid w:val="00746EC7"/>
    <w:rsid w:val="00752614"/>
    <w:rsid w:val="00755A22"/>
    <w:rsid w:val="0075751F"/>
    <w:rsid w:val="00757D11"/>
    <w:rsid w:val="00761AAA"/>
    <w:rsid w:val="00763DA0"/>
    <w:rsid w:val="007653FA"/>
    <w:rsid w:val="00771158"/>
    <w:rsid w:val="00771201"/>
    <w:rsid w:val="00773E3C"/>
    <w:rsid w:val="00774975"/>
    <w:rsid w:val="00780958"/>
    <w:rsid w:val="00783F05"/>
    <w:rsid w:val="00784AE9"/>
    <w:rsid w:val="007853DD"/>
    <w:rsid w:val="007876C7"/>
    <w:rsid w:val="00787F5D"/>
    <w:rsid w:val="007945B3"/>
    <w:rsid w:val="007A68A4"/>
    <w:rsid w:val="007A6CEE"/>
    <w:rsid w:val="007A6F35"/>
    <w:rsid w:val="007A7C59"/>
    <w:rsid w:val="007B135C"/>
    <w:rsid w:val="007B19DA"/>
    <w:rsid w:val="007B2C93"/>
    <w:rsid w:val="007B752C"/>
    <w:rsid w:val="007B76C4"/>
    <w:rsid w:val="007B77F4"/>
    <w:rsid w:val="007C63F8"/>
    <w:rsid w:val="007C6559"/>
    <w:rsid w:val="007F19A5"/>
    <w:rsid w:val="007F24B0"/>
    <w:rsid w:val="007F2A67"/>
    <w:rsid w:val="007F2D04"/>
    <w:rsid w:val="007F2FFA"/>
    <w:rsid w:val="007F56AC"/>
    <w:rsid w:val="007F6BDD"/>
    <w:rsid w:val="007F6F2B"/>
    <w:rsid w:val="007F7EA4"/>
    <w:rsid w:val="00800533"/>
    <w:rsid w:val="00801014"/>
    <w:rsid w:val="008027C4"/>
    <w:rsid w:val="00802923"/>
    <w:rsid w:val="00804132"/>
    <w:rsid w:val="008044A3"/>
    <w:rsid w:val="008134CB"/>
    <w:rsid w:val="008148EC"/>
    <w:rsid w:val="00816880"/>
    <w:rsid w:val="008179E0"/>
    <w:rsid w:val="00817C41"/>
    <w:rsid w:val="0082084D"/>
    <w:rsid w:val="00820EA8"/>
    <w:rsid w:val="008229D1"/>
    <w:rsid w:val="008253A9"/>
    <w:rsid w:val="00830CF6"/>
    <w:rsid w:val="00835657"/>
    <w:rsid w:val="0083648A"/>
    <w:rsid w:val="008373E6"/>
    <w:rsid w:val="008413F8"/>
    <w:rsid w:val="008426D4"/>
    <w:rsid w:val="00842C17"/>
    <w:rsid w:val="008438CF"/>
    <w:rsid w:val="00843B7A"/>
    <w:rsid w:val="00843D58"/>
    <w:rsid w:val="00845486"/>
    <w:rsid w:val="008454B9"/>
    <w:rsid w:val="00845A5B"/>
    <w:rsid w:val="0084613F"/>
    <w:rsid w:val="008523AB"/>
    <w:rsid w:val="00852A8C"/>
    <w:rsid w:val="00852B69"/>
    <w:rsid w:val="008540FD"/>
    <w:rsid w:val="00854EC8"/>
    <w:rsid w:val="00860410"/>
    <w:rsid w:val="00861C19"/>
    <w:rsid w:val="0086399C"/>
    <w:rsid w:val="008652EF"/>
    <w:rsid w:val="00871A70"/>
    <w:rsid w:val="008733C7"/>
    <w:rsid w:val="00874F41"/>
    <w:rsid w:val="008773BF"/>
    <w:rsid w:val="0088262B"/>
    <w:rsid w:val="00883E39"/>
    <w:rsid w:val="00884C0B"/>
    <w:rsid w:val="00886427"/>
    <w:rsid w:val="008921ED"/>
    <w:rsid w:val="00894A7C"/>
    <w:rsid w:val="00897507"/>
    <w:rsid w:val="00897878"/>
    <w:rsid w:val="008A014D"/>
    <w:rsid w:val="008A048B"/>
    <w:rsid w:val="008A0C3C"/>
    <w:rsid w:val="008A1189"/>
    <w:rsid w:val="008A1BD7"/>
    <w:rsid w:val="008A28B8"/>
    <w:rsid w:val="008A6027"/>
    <w:rsid w:val="008A7776"/>
    <w:rsid w:val="008B038D"/>
    <w:rsid w:val="008B7C8A"/>
    <w:rsid w:val="008C0504"/>
    <w:rsid w:val="008C12E4"/>
    <w:rsid w:val="008C17E3"/>
    <w:rsid w:val="008C2266"/>
    <w:rsid w:val="008C2B8B"/>
    <w:rsid w:val="008C53F0"/>
    <w:rsid w:val="008C6629"/>
    <w:rsid w:val="008C690A"/>
    <w:rsid w:val="008C6C08"/>
    <w:rsid w:val="008C7929"/>
    <w:rsid w:val="008D27F4"/>
    <w:rsid w:val="008D2A90"/>
    <w:rsid w:val="008D34B8"/>
    <w:rsid w:val="008D59A2"/>
    <w:rsid w:val="008D71F8"/>
    <w:rsid w:val="008E2C10"/>
    <w:rsid w:val="008E6D84"/>
    <w:rsid w:val="008E79BF"/>
    <w:rsid w:val="008F4254"/>
    <w:rsid w:val="008F755E"/>
    <w:rsid w:val="009011DC"/>
    <w:rsid w:val="00906107"/>
    <w:rsid w:val="009065DB"/>
    <w:rsid w:val="00907551"/>
    <w:rsid w:val="009077F7"/>
    <w:rsid w:val="00907E93"/>
    <w:rsid w:val="0091132C"/>
    <w:rsid w:val="00916FE1"/>
    <w:rsid w:val="00917B0F"/>
    <w:rsid w:val="00922597"/>
    <w:rsid w:val="00923D4F"/>
    <w:rsid w:val="009242C7"/>
    <w:rsid w:val="00926832"/>
    <w:rsid w:val="00933A0A"/>
    <w:rsid w:val="009345B3"/>
    <w:rsid w:val="00935A17"/>
    <w:rsid w:val="00935C2E"/>
    <w:rsid w:val="00940C6A"/>
    <w:rsid w:val="009422A8"/>
    <w:rsid w:val="009435E2"/>
    <w:rsid w:val="0094648D"/>
    <w:rsid w:val="009479D5"/>
    <w:rsid w:val="00951B5E"/>
    <w:rsid w:val="00951BBB"/>
    <w:rsid w:val="00952807"/>
    <w:rsid w:val="00957662"/>
    <w:rsid w:val="00960F5B"/>
    <w:rsid w:val="00961913"/>
    <w:rsid w:val="00964E3D"/>
    <w:rsid w:val="009651D5"/>
    <w:rsid w:val="00967192"/>
    <w:rsid w:val="009701FB"/>
    <w:rsid w:val="00970AF3"/>
    <w:rsid w:val="009712E6"/>
    <w:rsid w:val="009720C7"/>
    <w:rsid w:val="00973E46"/>
    <w:rsid w:val="0098199E"/>
    <w:rsid w:val="00985B9C"/>
    <w:rsid w:val="00986603"/>
    <w:rsid w:val="0099051F"/>
    <w:rsid w:val="00991840"/>
    <w:rsid w:val="00994060"/>
    <w:rsid w:val="009971D9"/>
    <w:rsid w:val="009A15A9"/>
    <w:rsid w:val="009A1B67"/>
    <w:rsid w:val="009A241C"/>
    <w:rsid w:val="009A2760"/>
    <w:rsid w:val="009A5C5F"/>
    <w:rsid w:val="009B0651"/>
    <w:rsid w:val="009B3671"/>
    <w:rsid w:val="009B6079"/>
    <w:rsid w:val="009C228F"/>
    <w:rsid w:val="009C25F1"/>
    <w:rsid w:val="009C2A10"/>
    <w:rsid w:val="009C416F"/>
    <w:rsid w:val="009C44F8"/>
    <w:rsid w:val="009C5580"/>
    <w:rsid w:val="009D16D6"/>
    <w:rsid w:val="009D17D2"/>
    <w:rsid w:val="009D2069"/>
    <w:rsid w:val="009D2CC4"/>
    <w:rsid w:val="009D37EA"/>
    <w:rsid w:val="009D7DAC"/>
    <w:rsid w:val="009E1824"/>
    <w:rsid w:val="009E2517"/>
    <w:rsid w:val="009E69D3"/>
    <w:rsid w:val="009F01F6"/>
    <w:rsid w:val="009F3023"/>
    <w:rsid w:val="009F3DEF"/>
    <w:rsid w:val="009F421F"/>
    <w:rsid w:val="009F57DD"/>
    <w:rsid w:val="009F5C90"/>
    <w:rsid w:val="009F6BF1"/>
    <w:rsid w:val="00A004FE"/>
    <w:rsid w:val="00A00899"/>
    <w:rsid w:val="00A050EC"/>
    <w:rsid w:val="00A06973"/>
    <w:rsid w:val="00A07A16"/>
    <w:rsid w:val="00A10AFA"/>
    <w:rsid w:val="00A17814"/>
    <w:rsid w:val="00A21C65"/>
    <w:rsid w:val="00A21EF9"/>
    <w:rsid w:val="00A23344"/>
    <w:rsid w:val="00A24EEC"/>
    <w:rsid w:val="00A30723"/>
    <w:rsid w:val="00A319FB"/>
    <w:rsid w:val="00A33DC1"/>
    <w:rsid w:val="00A4123B"/>
    <w:rsid w:val="00A414FB"/>
    <w:rsid w:val="00A43247"/>
    <w:rsid w:val="00A43DE8"/>
    <w:rsid w:val="00A442D1"/>
    <w:rsid w:val="00A452AA"/>
    <w:rsid w:val="00A45F35"/>
    <w:rsid w:val="00A543D6"/>
    <w:rsid w:val="00A545FB"/>
    <w:rsid w:val="00A54F8A"/>
    <w:rsid w:val="00A567CC"/>
    <w:rsid w:val="00A61874"/>
    <w:rsid w:val="00A62BBE"/>
    <w:rsid w:val="00A74AF3"/>
    <w:rsid w:val="00A76336"/>
    <w:rsid w:val="00A76480"/>
    <w:rsid w:val="00A77426"/>
    <w:rsid w:val="00A80EB1"/>
    <w:rsid w:val="00A81882"/>
    <w:rsid w:val="00A82D94"/>
    <w:rsid w:val="00A83C59"/>
    <w:rsid w:val="00A8749E"/>
    <w:rsid w:val="00A92373"/>
    <w:rsid w:val="00A93CA1"/>
    <w:rsid w:val="00A93FB7"/>
    <w:rsid w:val="00A97FF2"/>
    <w:rsid w:val="00AA23BA"/>
    <w:rsid w:val="00AA3171"/>
    <w:rsid w:val="00AA37CD"/>
    <w:rsid w:val="00AA3B44"/>
    <w:rsid w:val="00AA3DE8"/>
    <w:rsid w:val="00AA44B5"/>
    <w:rsid w:val="00AA5A3B"/>
    <w:rsid w:val="00AA6831"/>
    <w:rsid w:val="00AB2C39"/>
    <w:rsid w:val="00AB35A6"/>
    <w:rsid w:val="00AC1F47"/>
    <w:rsid w:val="00AC425C"/>
    <w:rsid w:val="00AC54DB"/>
    <w:rsid w:val="00AC56B3"/>
    <w:rsid w:val="00AC6D5D"/>
    <w:rsid w:val="00AC7AB7"/>
    <w:rsid w:val="00AD0B77"/>
    <w:rsid w:val="00AD2E4C"/>
    <w:rsid w:val="00AD5D5B"/>
    <w:rsid w:val="00AD6AC6"/>
    <w:rsid w:val="00AE2015"/>
    <w:rsid w:val="00AE5112"/>
    <w:rsid w:val="00AE62D7"/>
    <w:rsid w:val="00AE7C1B"/>
    <w:rsid w:val="00AF43A3"/>
    <w:rsid w:val="00AF4DD8"/>
    <w:rsid w:val="00AF5EBD"/>
    <w:rsid w:val="00AF6655"/>
    <w:rsid w:val="00AF754F"/>
    <w:rsid w:val="00B01228"/>
    <w:rsid w:val="00B01460"/>
    <w:rsid w:val="00B0292A"/>
    <w:rsid w:val="00B02AF5"/>
    <w:rsid w:val="00B04A94"/>
    <w:rsid w:val="00B06110"/>
    <w:rsid w:val="00B067D4"/>
    <w:rsid w:val="00B07324"/>
    <w:rsid w:val="00B105BD"/>
    <w:rsid w:val="00B10BE1"/>
    <w:rsid w:val="00B10D74"/>
    <w:rsid w:val="00B1176F"/>
    <w:rsid w:val="00B1232D"/>
    <w:rsid w:val="00B12632"/>
    <w:rsid w:val="00B13E2F"/>
    <w:rsid w:val="00B150EE"/>
    <w:rsid w:val="00B16B10"/>
    <w:rsid w:val="00B17D2D"/>
    <w:rsid w:val="00B17E29"/>
    <w:rsid w:val="00B22385"/>
    <w:rsid w:val="00B2251B"/>
    <w:rsid w:val="00B22579"/>
    <w:rsid w:val="00B2592F"/>
    <w:rsid w:val="00B25A1A"/>
    <w:rsid w:val="00B262EE"/>
    <w:rsid w:val="00B34D51"/>
    <w:rsid w:val="00B34DFE"/>
    <w:rsid w:val="00B356D9"/>
    <w:rsid w:val="00B42052"/>
    <w:rsid w:val="00B42143"/>
    <w:rsid w:val="00B4231E"/>
    <w:rsid w:val="00B4241D"/>
    <w:rsid w:val="00B428B5"/>
    <w:rsid w:val="00B44A3E"/>
    <w:rsid w:val="00B50F61"/>
    <w:rsid w:val="00B51C90"/>
    <w:rsid w:val="00B606E5"/>
    <w:rsid w:val="00B62154"/>
    <w:rsid w:val="00B6233D"/>
    <w:rsid w:val="00B65A70"/>
    <w:rsid w:val="00B675B9"/>
    <w:rsid w:val="00B701AA"/>
    <w:rsid w:val="00B70E1E"/>
    <w:rsid w:val="00B715DC"/>
    <w:rsid w:val="00B73F8B"/>
    <w:rsid w:val="00B74492"/>
    <w:rsid w:val="00B7459D"/>
    <w:rsid w:val="00B75E2D"/>
    <w:rsid w:val="00B76E4E"/>
    <w:rsid w:val="00B806F4"/>
    <w:rsid w:val="00B83324"/>
    <w:rsid w:val="00B8363B"/>
    <w:rsid w:val="00B84A99"/>
    <w:rsid w:val="00B852ED"/>
    <w:rsid w:val="00B85A59"/>
    <w:rsid w:val="00B87D27"/>
    <w:rsid w:val="00B87F4C"/>
    <w:rsid w:val="00B905A3"/>
    <w:rsid w:val="00B924E1"/>
    <w:rsid w:val="00B94C4B"/>
    <w:rsid w:val="00B9621C"/>
    <w:rsid w:val="00B97AB5"/>
    <w:rsid w:val="00BA0600"/>
    <w:rsid w:val="00BA156B"/>
    <w:rsid w:val="00BA19C5"/>
    <w:rsid w:val="00BA5156"/>
    <w:rsid w:val="00BA5877"/>
    <w:rsid w:val="00BA6995"/>
    <w:rsid w:val="00BA7585"/>
    <w:rsid w:val="00BA7656"/>
    <w:rsid w:val="00BB00F2"/>
    <w:rsid w:val="00BB0A31"/>
    <w:rsid w:val="00BB229F"/>
    <w:rsid w:val="00BB28CB"/>
    <w:rsid w:val="00BB5896"/>
    <w:rsid w:val="00BB5DF1"/>
    <w:rsid w:val="00BB6570"/>
    <w:rsid w:val="00BC0F59"/>
    <w:rsid w:val="00BC1B7C"/>
    <w:rsid w:val="00BC484E"/>
    <w:rsid w:val="00BC5CA3"/>
    <w:rsid w:val="00BC689D"/>
    <w:rsid w:val="00BD080F"/>
    <w:rsid w:val="00BD2783"/>
    <w:rsid w:val="00BD6458"/>
    <w:rsid w:val="00BD6EF7"/>
    <w:rsid w:val="00BE0854"/>
    <w:rsid w:val="00BE1ED2"/>
    <w:rsid w:val="00BE223C"/>
    <w:rsid w:val="00BE2FE3"/>
    <w:rsid w:val="00BE41B8"/>
    <w:rsid w:val="00BE66DD"/>
    <w:rsid w:val="00BE726C"/>
    <w:rsid w:val="00BF25F0"/>
    <w:rsid w:val="00BF2A02"/>
    <w:rsid w:val="00BF3079"/>
    <w:rsid w:val="00BF341D"/>
    <w:rsid w:val="00BF3473"/>
    <w:rsid w:val="00BF56BD"/>
    <w:rsid w:val="00BF5D32"/>
    <w:rsid w:val="00BF6876"/>
    <w:rsid w:val="00BF718F"/>
    <w:rsid w:val="00C0065E"/>
    <w:rsid w:val="00C0641C"/>
    <w:rsid w:val="00C123A3"/>
    <w:rsid w:val="00C12AD7"/>
    <w:rsid w:val="00C13C5A"/>
    <w:rsid w:val="00C160EF"/>
    <w:rsid w:val="00C16397"/>
    <w:rsid w:val="00C201CA"/>
    <w:rsid w:val="00C23D73"/>
    <w:rsid w:val="00C241A1"/>
    <w:rsid w:val="00C27500"/>
    <w:rsid w:val="00C27ADF"/>
    <w:rsid w:val="00C306E8"/>
    <w:rsid w:val="00C33F0C"/>
    <w:rsid w:val="00C3576E"/>
    <w:rsid w:val="00C35956"/>
    <w:rsid w:val="00C36E27"/>
    <w:rsid w:val="00C407D6"/>
    <w:rsid w:val="00C438C1"/>
    <w:rsid w:val="00C463DD"/>
    <w:rsid w:val="00C5657B"/>
    <w:rsid w:val="00C56AEC"/>
    <w:rsid w:val="00C60A73"/>
    <w:rsid w:val="00C610DB"/>
    <w:rsid w:val="00C6203D"/>
    <w:rsid w:val="00C62E60"/>
    <w:rsid w:val="00C643D7"/>
    <w:rsid w:val="00C655EB"/>
    <w:rsid w:val="00C67551"/>
    <w:rsid w:val="00C72120"/>
    <w:rsid w:val="00C73D5D"/>
    <w:rsid w:val="00C73FF3"/>
    <w:rsid w:val="00C75DCE"/>
    <w:rsid w:val="00C773A3"/>
    <w:rsid w:val="00C77DA0"/>
    <w:rsid w:val="00C843D7"/>
    <w:rsid w:val="00C848FA"/>
    <w:rsid w:val="00C86D82"/>
    <w:rsid w:val="00C90325"/>
    <w:rsid w:val="00C90EDA"/>
    <w:rsid w:val="00C91C93"/>
    <w:rsid w:val="00C92C0C"/>
    <w:rsid w:val="00C95186"/>
    <w:rsid w:val="00C97272"/>
    <w:rsid w:val="00CA22A8"/>
    <w:rsid w:val="00CA2D56"/>
    <w:rsid w:val="00CA31F1"/>
    <w:rsid w:val="00CA3396"/>
    <w:rsid w:val="00CA3B90"/>
    <w:rsid w:val="00CA4020"/>
    <w:rsid w:val="00CA666C"/>
    <w:rsid w:val="00CA73E2"/>
    <w:rsid w:val="00CA7498"/>
    <w:rsid w:val="00CB1772"/>
    <w:rsid w:val="00CB18E0"/>
    <w:rsid w:val="00CB3C66"/>
    <w:rsid w:val="00CB4220"/>
    <w:rsid w:val="00CB42AB"/>
    <w:rsid w:val="00CB4DB1"/>
    <w:rsid w:val="00CB731C"/>
    <w:rsid w:val="00CB748F"/>
    <w:rsid w:val="00CC3542"/>
    <w:rsid w:val="00CC3879"/>
    <w:rsid w:val="00CD34E4"/>
    <w:rsid w:val="00CD3D18"/>
    <w:rsid w:val="00CD604F"/>
    <w:rsid w:val="00CD68CE"/>
    <w:rsid w:val="00CE08CE"/>
    <w:rsid w:val="00CE20E9"/>
    <w:rsid w:val="00CE3773"/>
    <w:rsid w:val="00CE6FC5"/>
    <w:rsid w:val="00CE701C"/>
    <w:rsid w:val="00CE7EE7"/>
    <w:rsid w:val="00CF0E33"/>
    <w:rsid w:val="00CF1A77"/>
    <w:rsid w:val="00CF2A61"/>
    <w:rsid w:val="00CF326B"/>
    <w:rsid w:val="00CF4362"/>
    <w:rsid w:val="00CF4490"/>
    <w:rsid w:val="00CF5705"/>
    <w:rsid w:val="00CF5A8F"/>
    <w:rsid w:val="00D00379"/>
    <w:rsid w:val="00D02279"/>
    <w:rsid w:val="00D03829"/>
    <w:rsid w:val="00D04FB2"/>
    <w:rsid w:val="00D0570D"/>
    <w:rsid w:val="00D10467"/>
    <w:rsid w:val="00D10652"/>
    <w:rsid w:val="00D111D4"/>
    <w:rsid w:val="00D12104"/>
    <w:rsid w:val="00D12806"/>
    <w:rsid w:val="00D13B7D"/>
    <w:rsid w:val="00D13DB2"/>
    <w:rsid w:val="00D209B6"/>
    <w:rsid w:val="00D22294"/>
    <w:rsid w:val="00D22442"/>
    <w:rsid w:val="00D2255F"/>
    <w:rsid w:val="00D22EBC"/>
    <w:rsid w:val="00D23214"/>
    <w:rsid w:val="00D24374"/>
    <w:rsid w:val="00D24620"/>
    <w:rsid w:val="00D24DDC"/>
    <w:rsid w:val="00D3123C"/>
    <w:rsid w:val="00D346DA"/>
    <w:rsid w:val="00D3584A"/>
    <w:rsid w:val="00D44B05"/>
    <w:rsid w:val="00D44FF7"/>
    <w:rsid w:val="00D45A5C"/>
    <w:rsid w:val="00D472AD"/>
    <w:rsid w:val="00D51B5E"/>
    <w:rsid w:val="00D55377"/>
    <w:rsid w:val="00D557D5"/>
    <w:rsid w:val="00D57E4B"/>
    <w:rsid w:val="00D601F0"/>
    <w:rsid w:val="00D626EC"/>
    <w:rsid w:val="00D62F2F"/>
    <w:rsid w:val="00D64F50"/>
    <w:rsid w:val="00D65D31"/>
    <w:rsid w:val="00D7167B"/>
    <w:rsid w:val="00D7215D"/>
    <w:rsid w:val="00D73519"/>
    <w:rsid w:val="00D73AE8"/>
    <w:rsid w:val="00D73E83"/>
    <w:rsid w:val="00D8090E"/>
    <w:rsid w:val="00D80A3E"/>
    <w:rsid w:val="00D82669"/>
    <w:rsid w:val="00D84B3D"/>
    <w:rsid w:val="00D92151"/>
    <w:rsid w:val="00D92FCF"/>
    <w:rsid w:val="00D94D3A"/>
    <w:rsid w:val="00D95385"/>
    <w:rsid w:val="00D96C3F"/>
    <w:rsid w:val="00DA0323"/>
    <w:rsid w:val="00DA0C66"/>
    <w:rsid w:val="00DA3FF9"/>
    <w:rsid w:val="00DB112D"/>
    <w:rsid w:val="00DB13BD"/>
    <w:rsid w:val="00DB1971"/>
    <w:rsid w:val="00DB39B4"/>
    <w:rsid w:val="00DC451E"/>
    <w:rsid w:val="00DC5FA1"/>
    <w:rsid w:val="00DC77BD"/>
    <w:rsid w:val="00DC7C98"/>
    <w:rsid w:val="00DD04D4"/>
    <w:rsid w:val="00DD0CE4"/>
    <w:rsid w:val="00DD3D3E"/>
    <w:rsid w:val="00DD418E"/>
    <w:rsid w:val="00DD6A64"/>
    <w:rsid w:val="00DE09BF"/>
    <w:rsid w:val="00DE3721"/>
    <w:rsid w:val="00DF1668"/>
    <w:rsid w:val="00DF1BF4"/>
    <w:rsid w:val="00DF252A"/>
    <w:rsid w:val="00DF2742"/>
    <w:rsid w:val="00DF3A9C"/>
    <w:rsid w:val="00DF448C"/>
    <w:rsid w:val="00DF71A5"/>
    <w:rsid w:val="00E061D8"/>
    <w:rsid w:val="00E07EE4"/>
    <w:rsid w:val="00E14245"/>
    <w:rsid w:val="00E14396"/>
    <w:rsid w:val="00E1640E"/>
    <w:rsid w:val="00E20D55"/>
    <w:rsid w:val="00E21F02"/>
    <w:rsid w:val="00E22703"/>
    <w:rsid w:val="00E2272C"/>
    <w:rsid w:val="00E227DA"/>
    <w:rsid w:val="00E24228"/>
    <w:rsid w:val="00E24C47"/>
    <w:rsid w:val="00E2510B"/>
    <w:rsid w:val="00E25125"/>
    <w:rsid w:val="00E27B5F"/>
    <w:rsid w:val="00E32F69"/>
    <w:rsid w:val="00E40843"/>
    <w:rsid w:val="00E41299"/>
    <w:rsid w:val="00E445D8"/>
    <w:rsid w:val="00E46ACA"/>
    <w:rsid w:val="00E47B07"/>
    <w:rsid w:val="00E50FFA"/>
    <w:rsid w:val="00E526F5"/>
    <w:rsid w:val="00E53794"/>
    <w:rsid w:val="00E53FAB"/>
    <w:rsid w:val="00E5528B"/>
    <w:rsid w:val="00E5593B"/>
    <w:rsid w:val="00E56ACE"/>
    <w:rsid w:val="00E576D6"/>
    <w:rsid w:val="00E63021"/>
    <w:rsid w:val="00E63742"/>
    <w:rsid w:val="00E63F24"/>
    <w:rsid w:val="00E64822"/>
    <w:rsid w:val="00E65F4C"/>
    <w:rsid w:val="00E67635"/>
    <w:rsid w:val="00E70A61"/>
    <w:rsid w:val="00E74E8C"/>
    <w:rsid w:val="00E75057"/>
    <w:rsid w:val="00E77251"/>
    <w:rsid w:val="00E817EE"/>
    <w:rsid w:val="00E818B6"/>
    <w:rsid w:val="00E81B85"/>
    <w:rsid w:val="00E83487"/>
    <w:rsid w:val="00E86513"/>
    <w:rsid w:val="00E87CF0"/>
    <w:rsid w:val="00E90038"/>
    <w:rsid w:val="00E9187B"/>
    <w:rsid w:val="00E91EAA"/>
    <w:rsid w:val="00E92FD0"/>
    <w:rsid w:val="00E93A91"/>
    <w:rsid w:val="00E93B0A"/>
    <w:rsid w:val="00E93D93"/>
    <w:rsid w:val="00E94801"/>
    <w:rsid w:val="00E96506"/>
    <w:rsid w:val="00EA5C78"/>
    <w:rsid w:val="00EB045D"/>
    <w:rsid w:val="00EB318D"/>
    <w:rsid w:val="00EB41C4"/>
    <w:rsid w:val="00EB5149"/>
    <w:rsid w:val="00EB5B7B"/>
    <w:rsid w:val="00EB5DF5"/>
    <w:rsid w:val="00EB668D"/>
    <w:rsid w:val="00EC1909"/>
    <w:rsid w:val="00EC1DDA"/>
    <w:rsid w:val="00EC2835"/>
    <w:rsid w:val="00EC2C15"/>
    <w:rsid w:val="00EC41FA"/>
    <w:rsid w:val="00EC4455"/>
    <w:rsid w:val="00EC77BB"/>
    <w:rsid w:val="00EC7DE2"/>
    <w:rsid w:val="00EC7E13"/>
    <w:rsid w:val="00ED1828"/>
    <w:rsid w:val="00ED4EEA"/>
    <w:rsid w:val="00EE16DD"/>
    <w:rsid w:val="00EE2D55"/>
    <w:rsid w:val="00EE7BAA"/>
    <w:rsid w:val="00EF1081"/>
    <w:rsid w:val="00EF1723"/>
    <w:rsid w:val="00EF26AE"/>
    <w:rsid w:val="00EF39B5"/>
    <w:rsid w:val="00EF6CD7"/>
    <w:rsid w:val="00EF7594"/>
    <w:rsid w:val="00F00D62"/>
    <w:rsid w:val="00F01005"/>
    <w:rsid w:val="00F01526"/>
    <w:rsid w:val="00F0305C"/>
    <w:rsid w:val="00F03989"/>
    <w:rsid w:val="00F07C2D"/>
    <w:rsid w:val="00F1017B"/>
    <w:rsid w:val="00F12B16"/>
    <w:rsid w:val="00F139D5"/>
    <w:rsid w:val="00F13DFB"/>
    <w:rsid w:val="00F15DC9"/>
    <w:rsid w:val="00F1692D"/>
    <w:rsid w:val="00F16DC6"/>
    <w:rsid w:val="00F17C06"/>
    <w:rsid w:val="00F21B5D"/>
    <w:rsid w:val="00F23018"/>
    <w:rsid w:val="00F25BF4"/>
    <w:rsid w:val="00F27105"/>
    <w:rsid w:val="00F277CF"/>
    <w:rsid w:val="00F27B16"/>
    <w:rsid w:val="00F31467"/>
    <w:rsid w:val="00F32383"/>
    <w:rsid w:val="00F33096"/>
    <w:rsid w:val="00F336A1"/>
    <w:rsid w:val="00F40D25"/>
    <w:rsid w:val="00F441B2"/>
    <w:rsid w:val="00F46A84"/>
    <w:rsid w:val="00F476E8"/>
    <w:rsid w:val="00F47F97"/>
    <w:rsid w:val="00F5660C"/>
    <w:rsid w:val="00F63836"/>
    <w:rsid w:val="00F73A93"/>
    <w:rsid w:val="00F750F4"/>
    <w:rsid w:val="00F76819"/>
    <w:rsid w:val="00F77924"/>
    <w:rsid w:val="00F808F8"/>
    <w:rsid w:val="00F80EF4"/>
    <w:rsid w:val="00F81B45"/>
    <w:rsid w:val="00F824FC"/>
    <w:rsid w:val="00F83FCD"/>
    <w:rsid w:val="00F84FB1"/>
    <w:rsid w:val="00F8616A"/>
    <w:rsid w:val="00F9081A"/>
    <w:rsid w:val="00F90A9D"/>
    <w:rsid w:val="00F91D36"/>
    <w:rsid w:val="00F91E5C"/>
    <w:rsid w:val="00F92A7B"/>
    <w:rsid w:val="00FA0773"/>
    <w:rsid w:val="00FA0DC0"/>
    <w:rsid w:val="00FA0E84"/>
    <w:rsid w:val="00FA5B52"/>
    <w:rsid w:val="00FA66AD"/>
    <w:rsid w:val="00FA73C3"/>
    <w:rsid w:val="00FA7A69"/>
    <w:rsid w:val="00FA7F14"/>
    <w:rsid w:val="00FB0F94"/>
    <w:rsid w:val="00FB4D87"/>
    <w:rsid w:val="00FC4FC1"/>
    <w:rsid w:val="00FD13D4"/>
    <w:rsid w:val="00FD1E5D"/>
    <w:rsid w:val="00FD221C"/>
    <w:rsid w:val="00FD25D2"/>
    <w:rsid w:val="00FD342D"/>
    <w:rsid w:val="00FD417F"/>
    <w:rsid w:val="00FD4C02"/>
    <w:rsid w:val="00FD636E"/>
    <w:rsid w:val="00FD795C"/>
    <w:rsid w:val="00FD7E41"/>
    <w:rsid w:val="00FE1C67"/>
    <w:rsid w:val="00FE1CDD"/>
    <w:rsid w:val="00FF1A4E"/>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 w:type="paragraph" w:customStyle="1" w:styleId="ParaTab8">
    <w:name w:val="ParaTab 8"/>
    <w:rsid w:val="005470E2"/>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character" w:customStyle="1" w:styleId="FootnoteTextChar">
    <w:name w:val="Footnote Text Char"/>
    <w:basedOn w:val="DefaultParagraphFont"/>
    <w:link w:val="FootnoteText"/>
    <w:uiPriority w:val="99"/>
    <w:semiHidden/>
    <w:rsid w:val="008044A3"/>
  </w:style>
  <w:style w:type="paragraph" w:styleId="BodyTextIndent2">
    <w:name w:val="Body Text Indent 2"/>
    <w:basedOn w:val="Normal"/>
    <w:link w:val="BodyTextIndent2Char"/>
    <w:rsid w:val="00B02AF5"/>
    <w:pPr>
      <w:spacing w:after="120" w:line="480" w:lineRule="auto"/>
      <w:ind w:left="360"/>
    </w:pPr>
  </w:style>
  <w:style w:type="character" w:customStyle="1" w:styleId="BodyTextIndent2Char">
    <w:name w:val="Body Text Indent 2 Char"/>
    <w:basedOn w:val="DefaultParagraphFont"/>
    <w:link w:val="BodyTextIndent2"/>
    <w:rsid w:val="00B02AF5"/>
    <w:rPr>
      <w:sz w:val="24"/>
      <w:szCs w:val="24"/>
    </w:rPr>
  </w:style>
  <w:style w:type="paragraph" w:styleId="BodyTextIndent3">
    <w:name w:val="Body Text Indent 3"/>
    <w:basedOn w:val="Normal"/>
    <w:link w:val="BodyTextIndent3Char"/>
    <w:rsid w:val="00B02AF5"/>
    <w:pPr>
      <w:spacing w:after="120"/>
      <w:ind w:left="360"/>
    </w:pPr>
    <w:rPr>
      <w:sz w:val="16"/>
      <w:szCs w:val="16"/>
    </w:rPr>
  </w:style>
  <w:style w:type="character" w:customStyle="1" w:styleId="BodyTextIndent3Char">
    <w:name w:val="Body Text Indent 3 Char"/>
    <w:basedOn w:val="DefaultParagraphFont"/>
    <w:link w:val="BodyTextIndent3"/>
    <w:rsid w:val="00B02AF5"/>
    <w:rPr>
      <w:sz w:val="16"/>
      <w:szCs w:val="16"/>
    </w:rPr>
  </w:style>
  <w:style w:type="character" w:styleId="Hyperlink">
    <w:name w:val="Hyperlink"/>
    <w:basedOn w:val="DefaultParagraphFont"/>
    <w:uiPriority w:val="99"/>
    <w:unhideWhenUsed/>
    <w:rsid w:val="00B02A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 w:type="paragraph" w:customStyle="1" w:styleId="ParaTab8">
    <w:name w:val="ParaTab 8"/>
    <w:rsid w:val="005470E2"/>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character" w:customStyle="1" w:styleId="FootnoteTextChar">
    <w:name w:val="Footnote Text Char"/>
    <w:basedOn w:val="DefaultParagraphFont"/>
    <w:link w:val="FootnoteText"/>
    <w:uiPriority w:val="99"/>
    <w:semiHidden/>
    <w:rsid w:val="008044A3"/>
  </w:style>
  <w:style w:type="paragraph" w:styleId="BodyTextIndent2">
    <w:name w:val="Body Text Indent 2"/>
    <w:basedOn w:val="Normal"/>
    <w:link w:val="BodyTextIndent2Char"/>
    <w:rsid w:val="00B02AF5"/>
    <w:pPr>
      <w:spacing w:after="120" w:line="480" w:lineRule="auto"/>
      <w:ind w:left="360"/>
    </w:pPr>
  </w:style>
  <w:style w:type="character" w:customStyle="1" w:styleId="BodyTextIndent2Char">
    <w:name w:val="Body Text Indent 2 Char"/>
    <w:basedOn w:val="DefaultParagraphFont"/>
    <w:link w:val="BodyTextIndent2"/>
    <w:rsid w:val="00B02AF5"/>
    <w:rPr>
      <w:sz w:val="24"/>
      <w:szCs w:val="24"/>
    </w:rPr>
  </w:style>
  <w:style w:type="paragraph" w:styleId="BodyTextIndent3">
    <w:name w:val="Body Text Indent 3"/>
    <w:basedOn w:val="Normal"/>
    <w:link w:val="BodyTextIndent3Char"/>
    <w:rsid w:val="00B02AF5"/>
    <w:pPr>
      <w:spacing w:after="120"/>
      <w:ind w:left="360"/>
    </w:pPr>
    <w:rPr>
      <w:sz w:val="16"/>
      <w:szCs w:val="16"/>
    </w:rPr>
  </w:style>
  <w:style w:type="character" w:customStyle="1" w:styleId="BodyTextIndent3Char">
    <w:name w:val="Body Text Indent 3 Char"/>
    <w:basedOn w:val="DefaultParagraphFont"/>
    <w:link w:val="BodyTextIndent3"/>
    <w:rsid w:val="00B02AF5"/>
    <w:rPr>
      <w:sz w:val="16"/>
      <w:szCs w:val="16"/>
    </w:rPr>
  </w:style>
  <w:style w:type="character" w:styleId="Hyperlink">
    <w:name w:val="Hyperlink"/>
    <w:basedOn w:val="DefaultParagraphFont"/>
    <w:uiPriority w:val="99"/>
    <w:unhideWhenUsed/>
    <w:rsid w:val="00B02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heskis@pa.gov"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DA636-1FC2-4E0E-A1FB-0AE91CDB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shoffner</cp:lastModifiedBy>
  <cp:revision>2</cp:revision>
  <cp:lastPrinted>2017-05-15T16:30:00Z</cp:lastPrinted>
  <dcterms:created xsi:type="dcterms:W3CDTF">2017-05-15T16:31:00Z</dcterms:created>
  <dcterms:modified xsi:type="dcterms:W3CDTF">2017-05-15T16:31:00Z</dcterms:modified>
</cp:coreProperties>
</file>