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967C" w14:textId="77777777" w:rsidR="0001500B" w:rsidRDefault="0001500B" w:rsidP="0001500B">
      <w:pPr>
        <w:pStyle w:val="Title"/>
        <w:tabs>
          <w:tab w:val="clear" w:pos="360"/>
          <w:tab w:val="left" w:pos="0"/>
        </w:tabs>
      </w:pPr>
      <w:r>
        <w:t>BEFORE THE</w:t>
      </w:r>
    </w:p>
    <w:p w14:paraId="3027046A" w14:textId="77777777" w:rsidR="0001500B" w:rsidRDefault="0001500B" w:rsidP="0001500B">
      <w:pPr>
        <w:tabs>
          <w:tab w:val="left" w:pos="0"/>
        </w:tabs>
        <w:spacing w:line="233" w:lineRule="auto"/>
        <w:jc w:val="center"/>
        <w:rPr>
          <w:b/>
          <w:sz w:val="24"/>
        </w:rPr>
      </w:pP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14:paraId="63E12987" w14:textId="77777777" w:rsidR="0001500B" w:rsidRDefault="0001500B" w:rsidP="0001500B">
      <w:pPr>
        <w:tabs>
          <w:tab w:val="left" w:pos="0"/>
        </w:tabs>
        <w:spacing w:line="233" w:lineRule="auto"/>
        <w:jc w:val="both"/>
        <w:rPr>
          <w:b/>
          <w:sz w:val="24"/>
        </w:rPr>
      </w:pPr>
    </w:p>
    <w:p w14:paraId="500303C6" w14:textId="77777777" w:rsidR="0001500B" w:rsidRDefault="0001500B" w:rsidP="0001500B">
      <w:pPr>
        <w:tabs>
          <w:tab w:val="left" w:pos="0"/>
        </w:tabs>
        <w:spacing w:line="233" w:lineRule="auto"/>
        <w:jc w:val="both"/>
        <w:rPr>
          <w:b/>
          <w:sz w:val="24"/>
        </w:rPr>
      </w:pPr>
    </w:p>
    <w:p w14:paraId="1EB493B4" w14:textId="77777777" w:rsidR="0001500B" w:rsidRDefault="0001500B" w:rsidP="0001500B">
      <w:pPr>
        <w:tabs>
          <w:tab w:val="left" w:pos="0"/>
        </w:tabs>
        <w:spacing w:line="233" w:lineRule="auto"/>
        <w:jc w:val="both"/>
        <w:rPr>
          <w:b/>
          <w:sz w:val="24"/>
        </w:rPr>
      </w:pPr>
    </w:p>
    <w:p w14:paraId="109332E4" w14:textId="7987F0C7" w:rsidR="0001500B" w:rsidRDefault="0001500B" w:rsidP="0001500B">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w:t>
      </w:r>
      <w:r w:rsidR="00C00F3C">
        <w:rPr>
          <w:sz w:val="24"/>
        </w:rPr>
        <w:t>8</w:t>
      </w:r>
      <w:r>
        <w:rPr>
          <w:sz w:val="24"/>
        </w:rPr>
        <w:t>-</w:t>
      </w:r>
      <w:r w:rsidR="00C00F3C">
        <w:rPr>
          <w:sz w:val="24"/>
        </w:rPr>
        <w:t>3000124</w:t>
      </w:r>
    </w:p>
    <w:p w14:paraId="6F2D074A" w14:textId="2D16B691" w:rsidR="00A86227" w:rsidRDefault="00A86227" w:rsidP="0001500B">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5B66A254" w14:textId="5B264A68" w:rsidR="00A86227" w:rsidRDefault="00A86227" w:rsidP="0001500B">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67015E5B" w14:textId="5A8292CA" w:rsidR="00A86227" w:rsidRDefault="00A86227" w:rsidP="0001500B">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45AA408B" w14:textId="73F0772D" w:rsidR="00A86227" w:rsidRDefault="00A86227" w:rsidP="0001500B">
      <w:pPr>
        <w:tabs>
          <w:tab w:val="left" w:pos="0"/>
        </w:tabs>
        <w:spacing w:line="233" w:lineRule="auto"/>
        <w:jc w:val="both"/>
        <w:rPr>
          <w:sz w:val="24"/>
        </w:rPr>
      </w:pPr>
      <w:r>
        <w:rPr>
          <w:sz w:val="24"/>
        </w:rPr>
        <w:t xml:space="preserve">James </w:t>
      </w:r>
      <w:proofErr w:type="spellStart"/>
      <w:r>
        <w:rPr>
          <w:sz w:val="24"/>
        </w:rPr>
        <w:t>Fedell</w:t>
      </w:r>
      <w:proofErr w:type="spellEnd"/>
      <w:r>
        <w:rPr>
          <w:sz w:val="24"/>
        </w:rPr>
        <w:tab/>
      </w:r>
      <w:r>
        <w:rPr>
          <w:sz w:val="24"/>
        </w:rPr>
        <w:tab/>
      </w:r>
      <w:r>
        <w:rPr>
          <w:sz w:val="24"/>
        </w:rPr>
        <w:tab/>
      </w:r>
      <w:r>
        <w:rPr>
          <w:sz w:val="24"/>
        </w:rPr>
        <w:tab/>
      </w:r>
      <w:r>
        <w:rPr>
          <w:sz w:val="24"/>
        </w:rPr>
        <w:tab/>
      </w:r>
      <w:r>
        <w:rPr>
          <w:sz w:val="24"/>
        </w:rPr>
        <w:tab/>
        <w:t>:</w:t>
      </w:r>
      <w:r>
        <w:rPr>
          <w:sz w:val="24"/>
        </w:rPr>
        <w:tab/>
      </w:r>
      <w:r>
        <w:rPr>
          <w:sz w:val="24"/>
        </w:rPr>
        <w:tab/>
        <w:t>C-2018-3001473</w:t>
      </w:r>
    </w:p>
    <w:p w14:paraId="74CC4855" w14:textId="24351FA7" w:rsidR="00787F06" w:rsidRDefault="00787F06" w:rsidP="00787F06">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w:t>
      </w:r>
      <w:r w:rsidR="00B81551">
        <w:rPr>
          <w:sz w:val="24"/>
        </w:rPr>
        <w:t>6</w:t>
      </w:r>
      <w:r>
        <w:rPr>
          <w:sz w:val="24"/>
        </w:rPr>
        <w:t>6</w:t>
      </w:r>
    </w:p>
    <w:p w14:paraId="45D17766" w14:textId="63B2CC4F" w:rsidR="00140A72" w:rsidRDefault="00140A72" w:rsidP="00787F06">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w:t>
      </w:r>
      <w:r w:rsidR="00AE2627">
        <w:rPr>
          <w:sz w:val="24"/>
        </w:rPr>
        <w:t>1713</w:t>
      </w:r>
    </w:p>
    <w:p w14:paraId="03A52123" w14:textId="7CEB0AB5" w:rsidR="00787F06" w:rsidRDefault="00787F06" w:rsidP="0001500B">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6D7B4AE9" w14:textId="006C1243" w:rsidR="0001500B" w:rsidRDefault="0001500B" w:rsidP="0001500B">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2DF5C2F5" w14:textId="77777777" w:rsidR="0001500B" w:rsidRPr="00F450E2" w:rsidRDefault="0001500B" w:rsidP="0001500B">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484503A6" w14:textId="77777777" w:rsidR="0038208C" w:rsidRDefault="00C00F3C" w:rsidP="0001500B">
      <w:pPr>
        <w:tabs>
          <w:tab w:val="left" w:pos="0"/>
        </w:tabs>
        <w:spacing w:line="233" w:lineRule="auto"/>
        <w:jc w:val="both"/>
        <w:rPr>
          <w:sz w:val="24"/>
        </w:rPr>
      </w:pPr>
      <w:r>
        <w:rPr>
          <w:sz w:val="24"/>
        </w:rPr>
        <w:t xml:space="preserve">Duquesne Light Company </w:t>
      </w:r>
      <w:r>
        <w:rPr>
          <w:sz w:val="24"/>
        </w:rPr>
        <w:tab/>
      </w:r>
      <w:r w:rsidR="0038208C">
        <w:rPr>
          <w:sz w:val="24"/>
        </w:rPr>
        <w:t xml:space="preserve"> </w:t>
      </w:r>
      <w:r w:rsidR="0038208C">
        <w:rPr>
          <w:sz w:val="24"/>
        </w:rPr>
        <w:tab/>
      </w:r>
      <w:r w:rsidR="0038208C">
        <w:rPr>
          <w:sz w:val="24"/>
        </w:rPr>
        <w:tab/>
      </w:r>
      <w:r w:rsidR="0038208C">
        <w:rPr>
          <w:sz w:val="24"/>
        </w:rPr>
        <w:tab/>
        <w:t>:</w:t>
      </w:r>
    </w:p>
    <w:p w14:paraId="1AA9DE8F" w14:textId="0589AB23" w:rsidR="0001500B" w:rsidRDefault="0038208C" w:rsidP="0001500B">
      <w:pPr>
        <w:tabs>
          <w:tab w:val="left" w:pos="0"/>
        </w:tabs>
        <w:spacing w:line="233" w:lineRule="auto"/>
        <w:jc w:val="both"/>
        <w:rPr>
          <w:sz w:val="24"/>
        </w:rPr>
      </w:pPr>
      <w:r>
        <w:rPr>
          <w:sz w:val="24"/>
        </w:rPr>
        <w:t>130</w:t>
      </w:r>
      <w:r w:rsidR="00CD6DED">
        <w:rPr>
          <w:sz w:val="24"/>
        </w:rPr>
        <w:t>8</w:t>
      </w:r>
      <w:r>
        <w:rPr>
          <w:sz w:val="24"/>
        </w:rPr>
        <w:t>(</w:t>
      </w:r>
      <w:r w:rsidR="00CD6DED">
        <w:rPr>
          <w:sz w:val="24"/>
        </w:rPr>
        <w:t>d</w:t>
      </w:r>
      <w:r>
        <w:rPr>
          <w:sz w:val="24"/>
        </w:rPr>
        <w:t>) Proceeding</w:t>
      </w:r>
      <w:r>
        <w:rPr>
          <w:sz w:val="24"/>
        </w:rPr>
        <w:tab/>
      </w:r>
      <w:r>
        <w:rPr>
          <w:sz w:val="24"/>
        </w:rPr>
        <w:tab/>
      </w:r>
      <w:r w:rsidR="00E36DF2">
        <w:rPr>
          <w:sz w:val="24"/>
        </w:rPr>
        <w:tab/>
      </w:r>
      <w:r w:rsidR="0001500B">
        <w:rPr>
          <w:sz w:val="24"/>
        </w:rPr>
        <w:t xml:space="preserve"> </w:t>
      </w:r>
      <w:r w:rsidR="0001500B">
        <w:rPr>
          <w:sz w:val="24"/>
        </w:rPr>
        <w:tab/>
      </w:r>
      <w:r w:rsidR="0001500B">
        <w:rPr>
          <w:sz w:val="24"/>
        </w:rPr>
        <w:tab/>
        <w:t>:</w:t>
      </w:r>
    </w:p>
    <w:p w14:paraId="0D7709B3" w14:textId="77777777" w:rsidR="00972A86" w:rsidRDefault="00972A86" w:rsidP="0001500B">
      <w:pPr>
        <w:tabs>
          <w:tab w:val="left" w:pos="0"/>
        </w:tabs>
        <w:spacing w:line="233" w:lineRule="auto"/>
        <w:jc w:val="both"/>
        <w:rPr>
          <w:sz w:val="24"/>
        </w:rPr>
      </w:pPr>
    </w:p>
    <w:p w14:paraId="01CBD2F8" w14:textId="77777777" w:rsidR="0001500B" w:rsidRDefault="0001500B" w:rsidP="0001500B">
      <w:pPr>
        <w:tabs>
          <w:tab w:val="left" w:pos="0"/>
        </w:tabs>
        <w:spacing w:line="233" w:lineRule="auto"/>
        <w:jc w:val="both"/>
        <w:rPr>
          <w:sz w:val="24"/>
        </w:rPr>
      </w:pPr>
      <w:r>
        <w:rPr>
          <w:sz w:val="24"/>
        </w:rPr>
        <w:tab/>
      </w:r>
    </w:p>
    <w:p w14:paraId="27E26F3F" w14:textId="77777777" w:rsidR="00A86227" w:rsidRPr="00A86227" w:rsidRDefault="00A86227" w:rsidP="00A86227">
      <w:pPr>
        <w:tabs>
          <w:tab w:val="left" w:pos="-720"/>
        </w:tabs>
        <w:suppressAutoHyphens/>
        <w:rPr>
          <w:spacing w:val="-3"/>
          <w:sz w:val="24"/>
          <w:szCs w:val="24"/>
        </w:rPr>
      </w:pPr>
    </w:p>
    <w:p w14:paraId="34D2914A" w14:textId="77777777" w:rsidR="00A86227" w:rsidRPr="004D26A8" w:rsidRDefault="00A86227" w:rsidP="00A86227">
      <w:pPr>
        <w:spacing w:line="360" w:lineRule="auto"/>
        <w:jc w:val="center"/>
        <w:rPr>
          <w:b/>
          <w:sz w:val="24"/>
          <w:szCs w:val="24"/>
        </w:rPr>
      </w:pPr>
      <w:r w:rsidRPr="004D26A8">
        <w:rPr>
          <w:b/>
          <w:sz w:val="24"/>
          <w:szCs w:val="24"/>
          <w:u w:val="single"/>
        </w:rPr>
        <w:t>PREHEARING ORDER</w:t>
      </w:r>
    </w:p>
    <w:p w14:paraId="0D1C8FB7" w14:textId="46A12A69" w:rsidR="00A86227" w:rsidRPr="004D26A8" w:rsidRDefault="00A86227" w:rsidP="00A86227">
      <w:pPr>
        <w:spacing w:line="360" w:lineRule="auto"/>
        <w:rPr>
          <w:rFonts w:eastAsiaTheme="minorHAnsi"/>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w:t>
      </w:r>
      <w:r w:rsidR="00B86DD4" w:rsidRPr="004D26A8">
        <w:rPr>
          <w:sz w:val="24"/>
          <w:szCs w:val="24"/>
        </w:rPr>
        <w:t>28, 2018</w:t>
      </w:r>
      <w:r w:rsidRPr="004D26A8">
        <w:rPr>
          <w:sz w:val="24"/>
          <w:szCs w:val="24"/>
        </w:rPr>
        <w:t xml:space="preserve">, </w:t>
      </w:r>
      <w:r w:rsidR="004D26A8" w:rsidRPr="004D26A8">
        <w:rPr>
          <w:sz w:val="24"/>
          <w:szCs w:val="24"/>
        </w:rPr>
        <w:t xml:space="preserve">Duquesne Light Company (Duquesne Light), Utility        Code 110150, filed Supplement No. 174 to Tariff Electric Pa. P.U.C. No. 24 to become effective May 29, 2018, </w:t>
      </w:r>
      <w:bookmarkStart w:id="0" w:name="_Hlk511024899"/>
      <w:r w:rsidR="004D26A8" w:rsidRPr="004D26A8">
        <w:rPr>
          <w:sz w:val="24"/>
          <w:szCs w:val="24"/>
        </w:rPr>
        <w:t xml:space="preserve">containing a proposed </w:t>
      </w:r>
      <w:bookmarkStart w:id="1" w:name="_Hlk511024708"/>
      <w:bookmarkEnd w:id="0"/>
      <w:r w:rsidR="004D26A8" w:rsidRPr="004D26A8">
        <w:rPr>
          <w:sz w:val="24"/>
          <w:szCs w:val="24"/>
        </w:rPr>
        <w:t>general increase in electric distribution rates of approximately $133.8 million.  The proposed base rate increase includes $52.2 million of revenues currently recovered under surcharges, therefore the increase to customers over current charges is $81.6 million.  If approved the total bill for an average residential customer using 600</w:t>
      </w:r>
      <w:r w:rsidR="007236CB">
        <w:rPr>
          <w:sz w:val="24"/>
          <w:szCs w:val="24"/>
        </w:rPr>
        <w:t> </w:t>
      </w:r>
      <w:r w:rsidR="004D26A8" w:rsidRPr="004D26A8">
        <w:rPr>
          <w:sz w:val="24"/>
          <w:szCs w:val="24"/>
        </w:rPr>
        <w:t>kilowatt-hours would increase from $98.15 to $106.80 (8.82%), an average commercial customer using 10,000 kilowatt-hours would increase from $984.94 to $1,013.71 (2.92%), and an average industrial customer using 200,000 kilowatt-hours would increase from $18,730.50 to $19,165.27 (2.32%)</w:t>
      </w:r>
      <w:bookmarkEnd w:id="1"/>
      <w:r w:rsidRPr="004D26A8">
        <w:rPr>
          <w:rFonts w:eastAsiaTheme="minorHAnsi"/>
          <w:sz w:val="24"/>
          <w:szCs w:val="24"/>
        </w:rPr>
        <w:t xml:space="preserve">. </w:t>
      </w:r>
    </w:p>
    <w:p w14:paraId="1BC20C11" w14:textId="77777777" w:rsidR="00A86227" w:rsidRPr="004D26A8" w:rsidRDefault="00A86227" w:rsidP="00A86227">
      <w:pPr>
        <w:spacing w:line="360" w:lineRule="auto"/>
        <w:rPr>
          <w:sz w:val="24"/>
          <w:szCs w:val="24"/>
        </w:rPr>
      </w:pPr>
      <w:r w:rsidRPr="004D26A8">
        <w:rPr>
          <w:sz w:val="24"/>
          <w:szCs w:val="24"/>
        </w:rPr>
        <w:tab/>
      </w:r>
    </w:p>
    <w:p w14:paraId="7E559E92" w14:textId="03FB5538" w:rsidR="00A86227" w:rsidRPr="00A86227" w:rsidRDefault="004D26A8" w:rsidP="00A86227">
      <w:pPr>
        <w:spacing w:line="360" w:lineRule="auto"/>
        <w:ind w:firstLine="1440"/>
        <w:rPr>
          <w:sz w:val="24"/>
          <w:szCs w:val="24"/>
        </w:rPr>
      </w:pPr>
      <w:r w:rsidRPr="00A86227">
        <w:rPr>
          <w:sz w:val="24"/>
          <w:szCs w:val="24"/>
        </w:rPr>
        <w:t>On March </w:t>
      </w:r>
      <w:r>
        <w:rPr>
          <w:sz w:val="24"/>
          <w:szCs w:val="24"/>
        </w:rPr>
        <w:t>30, 2018</w:t>
      </w:r>
      <w:r w:rsidRPr="00A86227">
        <w:rPr>
          <w:sz w:val="24"/>
          <w:szCs w:val="24"/>
        </w:rPr>
        <w:t>, the Bureau of Investigation &amp; Enforcement (</w:t>
      </w:r>
      <w:r>
        <w:rPr>
          <w:sz w:val="24"/>
          <w:szCs w:val="24"/>
        </w:rPr>
        <w:t>BIE</w:t>
      </w:r>
      <w:r w:rsidRPr="00A86227">
        <w:rPr>
          <w:sz w:val="24"/>
          <w:szCs w:val="24"/>
        </w:rPr>
        <w:t xml:space="preserve">) filed a Notice of Appearance.  </w:t>
      </w:r>
      <w:r w:rsidR="00A86227" w:rsidRPr="004D26A8">
        <w:rPr>
          <w:sz w:val="24"/>
          <w:szCs w:val="24"/>
        </w:rPr>
        <w:t xml:space="preserve">On </w:t>
      </w:r>
      <w:r>
        <w:rPr>
          <w:sz w:val="24"/>
          <w:szCs w:val="24"/>
        </w:rPr>
        <w:t>April 6, 2018</w:t>
      </w:r>
      <w:r w:rsidR="00A86227" w:rsidRPr="004D26A8">
        <w:rPr>
          <w:sz w:val="24"/>
          <w:szCs w:val="24"/>
        </w:rPr>
        <w:t>, the Office of Consumer Advocate (OCA) filed a public statement</w:t>
      </w:r>
      <w:r w:rsidR="00A86227" w:rsidRPr="00A86227">
        <w:rPr>
          <w:sz w:val="24"/>
          <w:szCs w:val="24"/>
        </w:rPr>
        <w:t xml:space="preserve"> and formal complaint at Docket No. C-</w:t>
      </w:r>
      <w:r>
        <w:rPr>
          <w:sz w:val="24"/>
          <w:szCs w:val="24"/>
        </w:rPr>
        <w:t>2018-3001029</w:t>
      </w:r>
      <w:r w:rsidR="00A86227" w:rsidRPr="00A86227">
        <w:rPr>
          <w:sz w:val="24"/>
          <w:szCs w:val="24"/>
        </w:rPr>
        <w:t>.</w:t>
      </w:r>
      <w:r>
        <w:rPr>
          <w:sz w:val="24"/>
          <w:szCs w:val="24"/>
        </w:rPr>
        <w:t xml:space="preserve">  In addition to the formal complaint filed by OCA, formal complaints have also been filed by Jason Dolby at Docket No. C-2018-3001074; the Peoples Natural </w:t>
      </w:r>
      <w:r w:rsidR="00754DA5">
        <w:rPr>
          <w:sz w:val="24"/>
          <w:szCs w:val="24"/>
        </w:rPr>
        <w:t xml:space="preserve">Gas Company LLC at Docket No. </w:t>
      </w:r>
      <w:r w:rsidR="00944775">
        <w:rPr>
          <w:sz w:val="24"/>
          <w:szCs w:val="24"/>
        </w:rPr>
        <w:t xml:space="preserve">C-2018-3001152; </w:t>
      </w:r>
      <w:r w:rsidR="00944775">
        <w:rPr>
          <w:sz w:val="24"/>
          <w:szCs w:val="24"/>
        </w:rPr>
        <w:lastRenderedPageBreak/>
        <w:t xml:space="preserve">James </w:t>
      </w:r>
      <w:proofErr w:type="spellStart"/>
      <w:r w:rsidR="00944775">
        <w:rPr>
          <w:sz w:val="24"/>
          <w:szCs w:val="24"/>
        </w:rPr>
        <w:t>Fedell</w:t>
      </w:r>
      <w:proofErr w:type="spellEnd"/>
      <w:r w:rsidR="00944775">
        <w:rPr>
          <w:sz w:val="24"/>
          <w:szCs w:val="24"/>
        </w:rPr>
        <w:t xml:space="preserve"> at Docket No. C-2018-3001473</w:t>
      </w:r>
      <w:r w:rsidR="00637646">
        <w:rPr>
          <w:sz w:val="24"/>
          <w:szCs w:val="24"/>
        </w:rPr>
        <w:t>; the Office of Small Business Advocate at Docket No. C-2018-3001566</w:t>
      </w:r>
      <w:r w:rsidR="00877105">
        <w:rPr>
          <w:sz w:val="24"/>
          <w:szCs w:val="24"/>
        </w:rPr>
        <w:t xml:space="preserve"> and Duquesne Industrial Intervenors (DII) at Docket No. C-2018-300</w:t>
      </w:r>
      <w:r w:rsidR="00D16D2D">
        <w:rPr>
          <w:sz w:val="24"/>
          <w:szCs w:val="24"/>
        </w:rPr>
        <w:t>1713</w:t>
      </w:r>
      <w:r w:rsidR="00944775">
        <w:rPr>
          <w:sz w:val="24"/>
          <w:szCs w:val="24"/>
        </w:rPr>
        <w:t>.</w:t>
      </w:r>
    </w:p>
    <w:p w14:paraId="35B1424C" w14:textId="77777777" w:rsidR="00A86227" w:rsidRPr="00A86227" w:rsidRDefault="00A86227" w:rsidP="00A86227">
      <w:pPr>
        <w:spacing w:line="360" w:lineRule="auto"/>
        <w:ind w:firstLine="1440"/>
        <w:rPr>
          <w:sz w:val="24"/>
          <w:szCs w:val="24"/>
        </w:rPr>
      </w:pPr>
    </w:p>
    <w:p w14:paraId="6C492FCE" w14:textId="0AFF301B" w:rsidR="00A86227" w:rsidRPr="00A86227" w:rsidRDefault="004D26A8" w:rsidP="00A86227">
      <w:pPr>
        <w:spacing w:line="360" w:lineRule="auto"/>
        <w:ind w:firstLine="1440"/>
        <w:rPr>
          <w:sz w:val="24"/>
          <w:szCs w:val="24"/>
        </w:rPr>
      </w:pPr>
      <w:r>
        <w:rPr>
          <w:sz w:val="24"/>
          <w:szCs w:val="24"/>
        </w:rPr>
        <w:t xml:space="preserve">Petitions to Intervene have been filed by </w:t>
      </w:r>
      <w:r w:rsidR="00A86227" w:rsidRPr="00A86227">
        <w:rPr>
          <w:sz w:val="24"/>
          <w:szCs w:val="24"/>
        </w:rPr>
        <w:t>Community Action Association of Pennsylvania (CAAP)</w:t>
      </w:r>
      <w:r>
        <w:rPr>
          <w:sz w:val="24"/>
          <w:szCs w:val="24"/>
        </w:rPr>
        <w:t>, the International Brotherhood of Electrical Workers Local 29 (IBEW-29)</w:t>
      </w:r>
      <w:r w:rsidR="00877105">
        <w:rPr>
          <w:sz w:val="24"/>
          <w:szCs w:val="24"/>
        </w:rPr>
        <w:t xml:space="preserve">, </w:t>
      </w:r>
      <w:r>
        <w:rPr>
          <w:sz w:val="24"/>
          <w:szCs w:val="24"/>
        </w:rPr>
        <w:t>the Coalition for Affordable Utility Services and Energy Efficiency in Pennsylvania (CAUSE-PA)</w:t>
      </w:r>
      <w:r w:rsidR="00877105">
        <w:rPr>
          <w:sz w:val="24"/>
          <w:szCs w:val="24"/>
        </w:rPr>
        <w:t>, Clean Air Council (CAC) and Natural Resources Defense Council (NRDC)</w:t>
      </w:r>
      <w:r w:rsidR="00A86227" w:rsidRPr="00A86227">
        <w:rPr>
          <w:sz w:val="24"/>
          <w:szCs w:val="24"/>
        </w:rPr>
        <w:t>.</w:t>
      </w:r>
      <w:r>
        <w:rPr>
          <w:sz w:val="24"/>
          <w:szCs w:val="24"/>
        </w:rPr>
        <w:t xml:space="preserve">  </w:t>
      </w:r>
      <w:r w:rsidR="00A86227" w:rsidRPr="00A86227">
        <w:rPr>
          <w:sz w:val="24"/>
          <w:szCs w:val="24"/>
        </w:rPr>
        <w:t xml:space="preserve">  </w:t>
      </w:r>
    </w:p>
    <w:p w14:paraId="6C481616" w14:textId="77777777" w:rsidR="00A86227" w:rsidRPr="00A86227" w:rsidRDefault="00A86227" w:rsidP="00A86227">
      <w:pPr>
        <w:spacing w:line="360" w:lineRule="auto"/>
        <w:ind w:firstLine="1440"/>
        <w:rPr>
          <w:sz w:val="24"/>
          <w:szCs w:val="24"/>
        </w:rPr>
      </w:pPr>
    </w:p>
    <w:p w14:paraId="24843298" w14:textId="35C1A0CD" w:rsidR="00A86227" w:rsidRPr="00A86227" w:rsidRDefault="00A86227" w:rsidP="00A86227">
      <w:pPr>
        <w:spacing w:line="360" w:lineRule="auto"/>
        <w:rPr>
          <w:sz w:val="24"/>
          <w:szCs w:val="24"/>
        </w:rPr>
      </w:pPr>
      <w:r w:rsidRPr="00A86227">
        <w:rPr>
          <w:sz w:val="24"/>
          <w:szCs w:val="24"/>
        </w:rPr>
        <w:tab/>
      </w:r>
      <w:r w:rsidRPr="00A86227">
        <w:rPr>
          <w:sz w:val="24"/>
          <w:szCs w:val="24"/>
        </w:rPr>
        <w:tab/>
        <w:t xml:space="preserve">By </w:t>
      </w:r>
      <w:r w:rsidRPr="00944775">
        <w:rPr>
          <w:sz w:val="24"/>
          <w:szCs w:val="24"/>
        </w:rPr>
        <w:t xml:space="preserve">Order entered </w:t>
      </w:r>
      <w:r w:rsidR="00944775" w:rsidRPr="00944775">
        <w:rPr>
          <w:sz w:val="24"/>
          <w:szCs w:val="24"/>
        </w:rPr>
        <w:t>April 19, 2018</w:t>
      </w:r>
      <w:r w:rsidRPr="00944775">
        <w:rPr>
          <w:sz w:val="24"/>
          <w:szCs w:val="24"/>
        </w:rPr>
        <w:t xml:space="preserve">, the Commission suspended the implementation of Supplement No. </w:t>
      </w:r>
      <w:r w:rsidR="00944775" w:rsidRPr="00944775">
        <w:rPr>
          <w:sz w:val="24"/>
          <w:szCs w:val="24"/>
        </w:rPr>
        <w:t xml:space="preserve">174 to Tariff Electric Pa. P.U.C. No. 24 </w:t>
      </w:r>
      <w:r w:rsidRPr="00944775">
        <w:rPr>
          <w:sz w:val="24"/>
          <w:szCs w:val="24"/>
        </w:rPr>
        <w:t>by operation of law, pursuant to 66</w:t>
      </w:r>
      <w:r w:rsidR="00CD6AD7">
        <w:rPr>
          <w:sz w:val="24"/>
          <w:szCs w:val="24"/>
        </w:rPr>
        <w:t> </w:t>
      </w:r>
      <w:proofErr w:type="spellStart"/>
      <w:r w:rsidRPr="00944775">
        <w:rPr>
          <w:sz w:val="24"/>
          <w:szCs w:val="24"/>
        </w:rPr>
        <w:t>Pa.C.S.A</w:t>
      </w:r>
      <w:proofErr w:type="spellEnd"/>
      <w:r w:rsidRPr="00944775">
        <w:rPr>
          <w:sz w:val="24"/>
          <w:szCs w:val="24"/>
        </w:rPr>
        <w:t>. § 1308(d), until December</w:t>
      </w:r>
      <w:r w:rsidRPr="00A86227">
        <w:rPr>
          <w:sz w:val="24"/>
          <w:szCs w:val="24"/>
        </w:rPr>
        <w:t> </w:t>
      </w:r>
      <w:r w:rsidR="00944775">
        <w:rPr>
          <w:sz w:val="24"/>
          <w:szCs w:val="24"/>
        </w:rPr>
        <w:t>2</w:t>
      </w:r>
      <w:r w:rsidRPr="00A86227">
        <w:rPr>
          <w:sz w:val="24"/>
          <w:szCs w:val="24"/>
        </w:rPr>
        <w:t>9, 201</w:t>
      </w:r>
      <w:r w:rsidR="00944775">
        <w:rPr>
          <w:sz w:val="24"/>
          <w:szCs w:val="24"/>
        </w:rPr>
        <w:t>8</w:t>
      </w:r>
      <w:r w:rsidRPr="00A86227">
        <w:rPr>
          <w:sz w:val="24"/>
          <w:szCs w:val="24"/>
        </w:rPr>
        <w:t xml:space="preserve">, unless permitted by Commission Order to become effective at an earlier date, and instituted an investigation into the lawfulness, justness, and reasonableness of the rates, rules, and regulations proposed in Supplement No. </w:t>
      </w:r>
      <w:r w:rsidR="00944775">
        <w:rPr>
          <w:sz w:val="24"/>
          <w:szCs w:val="24"/>
        </w:rPr>
        <w:t>174</w:t>
      </w:r>
      <w:r w:rsidRPr="00A86227">
        <w:rPr>
          <w:sz w:val="24"/>
          <w:szCs w:val="24"/>
        </w:rPr>
        <w:t>.  On April 2</w:t>
      </w:r>
      <w:r w:rsidR="00944775">
        <w:rPr>
          <w:sz w:val="24"/>
          <w:szCs w:val="24"/>
        </w:rPr>
        <w:t>6</w:t>
      </w:r>
      <w:r w:rsidRPr="00A86227">
        <w:rPr>
          <w:sz w:val="24"/>
          <w:szCs w:val="24"/>
        </w:rPr>
        <w:t>, 201</w:t>
      </w:r>
      <w:r w:rsidR="00944775">
        <w:rPr>
          <w:sz w:val="24"/>
          <w:szCs w:val="24"/>
        </w:rPr>
        <w:t>8</w:t>
      </w:r>
      <w:r w:rsidRPr="00A86227">
        <w:rPr>
          <w:sz w:val="24"/>
          <w:szCs w:val="24"/>
        </w:rPr>
        <w:t xml:space="preserve">, the Office of Administrative Law Judge (OALJ) scheduled a prehearing conference to be conducted telephonically on </w:t>
      </w:r>
      <w:r w:rsidR="00944775">
        <w:rPr>
          <w:sz w:val="24"/>
          <w:szCs w:val="24"/>
        </w:rPr>
        <w:t>May 3, 2018</w:t>
      </w:r>
      <w:r w:rsidRPr="00A86227">
        <w:rPr>
          <w:sz w:val="24"/>
          <w:szCs w:val="24"/>
        </w:rPr>
        <w:t xml:space="preserve">.    </w:t>
      </w:r>
    </w:p>
    <w:p w14:paraId="7E95BA92" w14:textId="77777777" w:rsidR="00A86227" w:rsidRPr="00A86227" w:rsidRDefault="00A86227" w:rsidP="00A86227">
      <w:pPr>
        <w:spacing w:line="360" w:lineRule="auto"/>
        <w:ind w:firstLine="1440"/>
        <w:rPr>
          <w:sz w:val="24"/>
          <w:szCs w:val="24"/>
        </w:rPr>
      </w:pPr>
    </w:p>
    <w:p w14:paraId="51236C92" w14:textId="059E1471" w:rsidR="00A86227" w:rsidRPr="00A86227" w:rsidRDefault="00A86227" w:rsidP="00A86227">
      <w:pPr>
        <w:spacing w:line="360" w:lineRule="auto"/>
        <w:ind w:firstLine="1440"/>
        <w:rPr>
          <w:sz w:val="24"/>
          <w:szCs w:val="24"/>
        </w:rPr>
      </w:pPr>
      <w:r w:rsidRPr="00A86227">
        <w:rPr>
          <w:sz w:val="24"/>
          <w:szCs w:val="24"/>
        </w:rPr>
        <w:t xml:space="preserve">On </w:t>
      </w:r>
      <w:r w:rsidR="00944775">
        <w:rPr>
          <w:sz w:val="24"/>
          <w:szCs w:val="24"/>
        </w:rPr>
        <w:t>May 3, 2018</w:t>
      </w:r>
      <w:r w:rsidRPr="00A86227">
        <w:rPr>
          <w:sz w:val="24"/>
          <w:szCs w:val="24"/>
        </w:rPr>
        <w:t xml:space="preserve">, Administrative Law Judge Katrina L. Dunderdale conducted a call-in telephonic prehearing conference with the parties in which various procedural matters were discussed and a litigation schedule was established.  The participants appeared via telephone while the Administrative Law Judge appeared by conference phone from Pittsburgh.  Present during the call-in telephonic prehearing conference were counsel representing the following:  </w:t>
      </w:r>
      <w:r w:rsidR="00944775">
        <w:rPr>
          <w:sz w:val="24"/>
          <w:szCs w:val="24"/>
        </w:rPr>
        <w:t>Duquesne Light</w:t>
      </w:r>
      <w:r w:rsidRPr="00A86227">
        <w:rPr>
          <w:sz w:val="24"/>
          <w:szCs w:val="24"/>
        </w:rPr>
        <w:t xml:space="preserve">; OCA; OSBA; BIE; CAAP; </w:t>
      </w:r>
      <w:r w:rsidR="00944775">
        <w:rPr>
          <w:sz w:val="24"/>
          <w:szCs w:val="24"/>
        </w:rPr>
        <w:t>Peoples Natural Gas, IBEW-29</w:t>
      </w:r>
      <w:r w:rsidRPr="00A86227">
        <w:rPr>
          <w:sz w:val="24"/>
          <w:szCs w:val="24"/>
        </w:rPr>
        <w:t xml:space="preserve">; and CAUSE-PA.  </w:t>
      </w:r>
    </w:p>
    <w:p w14:paraId="57090EDB" w14:textId="77777777" w:rsidR="00A86227" w:rsidRPr="00A86227" w:rsidRDefault="00A86227" w:rsidP="00A86227">
      <w:pPr>
        <w:tabs>
          <w:tab w:val="left" w:pos="-720"/>
        </w:tabs>
        <w:suppressAutoHyphens/>
        <w:spacing w:line="360" w:lineRule="auto"/>
        <w:ind w:firstLine="1440"/>
        <w:rPr>
          <w:spacing w:val="-3"/>
          <w:sz w:val="24"/>
          <w:szCs w:val="24"/>
        </w:rPr>
      </w:pPr>
    </w:p>
    <w:p w14:paraId="118BBE07" w14:textId="24819137" w:rsidR="00A86227" w:rsidRPr="00A86227" w:rsidRDefault="00A86227" w:rsidP="00A86227">
      <w:pPr>
        <w:tabs>
          <w:tab w:val="left" w:pos="-720"/>
        </w:tabs>
        <w:suppressAutoHyphens/>
        <w:spacing w:line="360" w:lineRule="auto"/>
        <w:ind w:firstLine="1440"/>
        <w:rPr>
          <w:sz w:val="24"/>
          <w:szCs w:val="24"/>
        </w:rPr>
      </w:pPr>
      <w:r w:rsidRPr="00A86227">
        <w:rPr>
          <w:spacing w:val="-3"/>
          <w:sz w:val="24"/>
          <w:szCs w:val="24"/>
        </w:rPr>
        <w:t xml:space="preserve">The parties addressed the following matters:  the procedural schedule; service of documents; identification of witnesses and subject area of testimony; timing of motions with respect to prepared written testimony; location and start time of hearings; need for public input hearings including the location and dates for a public input hearing; discovery modifications; the official service list; consolidation of formal complaints filed against the base rate proceedings; and four petitions to intervene.  </w:t>
      </w:r>
      <w:r w:rsidRPr="00A86227">
        <w:rPr>
          <w:sz w:val="24"/>
          <w:szCs w:val="24"/>
        </w:rPr>
        <w:t xml:space="preserve">This prehearing order memorializes those matters discussed, decided and agreed to by the parties during the prehearing conference on </w:t>
      </w:r>
      <w:r w:rsidR="00944775">
        <w:rPr>
          <w:sz w:val="24"/>
          <w:szCs w:val="24"/>
        </w:rPr>
        <w:t>May 3, 2018</w:t>
      </w:r>
      <w:r w:rsidRPr="00A86227">
        <w:rPr>
          <w:sz w:val="24"/>
          <w:szCs w:val="24"/>
        </w:rPr>
        <w:t>.</w:t>
      </w:r>
    </w:p>
    <w:p w14:paraId="311116E2"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lastRenderedPageBreak/>
        <w:t>Consolidation</w:t>
      </w:r>
    </w:p>
    <w:p w14:paraId="77A79977" w14:textId="77777777" w:rsidR="00A86227" w:rsidRPr="00A86227" w:rsidRDefault="00A86227" w:rsidP="00A86227">
      <w:pPr>
        <w:tabs>
          <w:tab w:val="left" w:pos="-720"/>
        </w:tabs>
        <w:suppressAutoHyphens/>
        <w:spacing w:line="360" w:lineRule="auto"/>
        <w:rPr>
          <w:spacing w:val="-3"/>
          <w:sz w:val="24"/>
          <w:szCs w:val="24"/>
        </w:rPr>
      </w:pPr>
    </w:p>
    <w:p w14:paraId="73B7615D" w14:textId="343C4C8D"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 xml:space="preserve">The following cases were docketed separately as complaints but arose from </w:t>
      </w:r>
      <w:r w:rsidR="00944775">
        <w:rPr>
          <w:spacing w:val="-3"/>
          <w:sz w:val="24"/>
          <w:szCs w:val="24"/>
        </w:rPr>
        <w:t>Duquesne Light’s</w:t>
      </w:r>
      <w:r w:rsidRPr="00A86227">
        <w:rPr>
          <w:spacing w:val="-3"/>
          <w:sz w:val="24"/>
          <w:szCs w:val="24"/>
        </w:rPr>
        <w:t xml:space="preserve"> base rate filing.  Therefore, they will be consolidated into the proceeding docketed at N</w:t>
      </w:r>
      <w:r w:rsidR="00EE12A9">
        <w:rPr>
          <w:spacing w:val="-3"/>
          <w:sz w:val="24"/>
          <w:szCs w:val="24"/>
        </w:rPr>
        <w:t>o.</w:t>
      </w:r>
      <w:r w:rsidRPr="00A86227">
        <w:rPr>
          <w:spacing w:val="-3"/>
          <w:sz w:val="24"/>
          <w:szCs w:val="24"/>
        </w:rPr>
        <w:t xml:space="preserve"> R-</w:t>
      </w:r>
      <w:r w:rsidR="00944775">
        <w:rPr>
          <w:spacing w:val="-3"/>
          <w:sz w:val="24"/>
          <w:szCs w:val="24"/>
        </w:rPr>
        <w:t>2018-3000124</w:t>
      </w:r>
      <w:r w:rsidRPr="00A86227">
        <w:rPr>
          <w:spacing w:val="-3"/>
          <w:sz w:val="24"/>
          <w:szCs w:val="24"/>
        </w:rPr>
        <w:t xml:space="preserve">, pursuant to 52 </w:t>
      </w:r>
      <w:proofErr w:type="spellStart"/>
      <w:proofErr w:type="gramStart"/>
      <w:r w:rsidRPr="00A86227">
        <w:rPr>
          <w:spacing w:val="-3"/>
          <w:sz w:val="24"/>
          <w:szCs w:val="24"/>
        </w:rPr>
        <w:t>Pa.Code</w:t>
      </w:r>
      <w:proofErr w:type="spellEnd"/>
      <w:proofErr w:type="gramEnd"/>
      <w:r w:rsidRPr="00A86227">
        <w:rPr>
          <w:spacing w:val="-3"/>
          <w:sz w:val="24"/>
          <w:szCs w:val="24"/>
        </w:rPr>
        <w:t xml:space="preserve"> § 5.81:</w:t>
      </w:r>
    </w:p>
    <w:p w14:paraId="5D1F25CB" w14:textId="77777777" w:rsidR="00A86227" w:rsidRPr="00A86227" w:rsidRDefault="00A86227" w:rsidP="00A86227">
      <w:pPr>
        <w:tabs>
          <w:tab w:val="left" w:pos="-720"/>
        </w:tabs>
        <w:suppressAutoHyphens/>
        <w:ind w:left="2160"/>
        <w:rPr>
          <w:spacing w:val="-3"/>
          <w:sz w:val="24"/>
          <w:szCs w:val="24"/>
        </w:rPr>
      </w:pPr>
    </w:p>
    <w:p w14:paraId="0EF9C413" w14:textId="13BB9ABB" w:rsidR="00A86227" w:rsidRPr="00A86227" w:rsidRDefault="00A86227" w:rsidP="00A86227">
      <w:pPr>
        <w:tabs>
          <w:tab w:val="left" w:pos="-720"/>
        </w:tabs>
        <w:suppressAutoHyphens/>
        <w:ind w:left="2160"/>
        <w:rPr>
          <w:spacing w:val="-3"/>
          <w:sz w:val="24"/>
          <w:szCs w:val="24"/>
        </w:rPr>
      </w:pPr>
      <w:r w:rsidRPr="00A86227">
        <w:rPr>
          <w:spacing w:val="-3"/>
          <w:sz w:val="24"/>
          <w:szCs w:val="24"/>
        </w:rPr>
        <w:t>Office of Consumer Advocate</w:t>
      </w:r>
      <w:r w:rsidRPr="00A86227">
        <w:rPr>
          <w:spacing w:val="-3"/>
          <w:sz w:val="24"/>
          <w:szCs w:val="24"/>
        </w:rPr>
        <w:tab/>
        <w:t>at C-</w:t>
      </w:r>
      <w:r w:rsidR="00944775">
        <w:rPr>
          <w:spacing w:val="-3"/>
          <w:sz w:val="24"/>
          <w:szCs w:val="24"/>
        </w:rPr>
        <w:t>2018-3001029</w:t>
      </w:r>
    </w:p>
    <w:p w14:paraId="29802794" w14:textId="186BA896" w:rsidR="00A86227" w:rsidRDefault="00944775" w:rsidP="00A86227">
      <w:pPr>
        <w:tabs>
          <w:tab w:val="left" w:pos="-720"/>
        </w:tabs>
        <w:suppressAutoHyphens/>
        <w:ind w:left="2160"/>
        <w:rPr>
          <w:spacing w:val="-3"/>
          <w:sz w:val="24"/>
          <w:szCs w:val="24"/>
        </w:rPr>
      </w:pPr>
      <w:r>
        <w:rPr>
          <w:spacing w:val="-3"/>
          <w:sz w:val="24"/>
          <w:szCs w:val="24"/>
        </w:rPr>
        <w:t>Jason Colby at C-2018-3001074</w:t>
      </w:r>
    </w:p>
    <w:p w14:paraId="752F5356" w14:textId="5E35DC33" w:rsidR="00944775" w:rsidRDefault="00944775" w:rsidP="00A86227">
      <w:pPr>
        <w:tabs>
          <w:tab w:val="left" w:pos="-720"/>
        </w:tabs>
        <w:suppressAutoHyphens/>
        <w:ind w:left="2160"/>
        <w:rPr>
          <w:spacing w:val="-3"/>
          <w:sz w:val="24"/>
          <w:szCs w:val="24"/>
        </w:rPr>
      </w:pPr>
      <w:r>
        <w:rPr>
          <w:spacing w:val="-3"/>
          <w:sz w:val="24"/>
          <w:szCs w:val="24"/>
        </w:rPr>
        <w:t>Peoples Natural Gas Company LLC at C-2018-3001152</w:t>
      </w:r>
    </w:p>
    <w:p w14:paraId="4DA4B8EE" w14:textId="4315A9D8" w:rsidR="00944775" w:rsidRDefault="00944775" w:rsidP="00A86227">
      <w:pPr>
        <w:tabs>
          <w:tab w:val="left" w:pos="-720"/>
        </w:tabs>
        <w:suppressAutoHyphens/>
        <w:ind w:left="2160"/>
        <w:rPr>
          <w:spacing w:val="-3"/>
          <w:sz w:val="24"/>
          <w:szCs w:val="24"/>
        </w:rPr>
      </w:pPr>
      <w:r>
        <w:rPr>
          <w:spacing w:val="-3"/>
          <w:sz w:val="24"/>
          <w:szCs w:val="24"/>
        </w:rPr>
        <w:t xml:space="preserve">James </w:t>
      </w:r>
      <w:proofErr w:type="spellStart"/>
      <w:r>
        <w:rPr>
          <w:spacing w:val="-3"/>
          <w:sz w:val="24"/>
          <w:szCs w:val="24"/>
        </w:rPr>
        <w:t>Fedell</w:t>
      </w:r>
      <w:proofErr w:type="spellEnd"/>
      <w:r>
        <w:rPr>
          <w:spacing w:val="-3"/>
          <w:sz w:val="24"/>
          <w:szCs w:val="24"/>
        </w:rPr>
        <w:t xml:space="preserve"> at C-2018-3001473</w:t>
      </w:r>
    </w:p>
    <w:p w14:paraId="3121A8D9" w14:textId="1A094EDE" w:rsidR="00637646" w:rsidRDefault="00637646" w:rsidP="00A86227">
      <w:pPr>
        <w:tabs>
          <w:tab w:val="left" w:pos="-720"/>
        </w:tabs>
        <w:suppressAutoHyphens/>
        <w:ind w:left="2160"/>
        <w:rPr>
          <w:sz w:val="24"/>
          <w:szCs w:val="24"/>
        </w:rPr>
      </w:pPr>
      <w:r>
        <w:rPr>
          <w:sz w:val="24"/>
          <w:szCs w:val="24"/>
        </w:rPr>
        <w:t>Office of Small Business Advocate at C-2018-3001566</w:t>
      </w:r>
    </w:p>
    <w:p w14:paraId="62C47D20" w14:textId="76639509" w:rsidR="00140A72" w:rsidRPr="00A86227" w:rsidRDefault="00140A72" w:rsidP="00A86227">
      <w:pPr>
        <w:tabs>
          <w:tab w:val="left" w:pos="-720"/>
        </w:tabs>
        <w:suppressAutoHyphens/>
        <w:ind w:left="2160"/>
        <w:rPr>
          <w:spacing w:val="-3"/>
          <w:sz w:val="24"/>
          <w:szCs w:val="24"/>
        </w:rPr>
      </w:pPr>
      <w:r>
        <w:rPr>
          <w:spacing w:val="-3"/>
          <w:sz w:val="24"/>
          <w:szCs w:val="24"/>
        </w:rPr>
        <w:t>Duquesne Industrial Intervenors at C-2018-300</w:t>
      </w:r>
      <w:r w:rsidR="00FD6E19">
        <w:rPr>
          <w:spacing w:val="-3"/>
          <w:sz w:val="24"/>
          <w:szCs w:val="24"/>
        </w:rPr>
        <w:t>1713</w:t>
      </w:r>
    </w:p>
    <w:p w14:paraId="71D3A4E0" w14:textId="77777777" w:rsidR="00944775" w:rsidRPr="00A86227" w:rsidRDefault="00944775" w:rsidP="00A86227">
      <w:pPr>
        <w:spacing w:line="360" w:lineRule="auto"/>
        <w:rPr>
          <w:sz w:val="24"/>
          <w:szCs w:val="24"/>
        </w:rPr>
      </w:pPr>
    </w:p>
    <w:p w14:paraId="3BCA07DF" w14:textId="77777777" w:rsidR="00A86227" w:rsidRPr="00A86227" w:rsidRDefault="00A86227" w:rsidP="00A86227">
      <w:pPr>
        <w:tabs>
          <w:tab w:val="left" w:pos="-720"/>
        </w:tabs>
        <w:suppressAutoHyphens/>
        <w:spacing w:line="360" w:lineRule="auto"/>
        <w:rPr>
          <w:spacing w:val="-3"/>
          <w:sz w:val="24"/>
          <w:szCs w:val="24"/>
          <w:u w:val="single"/>
        </w:rPr>
      </w:pPr>
      <w:r w:rsidRPr="00A86227">
        <w:rPr>
          <w:spacing w:val="-3"/>
          <w:sz w:val="24"/>
          <w:szCs w:val="24"/>
          <w:u w:val="single"/>
        </w:rPr>
        <w:t>Petitions to Intervene</w:t>
      </w:r>
    </w:p>
    <w:p w14:paraId="509CBC5E" w14:textId="77777777" w:rsidR="00A86227" w:rsidRPr="00A86227" w:rsidRDefault="00A86227" w:rsidP="00A86227">
      <w:pPr>
        <w:tabs>
          <w:tab w:val="left" w:pos="-720"/>
        </w:tabs>
        <w:suppressAutoHyphens/>
        <w:spacing w:line="360" w:lineRule="auto"/>
        <w:rPr>
          <w:spacing w:val="-3"/>
          <w:sz w:val="24"/>
          <w:szCs w:val="24"/>
          <w:u w:val="single"/>
        </w:rPr>
      </w:pPr>
    </w:p>
    <w:p w14:paraId="27F3517E" w14:textId="4ACA70A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 xml:space="preserve">To date, petitions to intervene have been filed by </w:t>
      </w:r>
      <w:r w:rsidR="00944775">
        <w:rPr>
          <w:spacing w:val="-3"/>
          <w:sz w:val="24"/>
          <w:szCs w:val="24"/>
        </w:rPr>
        <w:t>three</w:t>
      </w:r>
      <w:r w:rsidRPr="00A86227">
        <w:rPr>
          <w:spacing w:val="-3"/>
          <w:sz w:val="24"/>
          <w:szCs w:val="24"/>
        </w:rPr>
        <w:t xml:space="preserve"> entities:  CAAP</w:t>
      </w:r>
      <w:r w:rsidR="00944775">
        <w:rPr>
          <w:spacing w:val="-3"/>
          <w:sz w:val="24"/>
          <w:szCs w:val="24"/>
        </w:rPr>
        <w:t>; IBEW-29 and</w:t>
      </w:r>
      <w:r w:rsidRPr="00A86227">
        <w:rPr>
          <w:spacing w:val="-3"/>
          <w:sz w:val="24"/>
          <w:szCs w:val="24"/>
        </w:rPr>
        <w:t xml:space="preserve"> CAUSE-P</w:t>
      </w:r>
      <w:r w:rsidR="00944775">
        <w:rPr>
          <w:spacing w:val="-3"/>
          <w:sz w:val="24"/>
          <w:szCs w:val="24"/>
        </w:rPr>
        <w:t>A</w:t>
      </w:r>
      <w:r w:rsidRPr="00A86227">
        <w:rPr>
          <w:spacing w:val="-3"/>
          <w:sz w:val="24"/>
          <w:szCs w:val="24"/>
        </w:rPr>
        <w:t>.  No party objected to the granting of the petitions.  Accordingly, the petitions to intervene were granted and this judicial grant will be confirmed in the Ordering Paragraphs, herein.</w:t>
      </w:r>
    </w:p>
    <w:p w14:paraId="3C8A2577" w14:textId="77777777" w:rsidR="00A86227" w:rsidRPr="00A86227" w:rsidRDefault="00A86227" w:rsidP="00A86227">
      <w:pPr>
        <w:tabs>
          <w:tab w:val="left" w:pos="-720"/>
        </w:tabs>
        <w:suppressAutoHyphens/>
        <w:spacing w:line="360" w:lineRule="auto"/>
        <w:rPr>
          <w:spacing w:val="-3"/>
          <w:sz w:val="24"/>
          <w:szCs w:val="24"/>
        </w:rPr>
      </w:pPr>
    </w:p>
    <w:p w14:paraId="1ACC2624"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t>Identification of Company Filing</w:t>
      </w:r>
    </w:p>
    <w:p w14:paraId="24DFF9BD" w14:textId="77777777" w:rsidR="00A86227" w:rsidRPr="00A86227" w:rsidRDefault="00A86227" w:rsidP="00A86227">
      <w:pPr>
        <w:tabs>
          <w:tab w:val="left" w:pos="-720"/>
        </w:tabs>
        <w:suppressAutoHyphens/>
        <w:spacing w:line="360" w:lineRule="auto"/>
        <w:rPr>
          <w:spacing w:val="-3"/>
          <w:sz w:val="24"/>
          <w:szCs w:val="24"/>
        </w:rPr>
      </w:pPr>
    </w:p>
    <w:p w14:paraId="3F7C8627"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The Company will identify its filing, including the marking of statements and exhibits, when it presents the filing at the start of the initial hearing.</w:t>
      </w:r>
    </w:p>
    <w:p w14:paraId="27334C61" w14:textId="77777777" w:rsidR="00A86227" w:rsidRPr="00A86227" w:rsidRDefault="00A86227" w:rsidP="00A86227">
      <w:pPr>
        <w:tabs>
          <w:tab w:val="left" w:pos="-720"/>
        </w:tabs>
        <w:suppressAutoHyphens/>
        <w:spacing w:line="360" w:lineRule="auto"/>
        <w:rPr>
          <w:spacing w:val="-3"/>
          <w:sz w:val="24"/>
          <w:szCs w:val="24"/>
          <w:u w:val="single"/>
        </w:rPr>
      </w:pPr>
    </w:p>
    <w:p w14:paraId="7605E047" w14:textId="77777777" w:rsidR="00A86227" w:rsidRPr="00A86227" w:rsidRDefault="00A86227" w:rsidP="00A86227">
      <w:pPr>
        <w:tabs>
          <w:tab w:val="left" w:pos="-720"/>
        </w:tabs>
        <w:suppressAutoHyphens/>
        <w:spacing w:line="360" w:lineRule="auto"/>
        <w:rPr>
          <w:spacing w:val="-3"/>
          <w:sz w:val="24"/>
          <w:szCs w:val="24"/>
          <w:u w:val="single"/>
        </w:rPr>
      </w:pPr>
      <w:r w:rsidRPr="00A86227">
        <w:rPr>
          <w:spacing w:val="-3"/>
          <w:sz w:val="24"/>
          <w:szCs w:val="24"/>
          <w:u w:val="single"/>
        </w:rPr>
        <w:t>Procedural Schedule</w:t>
      </w:r>
    </w:p>
    <w:p w14:paraId="5A7A0917" w14:textId="339DD243" w:rsidR="00A86227" w:rsidRDefault="00A86227" w:rsidP="00A86227">
      <w:pPr>
        <w:spacing w:line="360" w:lineRule="auto"/>
        <w:rPr>
          <w:sz w:val="24"/>
          <w:szCs w:val="24"/>
        </w:rPr>
      </w:pPr>
    </w:p>
    <w:p w14:paraId="489823B0" w14:textId="10B4AA41" w:rsidR="006D768C" w:rsidRDefault="006D768C" w:rsidP="00A86227">
      <w:pPr>
        <w:spacing w:line="360" w:lineRule="auto"/>
        <w:rPr>
          <w:sz w:val="24"/>
          <w:szCs w:val="24"/>
        </w:rPr>
      </w:pPr>
      <w:r>
        <w:rPr>
          <w:sz w:val="24"/>
          <w:szCs w:val="24"/>
        </w:rPr>
        <w:tab/>
      </w:r>
      <w:r>
        <w:rPr>
          <w:sz w:val="24"/>
          <w:szCs w:val="24"/>
        </w:rPr>
        <w:tab/>
        <w:t xml:space="preserve">The parties discussed the litigation at length.  Peoples expressed concern that delays during discovery might impact its ability to file its direct testimony by </w:t>
      </w:r>
      <w:proofErr w:type="gramStart"/>
      <w:r>
        <w:rPr>
          <w:sz w:val="24"/>
          <w:szCs w:val="24"/>
        </w:rPr>
        <w:t>June 25, 2018, and</w:t>
      </w:r>
      <w:proofErr w:type="gramEnd"/>
      <w:r>
        <w:rPr>
          <w:sz w:val="24"/>
          <w:szCs w:val="24"/>
        </w:rPr>
        <w:t xml:space="preserve"> requested four additional days for filing direct testimony.  Peoples also requested less time for rebuttal testimony and more time for </w:t>
      </w:r>
      <w:proofErr w:type="spellStart"/>
      <w:r>
        <w:rPr>
          <w:sz w:val="24"/>
          <w:szCs w:val="24"/>
        </w:rPr>
        <w:t>surrebuttal</w:t>
      </w:r>
      <w:proofErr w:type="spellEnd"/>
      <w:r>
        <w:rPr>
          <w:sz w:val="24"/>
          <w:szCs w:val="24"/>
        </w:rPr>
        <w:t xml:space="preserve"> testimony.  After discussion, Duquesne Light indicated it had no intention to objecting to Peoples’ discovery requests because of Duquesne Light’s Motion for Partial Judgment on the Pleadings.  The presiding officer ruled the parties should use the litigation scheduled proposed by Duquesne Light, however, Peoples might be granted leave to file written testimony later if discovery disputes </w:t>
      </w:r>
      <w:r w:rsidR="00B41960">
        <w:rPr>
          <w:sz w:val="24"/>
          <w:szCs w:val="24"/>
        </w:rPr>
        <w:t>negatively impact Peoples’ ability to file its written testimony.</w:t>
      </w:r>
    </w:p>
    <w:p w14:paraId="420ACE6C" w14:textId="77777777" w:rsidR="006D768C" w:rsidRPr="00A86227" w:rsidRDefault="006D768C" w:rsidP="00A86227">
      <w:pPr>
        <w:spacing w:line="360" w:lineRule="auto"/>
        <w:rPr>
          <w:sz w:val="24"/>
          <w:szCs w:val="24"/>
        </w:rPr>
      </w:pPr>
    </w:p>
    <w:p w14:paraId="735D8915" w14:textId="66B4A568" w:rsidR="00A86227" w:rsidRPr="00A86227" w:rsidRDefault="00A86227" w:rsidP="00A86227">
      <w:pPr>
        <w:spacing w:line="360" w:lineRule="auto"/>
        <w:rPr>
          <w:sz w:val="24"/>
          <w:szCs w:val="24"/>
        </w:rPr>
      </w:pPr>
      <w:r w:rsidRPr="00A86227">
        <w:rPr>
          <w:sz w:val="24"/>
          <w:szCs w:val="24"/>
        </w:rPr>
        <w:tab/>
        <w:t>Other Party’s Direct Testimony</w:t>
      </w:r>
      <w:r w:rsidRPr="00A86227">
        <w:rPr>
          <w:sz w:val="24"/>
          <w:szCs w:val="24"/>
        </w:rPr>
        <w:tab/>
      </w:r>
      <w:r w:rsidRPr="00A86227">
        <w:rPr>
          <w:sz w:val="24"/>
          <w:szCs w:val="24"/>
        </w:rPr>
        <w:tab/>
      </w:r>
      <w:r w:rsidRPr="00A86227">
        <w:rPr>
          <w:sz w:val="24"/>
          <w:szCs w:val="24"/>
        </w:rPr>
        <w:tab/>
      </w:r>
      <w:r w:rsidRPr="00A86227">
        <w:rPr>
          <w:sz w:val="24"/>
          <w:szCs w:val="24"/>
        </w:rPr>
        <w:tab/>
        <w:t xml:space="preserve">June </w:t>
      </w:r>
      <w:r w:rsidR="006D768C">
        <w:rPr>
          <w:sz w:val="24"/>
          <w:szCs w:val="24"/>
        </w:rPr>
        <w:t>25</w:t>
      </w:r>
      <w:r w:rsidR="00944775">
        <w:rPr>
          <w:sz w:val="24"/>
          <w:szCs w:val="24"/>
        </w:rPr>
        <w:t>, 2018</w:t>
      </w:r>
    </w:p>
    <w:p w14:paraId="6660E98E" w14:textId="3F95CDEA" w:rsidR="00A86227" w:rsidRPr="00A86227" w:rsidRDefault="00A86227" w:rsidP="00A86227">
      <w:pPr>
        <w:spacing w:line="360" w:lineRule="auto"/>
        <w:ind w:firstLine="720"/>
        <w:rPr>
          <w:sz w:val="24"/>
          <w:szCs w:val="24"/>
        </w:rPr>
      </w:pPr>
      <w:r w:rsidRPr="00A86227">
        <w:rPr>
          <w:sz w:val="24"/>
          <w:szCs w:val="24"/>
        </w:rPr>
        <w:t>Written Rebuttal Testimony</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 xml:space="preserve">July </w:t>
      </w:r>
      <w:r w:rsidR="006D768C">
        <w:rPr>
          <w:sz w:val="24"/>
          <w:szCs w:val="24"/>
        </w:rPr>
        <w:t>23</w:t>
      </w:r>
      <w:r w:rsidR="00944775">
        <w:rPr>
          <w:sz w:val="24"/>
          <w:szCs w:val="24"/>
        </w:rPr>
        <w:t>, 2018</w:t>
      </w:r>
    </w:p>
    <w:p w14:paraId="2EECE167" w14:textId="6946EE1D" w:rsidR="00A86227" w:rsidRPr="00A86227" w:rsidRDefault="00A86227" w:rsidP="00A86227">
      <w:pPr>
        <w:spacing w:line="360" w:lineRule="auto"/>
        <w:ind w:firstLine="720"/>
        <w:rPr>
          <w:sz w:val="24"/>
          <w:szCs w:val="24"/>
        </w:rPr>
      </w:pPr>
      <w:r w:rsidRPr="00A86227">
        <w:rPr>
          <w:sz w:val="24"/>
          <w:szCs w:val="24"/>
        </w:rPr>
        <w:t xml:space="preserve">Written </w:t>
      </w:r>
      <w:proofErr w:type="spellStart"/>
      <w:r w:rsidRPr="00A86227">
        <w:rPr>
          <w:sz w:val="24"/>
          <w:szCs w:val="24"/>
        </w:rPr>
        <w:t>Surrebuttal</w:t>
      </w:r>
      <w:proofErr w:type="spellEnd"/>
      <w:r w:rsidRPr="00A86227">
        <w:rPr>
          <w:sz w:val="24"/>
          <w:szCs w:val="24"/>
        </w:rPr>
        <w:t xml:space="preserve"> Testimony</w:t>
      </w:r>
      <w:r w:rsidRPr="00A86227">
        <w:rPr>
          <w:sz w:val="24"/>
          <w:szCs w:val="24"/>
        </w:rPr>
        <w:tab/>
      </w:r>
      <w:r w:rsidRPr="00A86227">
        <w:rPr>
          <w:sz w:val="24"/>
          <w:szCs w:val="24"/>
        </w:rPr>
        <w:tab/>
      </w:r>
      <w:r w:rsidRPr="00A86227">
        <w:rPr>
          <w:sz w:val="24"/>
          <w:szCs w:val="24"/>
        </w:rPr>
        <w:tab/>
      </w:r>
      <w:r w:rsidRPr="00A86227">
        <w:rPr>
          <w:sz w:val="24"/>
          <w:szCs w:val="24"/>
        </w:rPr>
        <w:tab/>
      </w:r>
      <w:r w:rsidR="006D768C">
        <w:rPr>
          <w:sz w:val="24"/>
          <w:szCs w:val="24"/>
        </w:rPr>
        <w:t>August 6</w:t>
      </w:r>
      <w:r w:rsidR="00944775">
        <w:rPr>
          <w:sz w:val="24"/>
          <w:szCs w:val="24"/>
        </w:rPr>
        <w:t>, 2018</w:t>
      </w:r>
    </w:p>
    <w:p w14:paraId="508FE6B6" w14:textId="35A2CF23" w:rsidR="00A86227" w:rsidRPr="00A86227" w:rsidRDefault="00A86227" w:rsidP="00A86227">
      <w:pPr>
        <w:spacing w:line="360" w:lineRule="auto"/>
        <w:rPr>
          <w:sz w:val="24"/>
          <w:szCs w:val="24"/>
        </w:rPr>
      </w:pPr>
      <w:r w:rsidRPr="00A86227">
        <w:rPr>
          <w:sz w:val="24"/>
          <w:szCs w:val="24"/>
        </w:rPr>
        <w:tab/>
        <w:t>Written Rejoinder Outlines</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00944775">
        <w:rPr>
          <w:sz w:val="24"/>
          <w:szCs w:val="24"/>
        </w:rPr>
        <w:t xml:space="preserve">August </w:t>
      </w:r>
      <w:r w:rsidR="006D768C">
        <w:rPr>
          <w:sz w:val="24"/>
          <w:szCs w:val="24"/>
        </w:rPr>
        <w:t>10</w:t>
      </w:r>
      <w:r w:rsidR="00944775">
        <w:rPr>
          <w:sz w:val="24"/>
          <w:szCs w:val="24"/>
        </w:rPr>
        <w:t>, 2018</w:t>
      </w:r>
    </w:p>
    <w:p w14:paraId="3B92BA18" w14:textId="0B07CBF0" w:rsidR="00A86227" w:rsidRPr="00A86227" w:rsidRDefault="00A86227" w:rsidP="00A86227">
      <w:pPr>
        <w:spacing w:line="360" w:lineRule="auto"/>
        <w:rPr>
          <w:sz w:val="24"/>
          <w:szCs w:val="24"/>
        </w:rPr>
      </w:pPr>
      <w:r w:rsidRPr="00A86227">
        <w:rPr>
          <w:sz w:val="24"/>
          <w:szCs w:val="24"/>
        </w:rPr>
        <w:tab/>
        <w:t>Hearings – Harrisburg</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 xml:space="preserve">August </w:t>
      </w:r>
      <w:r w:rsidR="006D768C">
        <w:rPr>
          <w:sz w:val="24"/>
          <w:szCs w:val="24"/>
        </w:rPr>
        <w:t>15-17</w:t>
      </w:r>
      <w:r w:rsidR="00944775">
        <w:rPr>
          <w:sz w:val="24"/>
          <w:szCs w:val="24"/>
        </w:rPr>
        <w:t>, 2018</w:t>
      </w:r>
    </w:p>
    <w:p w14:paraId="06FA0CBB" w14:textId="0AAD1715" w:rsidR="00A86227" w:rsidRPr="00A86227" w:rsidRDefault="00A86227" w:rsidP="00A86227">
      <w:pPr>
        <w:spacing w:line="360" w:lineRule="auto"/>
        <w:rPr>
          <w:sz w:val="24"/>
          <w:szCs w:val="24"/>
        </w:rPr>
      </w:pPr>
      <w:r w:rsidRPr="00A86227">
        <w:rPr>
          <w:sz w:val="24"/>
          <w:szCs w:val="24"/>
        </w:rPr>
        <w:tab/>
        <w:t>Close of Record</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 xml:space="preserve">August </w:t>
      </w:r>
      <w:r w:rsidR="00944775">
        <w:rPr>
          <w:sz w:val="24"/>
          <w:szCs w:val="24"/>
        </w:rPr>
        <w:t>17, 2018</w:t>
      </w:r>
    </w:p>
    <w:p w14:paraId="41C70586" w14:textId="0FF642C0" w:rsidR="00A86227" w:rsidRPr="00A86227" w:rsidRDefault="00A86227" w:rsidP="00A86227">
      <w:pPr>
        <w:spacing w:line="360" w:lineRule="auto"/>
        <w:rPr>
          <w:sz w:val="24"/>
          <w:szCs w:val="24"/>
        </w:rPr>
      </w:pPr>
      <w:r w:rsidRPr="00A86227">
        <w:rPr>
          <w:sz w:val="24"/>
          <w:szCs w:val="24"/>
        </w:rPr>
        <w:tab/>
        <w:t xml:space="preserve">Main Briefs </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00944775">
        <w:rPr>
          <w:sz w:val="24"/>
          <w:szCs w:val="24"/>
        </w:rPr>
        <w:t>September 6, 2018</w:t>
      </w:r>
    </w:p>
    <w:p w14:paraId="0B2BCA3D" w14:textId="16E904F9" w:rsidR="00A86227" w:rsidRPr="00A86227" w:rsidRDefault="00A86227" w:rsidP="00A86227">
      <w:pPr>
        <w:spacing w:line="360" w:lineRule="auto"/>
        <w:rPr>
          <w:sz w:val="24"/>
          <w:szCs w:val="24"/>
        </w:rPr>
      </w:pPr>
      <w:r w:rsidRPr="00A86227">
        <w:rPr>
          <w:sz w:val="24"/>
          <w:szCs w:val="24"/>
        </w:rPr>
        <w:tab/>
        <w:t>Reply Briefs</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 xml:space="preserve">September </w:t>
      </w:r>
      <w:r w:rsidR="00944775">
        <w:rPr>
          <w:sz w:val="24"/>
          <w:szCs w:val="24"/>
        </w:rPr>
        <w:t>14</w:t>
      </w:r>
      <w:r w:rsidRPr="00A86227">
        <w:rPr>
          <w:sz w:val="24"/>
          <w:szCs w:val="24"/>
        </w:rPr>
        <w:t>, 201</w:t>
      </w:r>
      <w:r w:rsidR="00944775">
        <w:rPr>
          <w:sz w:val="24"/>
          <w:szCs w:val="24"/>
        </w:rPr>
        <w:t>8</w:t>
      </w:r>
    </w:p>
    <w:p w14:paraId="29FA307F" w14:textId="0895FBBD" w:rsidR="00A86227" w:rsidRDefault="00A86227" w:rsidP="00A86227">
      <w:pPr>
        <w:spacing w:line="360" w:lineRule="auto"/>
        <w:rPr>
          <w:sz w:val="24"/>
          <w:szCs w:val="24"/>
        </w:rPr>
      </w:pPr>
      <w:r w:rsidRPr="00A86227">
        <w:rPr>
          <w:sz w:val="24"/>
          <w:szCs w:val="24"/>
        </w:rPr>
        <w:tab/>
        <w:t>Last Public Meeting before suspension date</w:t>
      </w:r>
      <w:r w:rsidRPr="00A86227">
        <w:rPr>
          <w:sz w:val="24"/>
          <w:szCs w:val="24"/>
        </w:rPr>
        <w:tab/>
      </w:r>
      <w:r w:rsidRPr="00A86227">
        <w:rPr>
          <w:sz w:val="24"/>
          <w:szCs w:val="24"/>
        </w:rPr>
        <w:tab/>
      </w:r>
      <w:r w:rsidRPr="00A86227">
        <w:rPr>
          <w:sz w:val="24"/>
          <w:szCs w:val="24"/>
        </w:rPr>
        <w:tab/>
        <w:t xml:space="preserve">December </w:t>
      </w:r>
      <w:r w:rsidR="00944775">
        <w:rPr>
          <w:sz w:val="24"/>
          <w:szCs w:val="24"/>
        </w:rPr>
        <w:t>20, 2018</w:t>
      </w:r>
    </w:p>
    <w:p w14:paraId="7CE742D8" w14:textId="77777777" w:rsidR="006D768C" w:rsidRPr="00A86227" w:rsidRDefault="006D768C" w:rsidP="00A86227">
      <w:pPr>
        <w:spacing w:line="360" w:lineRule="auto"/>
        <w:rPr>
          <w:sz w:val="24"/>
          <w:szCs w:val="24"/>
        </w:rPr>
      </w:pPr>
    </w:p>
    <w:p w14:paraId="5B9BF1BE" w14:textId="649677A4" w:rsidR="006D768C" w:rsidRPr="00A86227" w:rsidRDefault="006D768C" w:rsidP="006D768C">
      <w:pPr>
        <w:spacing w:line="360" w:lineRule="auto"/>
        <w:ind w:firstLine="1440"/>
        <w:rPr>
          <w:sz w:val="24"/>
          <w:szCs w:val="24"/>
        </w:rPr>
      </w:pPr>
      <w:r w:rsidRPr="00A86227">
        <w:rPr>
          <w:sz w:val="24"/>
          <w:szCs w:val="24"/>
        </w:rPr>
        <w:t xml:space="preserve">All due dates </w:t>
      </w:r>
      <w:r w:rsidR="00B41960">
        <w:rPr>
          <w:sz w:val="24"/>
          <w:szCs w:val="24"/>
        </w:rPr>
        <w:t xml:space="preserve">in the litigation schedule </w:t>
      </w:r>
      <w:r w:rsidRPr="00A86227">
        <w:rPr>
          <w:sz w:val="24"/>
          <w:szCs w:val="24"/>
        </w:rPr>
        <w:t>are for service “in-hand” by 4:00 p.m.  Electronic or e-mail service will satisfy the “in-hand” requirement if done by 4:00 p.m.  Electronic or e-mail service should be followed by service of a hard copy that may be served by first-class mail.</w:t>
      </w:r>
    </w:p>
    <w:p w14:paraId="7E2343A9" w14:textId="77777777" w:rsidR="00A86227" w:rsidRPr="00A86227" w:rsidRDefault="00A86227" w:rsidP="00A86227">
      <w:pPr>
        <w:spacing w:line="360" w:lineRule="auto"/>
        <w:rPr>
          <w:sz w:val="24"/>
          <w:szCs w:val="24"/>
        </w:rPr>
      </w:pPr>
    </w:p>
    <w:p w14:paraId="29E7AE32"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t>Service of Documents</w:t>
      </w:r>
    </w:p>
    <w:p w14:paraId="38127B1F" w14:textId="77777777" w:rsidR="00A86227" w:rsidRPr="00A86227" w:rsidRDefault="00A86227" w:rsidP="00A86227">
      <w:pPr>
        <w:tabs>
          <w:tab w:val="left" w:pos="-720"/>
        </w:tabs>
        <w:suppressAutoHyphens/>
        <w:spacing w:line="360" w:lineRule="auto"/>
        <w:rPr>
          <w:spacing w:val="-3"/>
          <w:sz w:val="24"/>
          <w:szCs w:val="24"/>
        </w:rPr>
      </w:pPr>
    </w:p>
    <w:p w14:paraId="380A2EA0" w14:textId="1C3E45CA"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 xml:space="preserve">The above filing dates are all in-hand dates (by 4:00 p.m.) to the parties and the presiding officer.  The parties are also directed to provide an e-version </w:t>
      </w:r>
      <w:r w:rsidR="00944775">
        <w:rPr>
          <w:spacing w:val="-3"/>
          <w:sz w:val="24"/>
          <w:szCs w:val="24"/>
        </w:rPr>
        <w:t>in Word format</w:t>
      </w:r>
      <w:r w:rsidRPr="00A86227">
        <w:rPr>
          <w:spacing w:val="-3"/>
          <w:sz w:val="24"/>
          <w:szCs w:val="24"/>
        </w:rPr>
        <w:t xml:space="preserve"> and hard copy of testimony and briefs to any technical advisors in the Commission’s Bureau of Technical Utility Services once informed by the presiding officer as to who they are.  In addition, the Company is directed to supply an e-version of its Petition and previously-filed testimony to the presiding officer.  All parties are reminded to serve the Administrative Law Judge directly with all filed documents, and to provide a</w:t>
      </w:r>
      <w:r w:rsidR="00944775">
        <w:rPr>
          <w:spacing w:val="-3"/>
          <w:sz w:val="24"/>
          <w:szCs w:val="24"/>
        </w:rPr>
        <w:t xml:space="preserve"> Word </w:t>
      </w:r>
      <w:r w:rsidRPr="00A86227">
        <w:rPr>
          <w:spacing w:val="-3"/>
          <w:sz w:val="24"/>
          <w:szCs w:val="24"/>
        </w:rPr>
        <w:t>version.</w:t>
      </w:r>
    </w:p>
    <w:p w14:paraId="79AB8C35" w14:textId="77777777" w:rsidR="00A86227" w:rsidRPr="00A86227" w:rsidRDefault="00A86227" w:rsidP="00A86227">
      <w:pPr>
        <w:tabs>
          <w:tab w:val="left" w:pos="-720"/>
        </w:tabs>
        <w:suppressAutoHyphens/>
        <w:spacing w:line="360" w:lineRule="auto"/>
        <w:rPr>
          <w:spacing w:val="-3"/>
          <w:sz w:val="24"/>
          <w:szCs w:val="24"/>
        </w:rPr>
      </w:pPr>
    </w:p>
    <w:p w14:paraId="452ED686"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Upon agreement of the parties and with the concurrence of the Administrative Law Judge, service of documents made via electronic mail (by 4:00 p.m.) on the due date will be considered in-hand service, provided a hard copy is sent by the following day via first-class mail.  In the event a party does not or cannot accept service via electronic mail, and that party is not located in Harrisburg, the parties will effectuate service in-hand by the close of business on the following business day by mailing to that party by express mail.</w:t>
      </w:r>
    </w:p>
    <w:p w14:paraId="30E8A387" w14:textId="77777777" w:rsidR="00A86227" w:rsidRPr="00A86227" w:rsidRDefault="00A86227" w:rsidP="00A86227">
      <w:pPr>
        <w:spacing w:line="360" w:lineRule="auto"/>
        <w:rPr>
          <w:sz w:val="24"/>
          <w:szCs w:val="24"/>
        </w:rPr>
      </w:pPr>
    </w:p>
    <w:p w14:paraId="67D64B81" w14:textId="77777777" w:rsidR="00A86227" w:rsidRPr="00A86227" w:rsidRDefault="00A86227" w:rsidP="00A86227">
      <w:pPr>
        <w:spacing w:line="360" w:lineRule="auto"/>
        <w:ind w:firstLine="1440"/>
        <w:rPr>
          <w:sz w:val="24"/>
          <w:szCs w:val="24"/>
        </w:rPr>
      </w:pPr>
      <w:r w:rsidRPr="00A86227">
        <w:rPr>
          <w:sz w:val="24"/>
          <w:szCs w:val="24"/>
        </w:rPr>
        <w:t xml:space="preserve">This Commission’s requirements for the preparation and filing of written testimony and related exhibits are set forth in 52 </w:t>
      </w:r>
      <w:proofErr w:type="spellStart"/>
      <w:proofErr w:type="gramStart"/>
      <w:r w:rsidRPr="00A86227">
        <w:rPr>
          <w:sz w:val="24"/>
          <w:szCs w:val="24"/>
        </w:rPr>
        <w:t>Pa.Code</w:t>
      </w:r>
      <w:proofErr w:type="spellEnd"/>
      <w:proofErr w:type="gramEnd"/>
      <w:r w:rsidRPr="00A86227">
        <w:rPr>
          <w:sz w:val="24"/>
          <w:szCs w:val="24"/>
        </w:rPr>
        <w:t xml:space="preserve"> § 5.412.  In addition, the lines and pages are to be numbered.  </w:t>
      </w:r>
    </w:p>
    <w:p w14:paraId="231B8F6C" w14:textId="77777777" w:rsidR="00A86227" w:rsidRPr="00A86227" w:rsidRDefault="00A86227" w:rsidP="00A86227">
      <w:pPr>
        <w:spacing w:line="360" w:lineRule="auto"/>
        <w:rPr>
          <w:sz w:val="24"/>
          <w:szCs w:val="24"/>
        </w:rPr>
      </w:pPr>
    </w:p>
    <w:p w14:paraId="7359E9DD"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t>Evidentiary Hearings</w:t>
      </w:r>
    </w:p>
    <w:p w14:paraId="5B6DB600" w14:textId="77777777" w:rsidR="00A86227" w:rsidRPr="00A86227" w:rsidRDefault="00A86227" w:rsidP="00A86227">
      <w:pPr>
        <w:spacing w:line="360" w:lineRule="auto"/>
        <w:rPr>
          <w:sz w:val="24"/>
          <w:szCs w:val="24"/>
        </w:rPr>
      </w:pPr>
    </w:p>
    <w:p w14:paraId="1AEBFB70" w14:textId="26126E1C" w:rsidR="00A86227" w:rsidRPr="00A86227" w:rsidRDefault="00A86227" w:rsidP="00A86227">
      <w:pPr>
        <w:spacing w:line="360" w:lineRule="auto"/>
        <w:ind w:firstLine="1440"/>
        <w:rPr>
          <w:sz w:val="24"/>
          <w:szCs w:val="24"/>
        </w:rPr>
      </w:pPr>
      <w:r w:rsidRPr="00A86227">
        <w:rPr>
          <w:sz w:val="24"/>
          <w:szCs w:val="24"/>
        </w:rPr>
        <w:t>The evidentiary hearing</w:t>
      </w:r>
      <w:r w:rsidR="00944775">
        <w:rPr>
          <w:sz w:val="24"/>
          <w:szCs w:val="24"/>
        </w:rPr>
        <w:t>s</w:t>
      </w:r>
      <w:r w:rsidRPr="00A86227">
        <w:rPr>
          <w:sz w:val="24"/>
          <w:szCs w:val="24"/>
        </w:rPr>
        <w:t xml:space="preserve"> will commence at </w:t>
      </w:r>
      <w:r w:rsidRPr="00A86227">
        <w:rPr>
          <w:b/>
          <w:sz w:val="24"/>
          <w:szCs w:val="24"/>
        </w:rPr>
        <w:t xml:space="preserve">9:00 a.m. </w:t>
      </w:r>
      <w:r w:rsidRPr="00A86227">
        <w:rPr>
          <w:sz w:val="24"/>
          <w:szCs w:val="24"/>
        </w:rPr>
        <w:t xml:space="preserve">on each day, beginning on </w:t>
      </w:r>
      <w:r w:rsidR="006D768C">
        <w:rPr>
          <w:b/>
          <w:sz w:val="24"/>
          <w:szCs w:val="24"/>
        </w:rPr>
        <w:t>Wednesday</w:t>
      </w:r>
      <w:r w:rsidR="00944775">
        <w:rPr>
          <w:b/>
          <w:sz w:val="24"/>
          <w:szCs w:val="24"/>
        </w:rPr>
        <w:t xml:space="preserve">, August </w:t>
      </w:r>
      <w:r w:rsidR="006D768C">
        <w:rPr>
          <w:b/>
          <w:sz w:val="24"/>
          <w:szCs w:val="24"/>
        </w:rPr>
        <w:t>15</w:t>
      </w:r>
      <w:r w:rsidR="00944775">
        <w:rPr>
          <w:b/>
          <w:sz w:val="24"/>
          <w:szCs w:val="24"/>
        </w:rPr>
        <w:t>, 2018</w:t>
      </w:r>
      <w:r w:rsidRPr="00A86227">
        <w:rPr>
          <w:sz w:val="24"/>
          <w:szCs w:val="24"/>
        </w:rPr>
        <w:t xml:space="preserve"> and continue through </w:t>
      </w:r>
      <w:r w:rsidR="00071F92">
        <w:rPr>
          <w:b/>
          <w:sz w:val="24"/>
          <w:szCs w:val="24"/>
        </w:rPr>
        <w:t>Friday, August 1</w:t>
      </w:r>
      <w:r w:rsidR="006D768C">
        <w:rPr>
          <w:b/>
          <w:sz w:val="24"/>
          <w:szCs w:val="24"/>
        </w:rPr>
        <w:t>7</w:t>
      </w:r>
      <w:r w:rsidR="00071F92">
        <w:rPr>
          <w:b/>
          <w:sz w:val="24"/>
          <w:szCs w:val="24"/>
        </w:rPr>
        <w:t>, 2018</w:t>
      </w:r>
      <w:r w:rsidRPr="00A86227">
        <w:rPr>
          <w:sz w:val="24"/>
          <w:szCs w:val="24"/>
        </w:rPr>
        <w:t xml:space="preserve">.  The parties must inform the presiding officer before </w:t>
      </w:r>
      <w:r w:rsidR="006D768C">
        <w:rPr>
          <w:b/>
          <w:sz w:val="24"/>
          <w:szCs w:val="24"/>
        </w:rPr>
        <w:t>12</w:t>
      </w:r>
      <w:r w:rsidR="00071F92" w:rsidRPr="00071F92">
        <w:rPr>
          <w:b/>
          <w:sz w:val="24"/>
          <w:szCs w:val="24"/>
        </w:rPr>
        <w:t>:00 p.m.</w:t>
      </w:r>
      <w:r w:rsidR="00071F92">
        <w:rPr>
          <w:sz w:val="24"/>
          <w:szCs w:val="24"/>
        </w:rPr>
        <w:t xml:space="preserve"> on </w:t>
      </w:r>
      <w:r w:rsidR="006D768C" w:rsidRPr="006D768C">
        <w:rPr>
          <w:b/>
          <w:sz w:val="24"/>
          <w:szCs w:val="24"/>
        </w:rPr>
        <w:t>Monday</w:t>
      </w:r>
      <w:r w:rsidR="00071F92" w:rsidRPr="006D768C">
        <w:rPr>
          <w:b/>
          <w:sz w:val="24"/>
          <w:szCs w:val="24"/>
        </w:rPr>
        <w:t>, August</w:t>
      </w:r>
      <w:r w:rsidR="00071F92" w:rsidRPr="00071F92">
        <w:rPr>
          <w:b/>
          <w:sz w:val="24"/>
          <w:szCs w:val="24"/>
        </w:rPr>
        <w:t xml:space="preserve"> </w:t>
      </w:r>
      <w:r w:rsidR="006D768C">
        <w:rPr>
          <w:b/>
          <w:sz w:val="24"/>
          <w:szCs w:val="24"/>
        </w:rPr>
        <w:t>13</w:t>
      </w:r>
      <w:r w:rsidR="00071F92" w:rsidRPr="00071F92">
        <w:rPr>
          <w:b/>
          <w:sz w:val="24"/>
          <w:szCs w:val="24"/>
        </w:rPr>
        <w:t>, 2018</w:t>
      </w:r>
      <w:r w:rsidR="00071F92">
        <w:rPr>
          <w:sz w:val="24"/>
          <w:szCs w:val="24"/>
        </w:rPr>
        <w:t xml:space="preserve"> </w:t>
      </w:r>
      <w:r w:rsidRPr="00A86227">
        <w:rPr>
          <w:sz w:val="24"/>
          <w:szCs w:val="24"/>
        </w:rPr>
        <w:t>in the event the parties intend to submit little or no new testimony at the evidentiary hearing with no more than limited cross examination anticipated.  In that event, the presiding officer will conduct the evidentiary hearing telephonically from the Commission’s offices in Piatt Place, 301 Fifth Avenue, Pittsburgh, Pennsylvania 15222.</w:t>
      </w:r>
    </w:p>
    <w:p w14:paraId="6A19BE91" w14:textId="77777777" w:rsidR="00A86227" w:rsidRPr="00A86227" w:rsidRDefault="00A86227" w:rsidP="00A86227">
      <w:pPr>
        <w:spacing w:line="360" w:lineRule="auto"/>
        <w:rPr>
          <w:sz w:val="24"/>
          <w:szCs w:val="24"/>
        </w:rPr>
      </w:pPr>
    </w:p>
    <w:p w14:paraId="78B0BA6E" w14:textId="77777777" w:rsidR="00A86227" w:rsidRPr="00A86227" w:rsidRDefault="00A86227" w:rsidP="00A86227">
      <w:pPr>
        <w:spacing w:line="360" w:lineRule="auto"/>
        <w:rPr>
          <w:sz w:val="24"/>
          <w:szCs w:val="24"/>
        </w:rPr>
      </w:pPr>
      <w:r w:rsidRPr="00A86227">
        <w:rPr>
          <w:sz w:val="24"/>
          <w:szCs w:val="24"/>
          <w:u w:val="single"/>
        </w:rPr>
        <w:t>Witness Lists</w:t>
      </w:r>
    </w:p>
    <w:p w14:paraId="2EED1489" w14:textId="77777777" w:rsidR="00A86227" w:rsidRPr="00A86227" w:rsidRDefault="00A86227" w:rsidP="00A86227">
      <w:pPr>
        <w:spacing w:line="360" w:lineRule="auto"/>
        <w:rPr>
          <w:sz w:val="24"/>
          <w:szCs w:val="24"/>
        </w:rPr>
      </w:pPr>
    </w:p>
    <w:p w14:paraId="583987F0" w14:textId="7E040209" w:rsidR="00A86227" w:rsidRPr="00A86227" w:rsidRDefault="00A86227" w:rsidP="00A86227">
      <w:pPr>
        <w:spacing w:line="360" w:lineRule="auto"/>
        <w:rPr>
          <w:sz w:val="24"/>
          <w:szCs w:val="24"/>
        </w:rPr>
      </w:pPr>
      <w:r w:rsidRPr="00A86227">
        <w:rPr>
          <w:sz w:val="24"/>
          <w:szCs w:val="24"/>
        </w:rPr>
        <w:tab/>
      </w:r>
      <w:r w:rsidRPr="00A86227">
        <w:rPr>
          <w:sz w:val="24"/>
          <w:szCs w:val="24"/>
        </w:rPr>
        <w:tab/>
        <w:t xml:space="preserve">The presiding officer requested, and the utility agreed, that the utility will coordinate an agreement amongst the parties as to the order of witnesses, with the understanding the utility’s witnesses will go first.  Counsel for the utility will provide that list to the presiding officer on or before </w:t>
      </w:r>
      <w:r w:rsidR="00071F92">
        <w:rPr>
          <w:b/>
          <w:sz w:val="24"/>
          <w:szCs w:val="24"/>
        </w:rPr>
        <w:t xml:space="preserve">August </w:t>
      </w:r>
      <w:r w:rsidR="006D768C">
        <w:rPr>
          <w:b/>
          <w:sz w:val="24"/>
          <w:szCs w:val="24"/>
        </w:rPr>
        <w:t>13</w:t>
      </w:r>
      <w:r w:rsidR="00071F92">
        <w:rPr>
          <w:b/>
          <w:sz w:val="24"/>
          <w:szCs w:val="24"/>
        </w:rPr>
        <w:t>, 2018</w:t>
      </w:r>
      <w:r w:rsidRPr="00A86227">
        <w:rPr>
          <w:sz w:val="24"/>
          <w:szCs w:val="24"/>
        </w:rPr>
        <w:t xml:space="preserve">.  </w:t>
      </w:r>
    </w:p>
    <w:p w14:paraId="3220D68F" w14:textId="77777777" w:rsidR="00A86227" w:rsidRPr="00A86227" w:rsidRDefault="00A86227" w:rsidP="00A86227">
      <w:pPr>
        <w:spacing w:line="360" w:lineRule="auto"/>
        <w:rPr>
          <w:sz w:val="24"/>
          <w:szCs w:val="24"/>
        </w:rPr>
      </w:pPr>
    </w:p>
    <w:p w14:paraId="30D3F3A8" w14:textId="32FD8C1D" w:rsidR="00A86227" w:rsidRPr="00A86227" w:rsidRDefault="00A86227" w:rsidP="00A86227">
      <w:pPr>
        <w:spacing w:line="360" w:lineRule="auto"/>
        <w:ind w:firstLine="1440"/>
        <w:rPr>
          <w:sz w:val="24"/>
          <w:szCs w:val="24"/>
        </w:rPr>
      </w:pPr>
      <w:r w:rsidRPr="00A86227">
        <w:rPr>
          <w:sz w:val="24"/>
          <w:szCs w:val="24"/>
        </w:rPr>
        <w:t xml:space="preserve">Any party which has not set forth its witness list, including the subject area of proposed testimony, in its </w:t>
      </w:r>
      <w:r w:rsidR="007C733B">
        <w:rPr>
          <w:sz w:val="24"/>
          <w:szCs w:val="24"/>
        </w:rPr>
        <w:t>p</w:t>
      </w:r>
      <w:r w:rsidRPr="00A86227">
        <w:rPr>
          <w:sz w:val="24"/>
          <w:szCs w:val="24"/>
        </w:rPr>
        <w:t xml:space="preserve">rehearing </w:t>
      </w:r>
      <w:r w:rsidR="007C733B">
        <w:rPr>
          <w:sz w:val="24"/>
          <w:szCs w:val="24"/>
        </w:rPr>
        <w:t>m</w:t>
      </w:r>
      <w:r w:rsidRPr="00A86227">
        <w:rPr>
          <w:sz w:val="24"/>
          <w:szCs w:val="24"/>
        </w:rPr>
        <w:t xml:space="preserve">emorandum must provide that information to the presiding officer and the other parties no later than two (2) weeks prior to the due date for direct testimony.  Motions with respect to written testimony must be presented in writing no later than 24 hours prior to the day the witness is scheduled to testify.  </w:t>
      </w:r>
    </w:p>
    <w:p w14:paraId="57BD0A9A" w14:textId="77777777" w:rsidR="00071F92" w:rsidRDefault="00071F92" w:rsidP="00A86227">
      <w:pPr>
        <w:tabs>
          <w:tab w:val="left" w:pos="-720"/>
        </w:tabs>
        <w:suppressAutoHyphens/>
        <w:spacing w:line="360" w:lineRule="auto"/>
        <w:rPr>
          <w:spacing w:val="-3"/>
          <w:sz w:val="24"/>
          <w:szCs w:val="24"/>
          <w:u w:val="single"/>
        </w:rPr>
      </w:pPr>
    </w:p>
    <w:p w14:paraId="4E37475A" w14:textId="34A2770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t>Public Input Hearings</w:t>
      </w:r>
    </w:p>
    <w:p w14:paraId="39B920F0" w14:textId="77777777" w:rsidR="00A86227" w:rsidRPr="00A86227" w:rsidRDefault="00A86227" w:rsidP="00A86227">
      <w:pPr>
        <w:spacing w:line="360" w:lineRule="auto"/>
        <w:rPr>
          <w:b/>
          <w:sz w:val="24"/>
          <w:szCs w:val="24"/>
        </w:rPr>
      </w:pPr>
    </w:p>
    <w:p w14:paraId="0E31577B" w14:textId="52613EF5" w:rsidR="00A86227" w:rsidRPr="00A86227" w:rsidRDefault="00A86227" w:rsidP="00A86227">
      <w:pPr>
        <w:spacing w:line="360" w:lineRule="auto"/>
        <w:ind w:firstLine="1440"/>
        <w:rPr>
          <w:sz w:val="24"/>
          <w:szCs w:val="24"/>
        </w:rPr>
      </w:pPr>
      <w:r w:rsidRPr="00A86227">
        <w:rPr>
          <w:sz w:val="24"/>
          <w:szCs w:val="24"/>
        </w:rPr>
        <w:t xml:space="preserve">OCA requested a public input hearing in the territory served by </w:t>
      </w:r>
      <w:r w:rsidR="00071F92">
        <w:rPr>
          <w:sz w:val="24"/>
          <w:szCs w:val="24"/>
        </w:rPr>
        <w:t>Duquesne Light</w:t>
      </w:r>
      <w:r w:rsidRPr="00A86227">
        <w:rPr>
          <w:sz w:val="24"/>
          <w:szCs w:val="24"/>
        </w:rPr>
        <w:t xml:space="preserve">.  </w:t>
      </w:r>
      <w:r w:rsidR="006D768C">
        <w:rPr>
          <w:sz w:val="24"/>
          <w:szCs w:val="24"/>
        </w:rPr>
        <w:t xml:space="preserve">Duquesne Light concurred with the request.  </w:t>
      </w:r>
      <w:r w:rsidRPr="00A86227">
        <w:rPr>
          <w:sz w:val="24"/>
          <w:szCs w:val="24"/>
        </w:rPr>
        <w:t xml:space="preserve">Commission policy provides at least one public input hearing should be held in a utility’s service area if the Commission determines there is substantial public interest in a rate proceeding.  52 </w:t>
      </w:r>
      <w:proofErr w:type="spellStart"/>
      <w:proofErr w:type="gramStart"/>
      <w:r w:rsidRPr="00A86227">
        <w:rPr>
          <w:sz w:val="24"/>
          <w:szCs w:val="24"/>
        </w:rPr>
        <w:t>Pa.Code</w:t>
      </w:r>
      <w:proofErr w:type="spellEnd"/>
      <w:proofErr w:type="gramEnd"/>
      <w:r w:rsidRPr="00A86227">
        <w:rPr>
          <w:sz w:val="24"/>
          <w:szCs w:val="24"/>
        </w:rPr>
        <w:t xml:space="preserve"> § 69.321(b).  </w:t>
      </w:r>
      <w:r w:rsidR="00071F92" w:rsidRPr="00A86227">
        <w:rPr>
          <w:sz w:val="24"/>
          <w:szCs w:val="24"/>
        </w:rPr>
        <w:t xml:space="preserve">I find substantial public interest in this proceeding exists to warrant holding one public input hearing.  </w:t>
      </w:r>
      <w:r w:rsidRPr="00A86227">
        <w:rPr>
          <w:sz w:val="24"/>
          <w:szCs w:val="24"/>
        </w:rPr>
        <w:t xml:space="preserve">After discussion, the parties agreed </w:t>
      </w:r>
      <w:r w:rsidR="006D768C">
        <w:rPr>
          <w:sz w:val="24"/>
          <w:szCs w:val="24"/>
        </w:rPr>
        <w:t>one afternoon and one</w:t>
      </w:r>
      <w:r w:rsidRPr="00A86227">
        <w:rPr>
          <w:sz w:val="24"/>
          <w:szCs w:val="24"/>
        </w:rPr>
        <w:t xml:space="preserve"> evening public input hearing should be conducted </w:t>
      </w:r>
      <w:r w:rsidR="00140A72">
        <w:rPr>
          <w:sz w:val="24"/>
          <w:szCs w:val="24"/>
        </w:rPr>
        <w:t xml:space="preserve">within Duquesne Light’s territory.  After investigation, the Office of Administrative Law Judge determined the public input hearings would take place in Piatt </w:t>
      </w:r>
      <w:r w:rsidR="007C733B">
        <w:rPr>
          <w:sz w:val="24"/>
          <w:szCs w:val="24"/>
        </w:rPr>
        <w:t>Place</w:t>
      </w:r>
      <w:r w:rsidR="00140A72">
        <w:rPr>
          <w:sz w:val="24"/>
          <w:szCs w:val="24"/>
        </w:rPr>
        <w:t>, 301 Fifth Avenue, Pittsburgh, Pennsylvania at 1:00 p.m. on Thursday, June 14, 2018 and at the Park Inn by Radisson, 7195 Eastwood Road, Beaver Falls, Pennsylvania at 6:00 p.m. on Thursday, June 14, 2018</w:t>
      </w:r>
      <w:r w:rsidRPr="00A86227">
        <w:rPr>
          <w:sz w:val="24"/>
          <w:szCs w:val="24"/>
        </w:rPr>
        <w:t xml:space="preserve">.    </w:t>
      </w:r>
    </w:p>
    <w:p w14:paraId="15F5B751" w14:textId="77777777" w:rsidR="00A86227" w:rsidRPr="00A86227" w:rsidRDefault="00A86227" w:rsidP="00A86227">
      <w:pPr>
        <w:spacing w:line="360" w:lineRule="auto"/>
        <w:rPr>
          <w:sz w:val="24"/>
          <w:szCs w:val="24"/>
        </w:rPr>
      </w:pPr>
    </w:p>
    <w:p w14:paraId="0E8669A8" w14:textId="6675DA5D" w:rsidR="00A86227" w:rsidRPr="00A86227" w:rsidRDefault="00A86227" w:rsidP="00A86227">
      <w:pPr>
        <w:spacing w:line="360" w:lineRule="auto"/>
        <w:rPr>
          <w:sz w:val="24"/>
          <w:szCs w:val="24"/>
        </w:rPr>
      </w:pPr>
      <w:r w:rsidRPr="00A86227">
        <w:rPr>
          <w:sz w:val="24"/>
          <w:szCs w:val="24"/>
        </w:rPr>
        <w:tab/>
      </w:r>
      <w:r w:rsidRPr="00A86227">
        <w:rPr>
          <w:sz w:val="24"/>
          <w:szCs w:val="24"/>
        </w:rPr>
        <w:tab/>
      </w:r>
      <w:r w:rsidR="00071F92">
        <w:rPr>
          <w:sz w:val="24"/>
          <w:szCs w:val="24"/>
        </w:rPr>
        <w:t>Duquesne Light</w:t>
      </w:r>
      <w:r w:rsidRPr="00A86227">
        <w:rPr>
          <w:sz w:val="24"/>
          <w:szCs w:val="24"/>
        </w:rPr>
        <w:t xml:space="preserve"> is to advertise the public input hearing</w:t>
      </w:r>
      <w:r w:rsidR="00140A72">
        <w:rPr>
          <w:sz w:val="24"/>
          <w:szCs w:val="24"/>
        </w:rPr>
        <w:t>s</w:t>
      </w:r>
      <w:r w:rsidRPr="00A86227">
        <w:rPr>
          <w:sz w:val="24"/>
          <w:szCs w:val="24"/>
        </w:rPr>
        <w:t xml:space="preserve"> in a timely fashion and to work with any interested parties </w:t>
      </w:r>
      <w:proofErr w:type="gramStart"/>
      <w:r w:rsidRPr="00A86227">
        <w:rPr>
          <w:sz w:val="24"/>
          <w:szCs w:val="24"/>
        </w:rPr>
        <w:t>in regard to</w:t>
      </w:r>
      <w:proofErr w:type="gramEnd"/>
      <w:r w:rsidRPr="00A86227">
        <w:rPr>
          <w:sz w:val="24"/>
          <w:szCs w:val="24"/>
        </w:rPr>
        <w:t xml:space="preserve"> the wording of the public input hearing announcements, and where and how the public input hearing announcements are to be published and/or broadcast.  Prior to the initial public input hearing, </w:t>
      </w:r>
      <w:r w:rsidR="00071F92">
        <w:rPr>
          <w:sz w:val="24"/>
          <w:szCs w:val="24"/>
        </w:rPr>
        <w:t>Duquesne Light</w:t>
      </w:r>
      <w:r w:rsidRPr="00A86227">
        <w:rPr>
          <w:sz w:val="24"/>
          <w:szCs w:val="24"/>
        </w:rPr>
        <w:t xml:space="preserve"> is to file with the Secretary’s Bureau</w:t>
      </w:r>
      <w:r w:rsidR="00071F92">
        <w:rPr>
          <w:sz w:val="24"/>
          <w:szCs w:val="24"/>
        </w:rPr>
        <w:t>, with a copy to the presiding officer,</w:t>
      </w:r>
      <w:r w:rsidRPr="00A86227">
        <w:rPr>
          <w:sz w:val="24"/>
          <w:szCs w:val="24"/>
        </w:rPr>
        <w:t xml:space="preserve"> a document which provides the wording of the public input hearing announcement, where it appeared and on what dates.</w:t>
      </w:r>
    </w:p>
    <w:p w14:paraId="55901398" w14:textId="77777777" w:rsidR="00A86227" w:rsidRPr="00A86227" w:rsidRDefault="00A86227" w:rsidP="00A86227">
      <w:pPr>
        <w:spacing w:line="360" w:lineRule="auto"/>
        <w:rPr>
          <w:sz w:val="24"/>
          <w:szCs w:val="24"/>
        </w:rPr>
      </w:pPr>
    </w:p>
    <w:p w14:paraId="134C8597" w14:textId="77777777" w:rsidR="00A86227" w:rsidRPr="00A86227" w:rsidRDefault="00A86227" w:rsidP="00A86227">
      <w:pPr>
        <w:spacing w:line="360" w:lineRule="auto"/>
        <w:rPr>
          <w:sz w:val="24"/>
          <w:szCs w:val="24"/>
        </w:rPr>
      </w:pPr>
      <w:r w:rsidRPr="00A86227">
        <w:rPr>
          <w:sz w:val="24"/>
          <w:szCs w:val="24"/>
          <w:u w:val="single"/>
        </w:rPr>
        <w:t>Discovery</w:t>
      </w:r>
    </w:p>
    <w:p w14:paraId="79AD9D63" w14:textId="77777777" w:rsidR="00A86227" w:rsidRPr="00A86227" w:rsidRDefault="00A86227" w:rsidP="00A86227">
      <w:pPr>
        <w:spacing w:line="360" w:lineRule="auto"/>
        <w:rPr>
          <w:sz w:val="24"/>
          <w:szCs w:val="24"/>
        </w:rPr>
      </w:pPr>
    </w:p>
    <w:p w14:paraId="147BCD43" w14:textId="6FCD7374" w:rsidR="00A86227" w:rsidRPr="00A86227" w:rsidRDefault="00A86227" w:rsidP="00A86227">
      <w:pPr>
        <w:spacing w:line="360" w:lineRule="auto"/>
        <w:rPr>
          <w:sz w:val="24"/>
          <w:szCs w:val="24"/>
        </w:rPr>
      </w:pPr>
      <w:r w:rsidRPr="00A86227">
        <w:rPr>
          <w:sz w:val="24"/>
          <w:szCs w:val="24"/>
        </w:rPr>
        <w:tab/>
      </w:r>
      <w:r w:rsidRPr="00A86227">
        <w:rPr>
          <w:sz w:val="24"/>
          <w:szCs w:val="24"/>
        </w:rPr>
        <w:tab/>
        <w:t>The parties agreed to modify discovery rules</w:t>
      </w:r>
      <w:r w:rsidR="00940FE2">
        <w:rPr>
          <w:sz w:val="24"/>
          <w:szCs w:val="24"/>
        </w:rPr>
        <w:t xml:space="preserve">.  </w:t>
      </w:r>
      <w:r w:rsidR="00637646">
        <w:rPr>
          <w:sz w:val="24"/>
          <w:szCs w:val="24"/>
        </w:rPr>
        <w:t>T</w:t>
      </w:r>
      <w:r w:rsidRPr="00A86227">
        <w:rPr>
          <w:sz w:val="24"/>
          <w:szCs w:val="24"/>
        </w:rPr>
        <w:t xml:space="preserve">hose modifications are included here as if set out in full.  Furthermore, all parties are urged to engage in informal discovery whenever possible and to the extent necessary in this remanded proceeding.  This Commission’s procedures for discovery are set forth in 52 </w:t>
      </w:r>
      <w:proofErr w:type="spellStart"/>
      <w:proofErr w:type="gramStart"/>
      <w:r w:rsidRPr="00A86227">
        <w:rPr>
          <w:sz w:val="24"/>
          <w:szCs w:val="24"/>
        </w:rPr>
        <w:t>Pa.Code</w:t>
      </w:r>
      <w:proofErr w:type="spellEnd"/>
      <w:proofErr w:type="gramEnd"/>
      <w:r w:rsidRPr="00A86227">
        <w:rPr>
          <w:sz w:val="24"/>
          <w:szCs w:val="24"/>
        </w:rPr>
        <w:t xml:space="preserve"> §§ 5.321 </w:t>
      </w:r>
      <w:r w:rsidRPr="00A86227">
        <w:rPr>
          <w:i/>
          <w:sz w:val="24"/>
          <w:szCs w:val="24"/>
        </w:rPr>
        <w:t>et seq.</w:t>
      </w:r>
      <w:r w:rsidRPr="00A86227">
        <w:rPr>
          <w:sz w:val="24"/>
          <w:szCs w:val="24"/>
        </w:rPr>
        <w:t xml:space="preserve">  The presiding officer will rule on objections to discovery in an expeditious </w:t>
      </w:r>
      <w:proofErr w:type="gramStart"/>
      <w:r w:rsidRPr="00A86227">
        <w:rPr>
          <w:sz w:val="24"/>
          <w:szCs w:val="24"/>
        </w:rPr>
        <w:t>manner, and</w:t>
      </w:r>
      <w:proofErr w:type="gramEnd"/>
      <w:r w:rsidRPr="00A86227">
        <w:rPr>
          <w:sz w:val="24"/>
          <w:szCs w:val="24"/>
        </w:rPr>
        <w:t xml:space="preserve"> may do so as part of an informal telephone conference.  The parties </w:t>
      </w:r>
      <w:r w:rsidRPr="00A86227">
        <w:rPr>
          <w:b/>
          <w:sz w:val="24"/>
          <w:szCs w:val="24"/>
        </w:rPr>
        <w:t>should not</w:t>
      </w:r>
      <w:r w:rsidRPr="00A86227">
        <w:rPr>
          <w:sz w:val="24"/>
          <w:szCs w:val="24"/>
        </w:rPr>
        <w:t xml:space="preserve"> send discovery material </w:t>
      </w:r>
      <w:r w:rsidRPr="00A86227">
        <w:rPr>
          <w:b/>
          <w:sz w:val="24"/>
          <w:szCs w:val="24"/>
        </w:rPr>
        <w:t>or cover letters</w:t>
      </w:r>
      <w:r w:rsidRPr="00A86227">
        <w:rPr>
          <w:sz w:val="24"/>
          <w:szCs w:val="24"/>
        </w:rPr>
        <w:t xml:space="preserve"> to the presiding officer unless attached to a motion to compel.  All motions to compel </w:t>
      </w:r>
      <w:r w:rsidRPr="00A86227">
        <w:rPr>
          <w:b/>
          <w:sz w:val="24"/>
          <w:szCs w:val="24"/>
        </w:rPr>
        <w:t>must</w:t>
      </w:r>
      <w:r w:rsidRPr="00A86227">
        <w:rPr>
          <w:sz w:val="24"/>
          <w:szCs w:val="24"/>
        </w:rPr>
        <w:t xml:space="preserve"> contain a certification from counsel setting forth the informal steps taken to resolve the dispute including dates and times.</w:t>
      </w:r>
    </w:p>
    <w:p w14:paraId="6C7E4533" w14:textId="77777777" w:rsidR="00A86227" w:rsidRPr="00A86227" w:rsidRDefault="00A86227" w:rsidP="00A86227">
      <w:pPr>
        <w:spacing w:line="360" w:lineRule="auto"/>
        <w:rPr>
          <w:sz w:val="24"/>
          <w:szCs w:val="24"/>
        </w:rPr>
      </w:pPr>
    </w:p>
    <w:p w14:paraId="4331A8C4" w14:textId="77777777" w:rsidR="00A86227" w:rsidRPr="00A86227" w:rsidRDefault="00A86227" w:rsidP="00A86227">
      <w:pPr>
        <w:spacing w:line="360" w:lineRule="auto"/>
        <w:rPr>
          <w:sz w:val="24"/>
          <w:szCs w:val="24"/>
          <w:u w:val="single"/>
        </w:rPr>
      </w:pPr>
      <w:r w:rsidRPr="00A86227">
        <w:rPr>
          <w:sz w:val="24"/>
          <w:szCs w:val="24"/>
          <w:u w:val="single"/>
        </w:rPr>
        <w:t>Stipulations</w:t>
      </w:r>
    </w:p>
    <w:p w14:paraId="63244F20" w14:textId="77777777" w:rsidR="00A86227" w:rsidRPr="00A86227" w:rsidRDefault="00A86227" w:rsidP="00A86227">
      <w:pPr>
        <w:spacing w:line="360" w:lineRule="auto"/>
        <w:rPr>
          <w:sz w:val="24"/>
          <w:szCs w:val="24"/>
          <w:u w:val="single"/>
        </w:rPr>
      </w:pPr>
    </w:p>
    <w:p w14:paraId="02FC7C5C" w14:textId="77777777" w:rsidR="00A86227" w:rsidRPr="00A86227" w:rsidRDefault="00A86227" w:rsidP="00A86227">
      <w:pPr>
        <w:spacing w:line="360" w:lineRule="auto"/>
        <w:rPr>
          <w:sz w:val="24"/>
          <w:szCs w:val="24"/>
        </w:rPr>
      </w:pPr>
      <w:r w:rsidRPr="00A86227">
        <w:rPr>
          <w:sz w:val="24"/>
          <w:szCs w:val="24"/>
        </w:rPr>
        <w:tab/>
      </w:r>
      <w:r w:rsidRPr="00A86227">
        <w:rPr>
          <w:sz w:val="24"/>
          <w:szCs w:val="24"/>
        </w:rPr>
        <w:tab/>
        <w:t xml:space="preserve">The parties are to engage in discussions with each other prior to the date of the evidentiary hearings and be prepared to submit into the record all stipulations as to facts.  The stipulations must be in writing and signed by respective counsel for the parties.  </w:t>
      </w:r>
    </w:p>
    <w:p w14:paraId="2B3B80F5" w14:textId="77777777" w:rsidR="00A86227" w:rsidRPr="00A86227" w:rsidRDefault="00A86227" w:rsidP="00A86227">
      <w:pPr>
        <w:spacing w:line="360" w:lineRule="auto"/>
        <w:rPr>
          <w:sz w:val="24"/>
          <w:szCs w:val="24"/>
        </w:rPr>
      </w:pPr>
    </w:p>
    <w:p w14:paraId="24CEFEF0" w14:textId="77777777" w:rsidR="00A86227" w:rsidRPr="00A86227" w:rsidRDefault="00A86227" w:rsidP="00A86227">
      <w:pPr>
        <w:spacing w:line="360" w:lineRule="auto"/>
        <w:rPr>
          <w:sz w:val="24"/>
          <w:szCs w:val="24"/>
        </w:rPr>
      </w:pPr>
      <w:r w:rsidRPr="00A86227">
        <w:rPr>
          <w:sz w:val="24"/>
          <w:szCs w:val="24"/>
          <w:u w:val="single"/>
        </w:rPr>
        <w:t>Settlements</w:t>
      </w:r>
    </w:p>
    <w:p w14:paraId="3417160E" w14:textId="77777777" w:rsidR="00A86227" w:rsidRPr="00A86227" w:rsidRDefault="00A86227" w:rsidP="00A86227">
      <w:pPr>
        <w:spacing w:line="360" w:lineRule="auto"/>
        <w:rPr>
          <w:sz w:val="24"/>
          <w:szCs w:val="24"/>
        </w:rPr>
      </w:pPr>
      <w:r w:rsidRPr="00A86227">
        <w:rPr>
          <w:sz w:val="24"/>
          <w:szCs w:val="24"/>
        </w:rPr>
        <w:tab/>
      </w:r>
    </w:p>
    <w:p w14:paraId="74B5DAE5" w14:textId="57328F37" w:rsidR="00A86227" w:rsidRPr="00A86227" w:rsidRDefault="00A86227" w:rsidP="00A86227">
      <w:pPr>
        <w:spacing w:line="360" w:lineRule="auto"/>
        <w:rPr>
          <w:sz w:val="24"/>
          <w:szCs w:val="24"/>
        </w:rPr>
      </w:pPr>
      <w:r w:rsidRPr="00A86227">
        <w:rPr>
          <w:sz w:val="24"/>
          <w:szCs w:val="24"/>
        </w:rPr>
        <w:tab/>
      </w:r>
      <w:r w:rsidRPr="00A86227">
        <w:rPr>
          <w:sz w:val="24"/>
          <w:szCs w:val="24"/>
        </w:rPr>
        <w:tab/>
        <w:t xml:space="preserve">This Commission encourages settlements.  52 </w:t>
      </w:r>
      <w:proofErr w:type="spellStart"/>
      <w:proofErr w:type="gramStart"/>
      <w:r w:rsidRPr="00A86227">
        <w:rPr>
          <w:sz w:val="24"/>
          <w:szCs w:val="24"/>
        </w:rPr>
        <w:t>Pa.Code</w:t>
      </w:r>
      <w:proofErr w:type="spellEnd"/>
      <w:proofErr w:type="gramEnd"/>
      <w:r w:rsidRPr="00A86227">
        <w:rPr>
          <w:sz w:val="24"/>
          <w:szCs w:val="24"/>
        </w:rPr>
        <w:t xml:space="preserve"> § 5.231(a).  In this case a joint settlement petition </w:t>
      </w:r>
      <w:r w:rsidR="00071F92">
        <w:rPr>
          <w:sz w:val="24"/>
          <w:szCs w:val="24"/>
        </w:rPr>
        <w:t>must</w:t>
      </w:r>
      <w:r w:rsidRPr="00A86227">
        <w:rPr>
          <w:sz w:val="24"/>
          <w:szCs w:val="24"/>
        </w:rPr>
        <w:t xml:space="preserve"> be served on the presiding officer on or before the date set for filing reply briefs (</w:t>
      </w:r>
      <w:r w:rsidRPr="00A86227">
        <w:rPr>
          <w:i/>
          <w:sz w:val="24"/>
          <w:szCs w:val="24"/>
        </w:rPr>
        <w:t>i.e</w:t>
      </w:r>
      <w:r w:rsidRPr="00A86227">
        <w:rPr>
          <w:sz w:val="24"/>
          <w:szCs w:val="24"/>
        </w:rPr>
        <w:t xml:space="preserve">., September </w:t>
      </w:r>
      <w:r w:rsidR="00071F92">
        <w:rPr>
          <w:sz w:val="24"/>
          <w:szCs w:val="24"/>
        </w:rPr>
        <w:t>14, 2018</w:t>
      </w:r>
      <w:r w:rsidRPr="00A86227">
        <w:rPr>
          <w:sz w:val="24"/>
          <w:szCs w:val="24"/>
        </w:rPr>
        <w:t>).</w:t>
      </w:r>
    </w:p>
    <w:p w14:paraId="7F9B6BCA" w14:textId="77777777" w:rsidR="00A86227" w:rsidRPr="00A86227" w:rsidRDefault="00A86227" w:rsidP="00A86227">
      <w:pPr>
        <w:spacing w:line="360" w:lineRule="auto"/>
        <w:rPr>
          <w:sz w:val="24"/>
          <w:szCs w:val="24"/>
        </w:rPr>
      </w:pPr>
    </w:p>
    <w:p w14:paraId="0883141B" w14:textId="77777777" w:rsidR="00A86227" w:rsidRPr="00A86227" w:rsidRDefault="00A86227" w:rsidP="00A86227">
      <w:pPr>
        <w:spacing w:line="360" w:lineRule="auto"/>
        <w:rPr>
          <w:sz w:val="24"/>
          <w:szCs w:val="24"/>
        </w:rPr>
      </w:pPr>
      <w:r w:rsidRPr="00A86227">
        <w:rPr>
          <w:sz w:val="24"/>
          <w:szCs w:val="24"/>
          <w:u w:val="single"/>
        </w:rPr>
        <w:t>Briefs</w:t>
      </w:r>
    </w:p>
    <w:p w14:paraId="27A6FCB1" w14:textId="77777777" w:rsidR="00A86227" w:rsidRPr="00A86227" w:rsidRDefault="00A86227" w:rsidP="00A86227">
      <w:pPr>
        <w:spacing w:line="360" w:lineRule="auto"/>
        <w:rPr>
          <w:sz w:val="24"/>
          <w:szCs w:val="24"/>
        </w:rPr>
      </w:pPr>
    </w:p>
    <w:p w14:paraId="4C38E492" w14:textId="139FA348" w:rsidR="00A86227" w:rsidRPr="00A86227" w:rsidRDefault="00A86227" w:rsidP="00A86227">
      <w:pPr>
        <w:spacing w:line="360" w:lineRule="auto"/>
        <w:rPr>
          <w:sz w:val="24"/>
          <w:szCs w:val="24"/>
        </w:rPr>
      </w:pPr>
      <w:r w:rsidRPr="00A86227">
        <w:rPr>
          <w:sz w:val="24"/>
          <w:szCs w:val="24"/>
        </w:rPr>
        <w:tab/>
      </w:r>
      <w:r w:rsidRPr="00A86227">
        <w:rPr>
          <w:sz w:val="24"/>
          <w:szCs w:val="24"/>
        </w:rPr>
        <w:tab/>
        <w:t>The parties should comply with the briefing requirements set forth in 52 </w:t>
      </w:r>
      <w:proofErr w:type="spellStart"/>
      <w:proofErr w:type="gramStart"/>
      <w:r w:rsidRPr="00A86227">
        <w:rPr>
          <w:sz w:val="24"/>
          <w:szCs w:val="24"/>
        </w:rPr>
        <w:t>Pa.Code</w:t>
      </w:r>
      <w:proofErr w:type="spellEnd"/>
      <w:proofErr w:type="gramEnd"/>
      <w:r w:rsidRPr="00A86227">
        <w:rPr>
          <w:sz w:val="24"/>
          <w:szCs w:val="24"/>
        </w:rPr>
        <w:t> §</w:t>
      </w:r>
      <w:r w:rsidR="007C733B">
        <w:rPr>
          <w:sz w:val="24"/>
          <w:szCs w:val="24"/>
        </w:rPr>
        <w:t xml:space="preserve"> </w:t>
      </w:r>
      <w:r w:rsidRPr="00A86227">
        <w:rPr>
          <w:sz w:val="24"/>
          <w:szCs w:val="24"/>
        </w:rPr>
        <w:t xml:space="preserve">5.501 </w:t>
      </w:r>
      <w:r w:rsidRPr="00A86227">
        <w:rPr>
          <w:i/>
          <w:sz w:val="24"/>
          <w:szCs w:val="24"/>
        </w:rPr>
        <w:t xml:space="preserve">et seq. </w:t>
      </w:r>
      <w:r w:rsidRPr="00A86227">
        <w:rPr>
          <w:sz w:val="24"/>
          <w:szCs w:val="24"/>
        </w:rPr>
        <w:t xml:space="preserve">and as further specified in Attachment A (“Special Instructions for Briefs and Exceptions in Major General Rate Increase Proceedings”).  Please provide the Administrative Law Judge and the Fixed Utility Services’ advisors with one printed copy and one electronic copy of each brief and reply brief in a format compatible with the Word 2007 format.  Page limitations and the use of a common brief outline will be discussed with the parties on the last day of hearings or, in the event of a settlement, by separate interim order.  </w:t>
      </w:r>
    </w:p>
    <w:p w14:paraId="3DA59FD0" w14:textId="77777777" w:rsidR="00A86227" w:rsidRPr="00A86227" w:rsidRDefault="00A86227" w:rsidP="00A86227">
      <w:pPr>
        <w:spacing w:line="360" w:lineRule="auto"/>
        <w:rPr>
          <w:sz w:val="24"/>
          <w:szCs w:val="24"/>
        </w:rPr>
      </w:pPr>
    </w:p>
    <w:p w14:paraId="15F0C22F"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u w:val="single"/>
        </w:rPr>
        <w:t>Official Service List</w:t>
      </w:r>
    </w:p>
    <w:p w14:paraId="505653D3" w14:textId="77777777" w:rsidR="00A86227" w:rsidRPr="00A86227" w:rsidRDefault="00A86227" w:rsidP="00A86227">
      <w:pPr>
        <w:tabs>
          <w:tab w:val="left" w:pos="-720"/>
        </w:tabs>
        <w:suppressAutoHyphens/>
        <w:spacing w:line="360" w:lineRule="auto"/>
        <w:rPr>
          <w:spacing w:val="-3"/>
          <w:sz w:val="24"/>
          <w:szCs w:val="24"/>
          <w:u w:val="single"/>
        </w:rPr>
      </w:pPr>
    </w:p>
    <w:p w14:paraId="1ADA9BD3" w14:textId="47790F43" w:rsid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 xml:space="preserve">The official service list will </w:t>
      </w:r>
      <w:r w:rsidR="00071F92">
        <w:rPr>
          <w:spacing w:val="-3"/>
          <w:sz w:val="24"/>
          <w:szCs w:val="24"/>
        </w:rPr>
        <w:t>include</w:t>
      </w:r>
      <w:r w:rsidRPr="00A86227">
        <w:rPr>
          <w:spacing w:val="-3"/>
          <w:sz w:val="24"/>
          <w:szCs w:val="24"/>
        </w:rPr>
        <w:t xml:space="preserve"> those parties in attendance at the </w:t>
      </w:r>
      <w:r w:rsidR="007C733B">
        <w:rPr>
          <w:spacing w:val="-3"/>
          <w:sz w:val="24"/>
          <w:szCs w:val="24"/>
        </w:rPr>
        <w:t>p</w:t>
      </w:r>
      <w:r w:rsidRPr="00A86227">
        <w:rPr>
          <w:spacing w:val="-3"/>
          <w:sz w:val="24"/>
          <w:szCs w:val="24"/>
        </w:rPr>
        <w:t xml:space="preserve">rehearing </w:t>
      </w:r>
      <w:r w:rsidR="007C733B">
        <w:rPr>
          <w:spacing w:val="-3"/>
          <w:sz w:val="24"/>
          <w:szCs w:val="24"/>
        </w:rPr>
        <w:t>c</w:t>
      </w:r>
      <w:r w:rsidRPr="00A86227">
        <w:rPr>
          <w:spacing w:val="-3"/>
          <w:sz w:val="24"/>
          <w:szCs w:val="24"/>
        </w:rPr>
        <w:t xml:space="preserve">onference on </w:t>
      </w:r>
      <w:r w:rsidR="008C387D">
        <w:rPr>
          <w:spacing w:val="-3"/>
          <w:sz w:val="24"/>
          <w:szCs w:val="24"/>
        </w:rPr>
        <w:t>May 3, 2018</w:t>
      </w:r>
      <w:r w:rsidRPr="00A86227">
        <w:rPr>
          <w:spacing w:val="-3"/>
          <w:sz w:val="24"/>
          <w:szCs w:val="24"/>
        </w:rPr>
        <w:t>, and any additional parties whose future formal complaint</w:t>
      </w:r>
      <w:r w:rsidR="008C387D">
        <w:rPr>
          <w:spacing w:val="-3"/>
          <w:sz w:val="24"/>
          <w:szCs w:val="24"/>
        </w:rPr>
        <w:t xml:space="preserve"> or petition to intervene</w:t>
      </w:r>
      <w:r w:rsidRPr="00A86227">
        <w:rPr>
          <w:spacing w:val="-3"/>
          <w:sz w:val="24"/>
          <w:szCs w:val="24"/>
        </w:rPr>
        <w:t xml:space="preserve"> is consolidated herein by separate order.  Each party will be limited to one address on the service list.  A complete service list is attached hereto.</w:t>
      </w:r>
    </w:p>
    <w:p w14:paraId="4F989CC8"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THEREFORE,</w:t>
      </w:r>
    </w:p>
    <w:p w14:paraId="2CC3882A" w14:textId="77777777" w:rsidR="00A86227" w:rsidRPr="00A86227" w:rsidRDefault="00A86227" w:rsidP="00A86227">
      <w:pPr>
        <w:tabs>
          <w:tab w:val="left" w:pos="-720"/>
        </w:tabs>
        <w:suppressAutoHyphens/>
        <w:spacing w:line="360" w:lineRule="auto"/>
        <w:rPr>
          <w:spacing w:val="-3"/>
          <w:sz w:val="24"/>
          <w:szCs w:val="24"/>
        </w:rPr>
      </w:pPr>
    </w:p>
    <w:p w14:paraId="644B6F20"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IT IS ORDERED:</w:t>
      </w:r>
    </w:p>
    <w:p w14:paraId="3CF2FD7C" w14:textId="77777777" w:rsidR="00A86227" w:rsidRPr="00A86227" w:rsidRDefault="00A86227" w:rsidP="00A86227">
      <w:pPr>
        <w:tabs>
          <w:tab w:val="left" w:pos="-720"/>
        </w:tabs>
        <w:suppressAutoHyphens/>
        <w:spacing w:line="360" w:lineRule="auto"/>
        <w:rPr>
          <w:spacing w:val="-3"/>
          <w:sz w:val="24"/>
          <w:szCs w:val="24"/>
        </w:rPr>
      </w:pPr>
    </w:p>
    <w:p w14:paraId="50F3563D" w14:textId="77777777"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1.</w:t>
      </w:r>
      <w:r w:rsidRPr="00A86227">
        <w:rPr>
          <w:spacing w:val="-3"/>
          <w:sz w:val="24"/>
          <w:szCs w:val="24"/>
        </w:rPr>
        <w:tab/>
        <w:t>That the procedural schedule and other matters set forth herein are adopted for this proceeding.</w:t>
      </w:r>
    </w:p>
    <w:p w14:paraId="224033FC" w14:textId="77777777" w:rsidR="00A86227" w:rsidRPr="00A86227" w:rsidRDefault="00A86227" w:rsidP="00A86227">
      <w:pPr>
        <w:tabs>
          <w:tab w:val="left" w:pos="-720"/>
        </w:tabs>
        <w:suppressAutoHyphens/>
        <w:spacing w:line="360" w:lineRule="auto"/>
        <w:rPr>
          <w:sz w:val="24"/>
          <w:szCs w:val="24"/>
        </w:rPr>
      </w:pPr>
    </w:p>
    <w:p w14:paraId="14170B83" w14:textId="77777777" w:rsidR="00A86227" w:rsidRPr="00A86227" w:rsidRDefault="00A86227" w:rsidP="00A86227">
      <w:pPr>
        <w:tabs>
          <w:tab w:val="left" w:pos="-720"/>
        </w:tabs>
        <w:suppressAutoHyphens/>
        <w:spacing w:line="360" w:lineRule="auto"/>
        <w:rPr>
          <w:sz w:val="24"/>
          <w:szCs w:val="24"/>
        </w:rPr>
      </w:pPr>
      <w:r w:rsidRPr="00A86227">
        <w:rPr>
          <w:sz w:val="24"/>
          <w:szCs w:val="24"/>
        </w:rPr>
        <w:tab/>
      </w:r>
      <w:r w:rsidRPr="00A86227">
        <w:rPr>
          <w:sz w:val="24"/>
          <w:szCs w:val="24"/>
        </w:rPr>
        <w:tab/>
        <w:t>2.</w:t>
      </w:r>
      <w:r w:rsidRPr="00A86227">
        <w:rPr>
          <w:sz w:val="24"/>
          <w:szCs w:val="24"/>
        </w:rPr>
        <w:tab/>
        <w:t xml:space="preserve">That, except for requests reasonably made during a hearing, any requests for a change in the scheduled dates must be submitted to the Administrative Law Judge in writing no later than five (5) business days prior to the scheduled date.  52 </w:t>
      </w:r>
      <w:proofErr w:type="spellStart"/>
      <w:proofErr w:type="gramStart"/>
      <w:r w:rsidRPr="00A86227">
        <w:rPr>
          <w:sz w:val="24"/>
          <w:szCs w:val="24"/>
        </w:rPr>
        <w:t>Pa.Code</w:t>
      </w:r>
      <w:proofErr w:type="spellEnd"/>
      <w:proofErr w:type="gramEnd"/>
      <w:r w:rsidRPr="00A86227">
        <w:rPr>
          <w:sz w:val="24"/>
          <w:szCs w:val="24"/>
        </w:rPr>
        <w:t xml:space="preserve"> § 1.15(b).  Requests for changes must establish good cause, must state the agreement or opposition of other parties, and must be sent to the presiding officer and all parties of record.  </w:t>
      </w:r>
    </w:p>
    <w:p w14:paraId="53216692" w14:textId="77777777" w:rsidR="00A86227" w:rsidRPr="00A86227" w:rsidRDefault="00A86227" w:rsidP="00A86227">
      <w:pPr>
        <w:tabs>
          <w:tab w:val="left" w:pos="-720"/>
        </w:tabs>
        <w:suppressAutoHyphens/>
        <w:spacing w:line="360" w:lineRule="auto"/>
        <w:rPr>
          <w:sz w:val="24"/>
          <w:szCs w:val="24"/>
        </w:rPr>
      </w:pPr>
    </w:p>
    <w:p w14:paraId="4368E1E7" w14:textId="5A858F2A" w:rsidR="00A86227" w:rsidRPr="00A86227" w:rsidRDefault="00A86227" w:rsidP="00A86227">
      <w:pPr>
        <w:tabs>
          <w:tab w:val="left" w:pos="-720"/>
        </w:tabs>
        <w:suppressAutoHyphens/>
        <w:spacing w:line="360" w:lineRule="auto"/>
        <w:rPr>
          <w:sz w:val="24"/>
          <w:szCs w:val="24"/>
        </w:rPr>
      </w:pPr>
      <w:r w:rsidRPr="00A86227">
        <w:rPr>
          <w:sz w:val="24"/>
          <w:szCs w:val="24"/>
        </w:rPr>
        <w:tab/>
      </w:r>
      <w:r w:rsidRPr="00A86227">
        <w:rPr>
          <w:sz w:val="24"/>
          <w:szCs w:val="24"/>
        </w:rPr>
        <w:tab/>
        <w:t>3.</w:t>
      </w:r>
      <w:r w:rsidRPr="00A86227">
        <w:rPr>
          <w:sz w:val="24"/>
          <w:szCs w:val="24"/>
        </w:rPr>
        <w:tab/>
        <w:t xml:space="preserve">That the Petitions to Intervene of </w:t>
      </w:r>
      <w:r w:rsidR="00071F92" w:rsidRPr="00A86227">
        <w:rPr>
          <w:sz w:val="24"/>
          <w:szCs w:val="24"/>
        </w:rPr>
        <w:t>Community Action Association of Pennsylvania</w:t>
      </w:r>
      <w:r w:rsidR="00071F92">
        <w:rPr>
          <w:sz w:val="24"/>
          <w:szCs w:val="24"/>
        </w:rPr>
        <w:t>, the International Brotherhood of Electrical Workers Local 29</w:t>
      </w:r>
      <w:r w:rsidR="00877105">
        <w:rPr>
          <w:sz w:val="24"/>
          <w:szCs w:val="24"/>
        </w:rPr>
        <w:t xml:space="preserve">, </w:t>
      </w:r>
      <w:r w:rsidR="00071F92">
        <w:rPr>
          <w:sz w:val="24"/>
          <w:szCs w:val="24"/>
        </w:rPr>
        <w:t>the Coalition for Affordable Utility Services and Energy Efficiency in Pennsylvania</w:t>
      </w:r>
      <w:r w:rsidR="00877105">
        <w:rPr>
          <w:sz w:val="24"/>
          <w:szCs w:val="24"/>
        </w:rPr>
        <w:t>, Clean Air Council and Natural Resources Defense Council</w:t>
      </w:r>
      <w:r w:rsidRPr="00A86227">
        <w:rPr>
          <w:sz w:val="24"/>
          <w:szCs w:val="24"/>
        </w:rPr>
        <w:t xml:space="preserve"> are granted.  </w:t>
      </w:r>
    </w:p>
    <w:p w14:paraId="29AF4638" w14:textId="77777777" w:rsidR="00A86227" w:rsidRPr="00A86227" w:rsidRDefault="00A86227" w:rsidP="00A86227">
      <w:pPr>
        <w:tabs>
          <w:tab w:val="left" w:pos="-720"/>
        </w:tabs>
        <w:suppressAutoHyphens/>
        <w:spacing w:line="360" w:lineRule="auto"/>
        <w:rPr>
          <w:sz w:val="24"/>
          <w:szCs w:val="24"/>
        </w:rPr>
      </w:pPr>
    </w:p>
    <w:p w14:paraId="44258A04" w14:textId="17428E2D" w:rsidR="00A86227" w:rsidRPr="00A86227" w:rsidRDefault="00A86227" w:rsidP="00A86227">
      <w:pPr>
        <w:tabs>
          <w:tab w:val="left" w:pos="-720"/>
        </w:tabs>
        <w:suppressAutoHyphens/>
        <w:spacing w:line="360" w:lineRule="auto"/>
        <w:rPr>
          <w:sz w:val="24"/>
          <w:szCs w:val="24"/>
        </w:rPr>
      </w:pPr>
      <w:r w:rsidRPr="00A86227">
        <w:rPr>
          <w:sz w:val="24"/>
          <w:szCs w:val="24"/>
        </w:rPr>
        <w:tab/>
      </w:r>
      <w:r w:rsidRPr="00A86227">
        <w:rPr>
          <w:sz w:val="24"/>
          <w:szCs w:val="24"/>
        </w:rPr>
        <w:tab/>
        <w:t>4.</w:t>
      </w:r>
      <w:r w:rsidRPr="00A86227">
        <w:rPr>
          <w:sz w:val="24"/>
          <w:szCs w:val="24"/>
        </w:rPr>
        <w:tab/>
        <w:t xml:space="preserve">That evidentiary hearings will be scheduled in this proceeding to be conducted in Harrisburg starting at </w:t>
      </w:r>
      <w:r w:rsidRPr="00A86227">
        <w:rPr>
          <w:b/>
          <w:sz w:val="24"/>
          <w:szCs w:val="24"/>
        </w:rPr>
        <w:t>9:00 a.m</w:t>
      </w:r>
      <w:r w:rsidRPr="00A86227">
        <w:rPr>
          <w:sz w:val="24"/>
          <w:szCs w:val="24"/>
        </w:rPr>
        <w:t xml:space="preserve">. on each day from </w:t>
      </w:r>
      <w:r w:rsidRPr="00A86227">
        <w:rPr>
          <w:b/>
          <w:sz w:val="24"/>
          <w:szCs w:val="24"/>
        </w:rPr>
        <w:t xml:space="preserve">August </w:t>
      </w:r>
      <w:r w:rsidR="00877105">
        <w:rPr>
          <w:b/>
          <w:sz w:val="24"/>
          <w:szCs w:val="24"/>
        </w:rPr>
        <w:t>15</w:t>
      </w:r>
      <w:r w:rsidR="00071F92">
        <w:rPr>
          <w:b/>
          <w:sz w:val="24"/>
          <w:szCs w:val="24"/>
        </w:rPr>
        <w:t>, 2018</w:t>
      </w:r>
      <w:r w:rsidRPr="00A86227">
        <w:rPr>
          <w:b/>
          <w:sz w:val="24"/>
          <w:szCs w:val="24"/>
        </w:rPr>
        <w:t xml:space="preserve"> through August </w:t>
      </w:r>
      <w:r w:rsidR="00071F92">
        <w:rPr>
          <w:b/>
          <w:sz w:val="24"/>
          <w:szCs w:val="24"/>
        </w:rPr>
        <w:t>1</w:t>
      </w:r>
      <w:r w:rsidR="00877105">
        <w:rPr>
          <w:b/>
          <w:sz w:val="24"/>
          <w:szCs w:val="24"/>
        </w:rPr>
        <w:t>7</w:t>
      </w:r>
      <w:r w:rsidR="00071F92">
        <w:rPr>
          <w:b/>
          <w:sz w:val="24"/>
          <w:szCs w:val="24"/>
        </w:rPr>
        <w:t>, 2018</w:t>
      </w:r>
      <w:r w:rsidRPr="00A86227">
        <w:rPr>
          <w:sz w:val="24"/>
          <w:szCs w:val="24"/>
        </w:rPr>
        <w:t>.</w:t>
      </w:r>
    </w:p>
    <w:p w14:paraId="6F2C93B7" w14:textId="77777777" w:rsidR="00A86227" w:rsidRPr="00A86227" w:rsidRDefault="00A86227" w:rsidP="00A86227">
      <w:pPr>
        <w:tabs>
          <w:tab w:val="left" w:pos="-720"/>
        </w:tabs>
        <w:suppressAutoHyphens/>
        <w:spacing w:line="360" w:lineRule="auto"/>
        <w:rPr>
          <w:spacing w:val="-3"/>
          <w:sz w:val="24"/>
          <w:szCs w:val="24"/>
        </w:rPr>
      </w:pPr>
    </w:p>
    <w:p w14:paraId="1C2BD2A3" w14:textId="24393201"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5.</w:t>
      </w:r>
      <w:r w:rsidRPr="00A86227">
        <w:rPr>
          <w:spacing w:val="-3"/>
          <w:sz w:val="24"/>
          <w:szCs w:val="24"/>
        </w:rPr>
        <w:tab/>
        <w:t xml:space="preserve">That </w:t>
      </w:r>
      <w:r w:rsidR="00877105">
        <w:rPr>
          <w:spacing w:val="-3"/>
          <w:sz w:val="24"/>
          <w:szCs w:val="24"/>
        </w:rPr>
        <w:t>two</w:t>
      </w:r>
      <w:r w:rsidRPr="00A86227">
        <w:rPr>
          <w:spacing w:val="-3"/>
          <w:sz w:val="24"/>
          <w:szCs w:val="24"/>
        </w:rPr>
        <w:t xml:space="preserve"> public input hearing</w:t>
      </w:r>
      <w:r w:rsidR="00877105">
        <w:rPr>
          <w:spacing w:val="-3"/>
          <w:sz w:val="24"/>
          <w:szCs w:val="24"/>
        </w:rPr>
        <w:t>s</w:t>
      </w:r>
      <w:r w:rsidRPr="00A86227">
        <w:rPr>
          <w:spacing w:val="-3"/>
          <w:sz w:val="24"/>
          <w:szCs w:val="24"/>
        </w:rPr>
        <w:t xml:space="preserve"> shall be conducted </w:t>
      </w:r>
      <w:r w:rsidR="00140A72">
        <w:rPr>
          <w:spacing w:val="-3"/>
          <w:sz w:val="24"/>
          <w:szCs w:val="24"/>
        </w:rPr>
        <w:t xml:space="preserve">as follows: </w:t>
      </w:r>
      <w:r w:rsidR="007C733B">
        <w:rPr>
          <w:spacing w:val="-3"/>
          <w:sz w:val="24"/>
          <w:szCs w:val="24"/>
        </w:rPr>
        <w:t xml:space="preserve"> </w:t>
      </w:r>
      <w:r w:rsidR="00140A72">
        <w:rPr>
          <w:spacing w:val="-3"/>
          <w:sz w:val="24"/>
          <w:szCs w:val="24"/>
        </w:rPr>
        <w:t>at Piatt Place, 301 Fifth Avenue, Pittsburgh, Pennsylvania</w:t>
      </w:r>
      <w:r w:rsidR="00877105" w:rsidRPr="00877105">
        <w:rPr>
          <w:spacing w:val="-3"/>
          <w:sz w:val="24"/>
          <w:szCs w:val="24"/>
        </w:rPr>
        <w:t>, at 1:00 p.m.</w:t>
      </w:r>
      <w:r w:rsidR="00140A72" w:rsidRPr="00140A72">
        <w:rPr>
          <w:spacing w:val="-3"/>
          <w:sz w:val="24"/>
          <w:szCs w:val="24"/>
        </w:rPr>
        <w:t xml:space="preserve"> </w:t>
      </w:r>
      <w:r w:rsidR="00140A72">
        <w:rPr>
          <w:spacing w:val="-3"/>
          <w:sz w:val="24"/>
          <w:szCs w:val="24"/>
        </w:rPr>
        <w:t xml:space="preserve">on Thursday, June 14, </w:t>
      </w:r>
      <w:r w:rsidR="00140A72" w:rsidRPr="00877105">
        <w:rPr>
          <w:spacing w:val="-3"/>
          <w:sz w:val="24"/>
          <w:szCs w:val="24"/>
        </w:rPr>
        <w:t>2018</w:t>
      </w:r>
      <w:r w:rsidR="00140A72">
        <w:rPr>
          <w:spacing w:val="-3"/>
          <w:sz w:val="24"/>
          <w:szCs w:val="24"/>
        </w:rPr>
        <w:t>;</w:t>
      </w:r>
      <w:r w:rsidR="00877105" w:rsidRPr="00877105">
        <w:rPr>
          <w:spacing w:val="-3"/>
          <w:sz w:val="24"/>
          <w:szCs w:val="24"/>
        </w:rPr>
        <w:t xml:space="preserve"> and </w:t>
      </w:r>
      <w:r w:rsidR="00140A72">
        <w:rPr>
          <w:spacing w:val="-3"/>
          <w:sz w:val="24"/>
          <w:szCs w:val="24"/>
        </w:rPr>
        <w:t xml:space="preserve">at the Park Inn by Radisson, 7195 Eastwood Road, Beaver Falls, Pennsylvania at </w:t>
      </w:r>
      <w:r w:rsidR="00877105" w:rsidRPr="00877105">
        <w:rPr>
          <w:spacing w:val="-3"/>
          <w:sz w:val="24"/>
          <w:szCs w:val="24"/>
        </w:rPr>
        <w:t xml:space="preserve">6:00 p.m. on </w:t>
      </w:r>
      <w:r w:rsidR="00140A72">
        <w:rPr>
          <w:spacing w:val="-3"/>
          <w:sz w:val="24"/>
          <w:szCs w:val="24"/>
        </w:rPr>
        <w:t>Thursday, June 14, 2018</w:t>
      </w:r>
      <w:r w:rsidR="00877105" w:rsidRPr="00877105">
        <w:rPr>
          <w:spacing w:val="-3"/>
          <w:sz w:val="24"/>
          <w:szCs w:val="24"/>
        </w:rPr>
        <w:t>.</w:t>
      </w:r>
      <w:r w:rsidRPr="00A86227">
        <w:rPr>
          <w:spacing w:val="-3"/>
          <w:sz w:val="24"/>
          <w:szCs w:val="24"/>
        </w:rPr>
        <w:t xml:space="preserve">  A scheduling notice will be issued by the Office of Administrative Law Judge which specifies the date, time, location and site for each public input hearing.  </w:t>
      </w:r>
    </w:p>
    <w:p w14:paraId="583C7421" w14:textId="77777777" w:rsidR="00A86227" w:rsidRPr="00A86227" w:rsidRDefault="00A86227" w:rsidP="00A86227">
      <w:pPr>
        <w:tabs>
          <w:tab w:val="left" w:pos="-720"/>
        </w:tabs>
        <w:suppressAutoHyphens/>
        <w:spacing w:line="360" w:lineRule="auto"/>
        <w:rPr>
          <w:spacing w:val="-3"/>
          <w:sz w:val="24"/>
          <w:szCs w:val="24"/>
        </w:rPr>
      </w:pPr>
    </w:p>
    <w:p w14:paraId="1E28129C" w14:textId="0CED7A7B" w:rsidR="00A86227" w:rsidRPr="00A86227" w:rsidRDefault="00A86227" w:rsidP="00A86227">
      <w:pPr>
        <w:tabs>
          <w:tab w:val="left" w:pos="-720"/>
        </w:tabs>
        <w:suppressAutoHyphens/>
        <w:spacing w:line="360" w:lineRule="auto"/>
        <w:rPr>
          <w:sz w:val="24"/>
          <w:szCs w:val="24"/>
        </w:rPr>
      </w:pPr>
      <w:r w:rsidRPr="00A86227">
        <w:rPr>
          <w:spacing w:val="-3"/>
          <w:sz w:val="24"/>
          <w:szCs w:val="24"/>
        </w:rPr>
        <w:tab/>
      </w:r>
      <w:r w:rsidRPr="00A86227">
        <w:rPr>
          <w:spacing w:val="-3"/>
          <w:sz w:val="24"/>
          <w:szCs w:val="24"/>
        </w:rPr>
        <w:tab/>
        <w:t>6.</w:t>
      </w:r>
      <w:r w:rsidRPr="00A86227">
        <w:rPr>
          <w:spacing w:val="-3"/>
          <w:sz w:val="24"/>
          <w:szCs w:val="24"/>
        </w:rPr>
        <w:tab/>
        <w:t xml:space="preserve">That </w:t>
      </w:r>
      <w:r w:rsidR="00071F92">
        <w:rPr>
          <w:spacing w:val="-3"/>
          <w:sz w:val="24"/>
          <w:szCs w:val="24"/>
        </w:rPr>
        <w:t>Duquesne Light Company</w:t>
      </w:r>
      <w:r w:rsidRPr="00A86227">
        <w:rPr>
          <w:spacing w:val="-3"/>
          <w:sz w:val="24"/>
          <w:szCs w:val="24"/>
        </w:rPr>
        <w:t xml:space="preserve"> will be responsible </w:t>
      </w:r>
      <w:r w:rsidRPr="00A86227">
        <w:rPr>
          <w:sz w:val="24"/>
          <w:szCs w:val="24"/>
        </w:rPr>
        <w:t xml:space="preserve">to advertise the public input hearing in a timely fashion.  </w:t>
      </w:r>
      <w:r w:rsidR="00071F92">
        <w:rPr>
          <w:sz w:val="24"/>
          <w:szCs w:val="24"/>
        </w:rPr>
        <w:t>Duquesne Light Company</w:t>
      </w:r>
      <w:r w:rsidRPr="00A86227">
        <w:rPr>
          <w:sz w:val="24"/>
          <w:szCs w:val="24"/>
        </w:rPr>
        <w:t xml:space="preserve"> will work with any interested party in the wording of the public input hearing announcements, plus where and how the public input hearing announcements will be published and/or broadcast.  Prior to the initial public input hearing, </w:t>
      </w:r>
      <w:r w:rsidR="00071F92">
        <w:rPr>
          <w:sz w:val="24"/>
          <w:szCs w:val="24"/>
        </w:rPr>
        <w:t>Duquesne Light Company</w:t>
      </w:r>
      <w:r w:rsidRPr="00A86227">
        <w:rPr>
          <w:sz w:val="24"/>
          <w:szCs w:val="24"/>
        </w:rPr>
        <w:t xml:space="preserve"> will file with the Secretary’s Bureau a document which provides the wording of the public input hearing announcement, where it appeared and on what dates.</w:t>
      </w:r>
    </w:p>
    <w:p w14:paraId="025EA0B3" w14:textId="77777777" w:rsidR="00A86227" w:rsidRPr="00A86227" w:rsidRDefault="00A86227" w:rsidP="00A86227">
      <w:pPr>
        <w:tabs>
          <w:tab w:val="left" w:pos="-720"/>
        </w:tabs>
        <w:suppressAutoHyphens/>
        <w:spacing w:line="360" w:lineRule="auto"/>
        <w:rPr>
          <w:sz w:val="24"/>
          <w:szCs w:val="24"/>
        </w:rPr>
      </w:pPr>
    </w:p>
    <w:p w14:paraId="0347A515" w14:textId="56B5823C" w:rsidR="00A86227" w:rsidRPr="00A86227" w:rsidRDefault="00A86227" w:rsidP="00A86227">
      <w:pPr>
        <w:tabs>
          <w:tab w:val="left" w:pos="-720"/>
        </w:tabs>
        <w:suppressAutoHyphens/>
        <w:spacing w:line="360" w:lineRule="auto"/>
        <w:rPr>
          <w:spacing w:val="-3"/>
          <w:sz w:val="24"/>
          <w:szCs w:val="24"/>
        </w:rPr>
      </w:pPr>
      <w:r w:rsidRPr="00A86227">
        <w:rPr>
          <w:spacing w:val="-3"/>
          <w:sz w:val="24"/>
          <w:szCs w:val="24"/>
        </w:rPr>
        <w:tab/>
      </w:r>
      <w:r w:rsidRPr="00A86227">
        <w:rPr>
          <w:spacing w:val="-3"/>
          <w:sz w:val="24"/>
          <w:szCs w:val="24"/>
        </w:rPr>
        <w:tab/>
        <w:t>7.</w:t>
      </w:r>
      <w:r w:rsidRPr="00A86227">
        <w:rPr>
          <w:spacing w:val="-3"/>
          <w:sz w:val="24"/>
          <w:szCs w:val="24"/>
        </w:rPr>
        <w:tab/>
        <w:t>That the rate proceeding docketed at No. R-</w:t>
      </w:r>
      <w:r w:rsidR="00354D01">
        <w:rPr>
          <w:spacing w:val="-3"/>
          <w:sz w:val="24"/>
          <w:szCs w:val="24"/>
        </w:rPr>
        <w:t>2018-3000124</w:t>
      </w:r>
      <w:r w:rsidRPr="00A86227">
        <w:rPr>
          <w:spacing w:val="-3"/>
          <w:sz w:val="24"/>
          <w:szCs w:val="24"/>
        </w:rPr>
        <w:t xml:space="preserve"> is consolidated with the formal complaints docketed below:  </w:t>
      </w:r>
    </w:p>
    <w:p w14:paraId="76D50AE8" w14:textId="77777777" w:rsidR="00071F92" w:rsidRPr="00A86227" w:rsidRDefault="00071F92" w:rsidP="00071F92">
      <w:pPr>
        <w:tabs>
          <w:tab w:val="left" w:pos="-720"/>
        </w:tabs>
        <w:suppressAutoHyphens/>
        <w:ind w:left="2160"/>
        <w:rPr>
          <w:spacing w:val="-3"/>
          <w:sz w:val="24"/>
          <w:szCs w:val="24"/>
        </w:rPr>
      </w:pPr>
    </w:p>
    <w:p w14:paraId="66106BF4" w14:textId="77777777" w:rsidR="00071F92" w:rsidRPr="00A86227" w:rsidRDefault="00071F92" w:rsidP="00071F92">
      <w:pPr>
        <w:tabs>
          <w:tab w:val="left" w:pos="-720"/>
        </w:tabs>
        <w:suppressAutoHyphens/>
        <w:ind w:left="2160"/>
        <w:rPr>
          <w:spacing w:val="-3"/>
          <w:sz w:val="24"/>
          <w:szCs w:val="24"/>
        </w:rPr>
      </w:pPr>
      <w:r w:rsidRPr="00A86227">
        <w:rPr>
          <w:spacing w:val="-3"/>
          <w:sz w:val="24"/>
          <w:szCs w:val="24"/>
        </w:rPr>
        <w:t>Office of Consumer Advocate</w:t>
      </w:r>
      <w:r w:rsidRPr="00A86227">
        <w:rPr>
          <w:spacing w:val="-3"/>
          <w:sz w:val="24"/>
          <w:szCs w:val="24"/>
        </w:rPr>
        <w:tab/>
        <w:t>at C-</w:t>
      </w:r>
      <w:r>
        <w:rPr>
          <w:spacing w:val="-3"/>
          <w:sz w:val="24"/>
          <w:szCs w:val="24"/>
        </w:rPr>
        <w:t>2018-3001029</w:t>
      </w:r>
    </w:p>
    <w:p w14:paraId="1F0A4B48" w14:textId="77777777" w:rsidR="00071F92" w:rsidRDefault="00071F92" w:rsidP="00071F92">
      <w:pPr>
        <w:tabs>
          <w:tab w:val="left" w:pos="-720"/>
        </w:tabs>
        <w:suppressAutoHyphens/>
        <w:ind w:left="2160"/>
        <w:rPr>
          <w:spacing w:val="-3"/>
          <w:sz w:val="24"/>
          <w:szCs w:val="24"/>
        </w:rPr>
      </w:pPr>
      <w:r>
        <w:rPr>
          <w:spacing w:val="-3"/>
          <w:sz w:val="24"/>
          <w:szCs w:val="24"/>
        </w:rPr>
        <w:t>Jason Colby at C-2018-3001074</w:t>
      </w:r>
    </w:p>
    <w:p w14:paraId="68F6C240" w14:textId="414009C2" w:rsidR="00071F92" w:rsidRDefault="00071F92" w:rsidP="00071F92">
      <w:pPr>
        <w:tabs>
          <w:tab w:val="left" w:pos="-720"/>
        </w:tabs>
        <w:suppressAutoHyphens/>
        <w:ind w:left="2160"/>
        <w:rPr>
          <w:spacing w:val="-3"/>
          <w:sz w:val="24"/>
          <w:szCs w:val="24"/>
        </w:rPr>
      </w:pPr>
      <w:r>
        <w:rPr>
          <w:spacing w:val="-3"/>
          <w:sz w:val="24"/>
          <w:szCs w:val="24"/>
        </w:rPr>
        <w:t>Peoples Natural Gas Company LLC at C-2018-3001152</w:t>
      </w:r>
    </w:p>
    <w:p w14:paraId="5D86FAD3" w14:textId="77777777" w:rsidR="00071F92" w:rsidRPr="00A86227" w:rsidRDefault="00071F92" w:rsidP="00071F92">
      <w:pPr>
        <w:tabs>
          <w:tab w:val="left" w:pos="-720"/>
        </w:tabs>
        <w:suppressAutoHyphens/>
        <w:ind w:left="2160"/>
        <w:rPr>
          <w:spacing w:val="-3"/>
          <w:sz w:val="24"/>
          <w:szCs w:val="24"/>
        </w:rPr>
      </w:pPr>
      <w:r>
        <w:rPr>
          <w:spacing w:val="-3"/>
          <w:sz w:val="24"/>
          <w:szCs w:val="24"/>
        </w:rPr>
        <w:t xml:space="preserve">James </w:t>
      </w:r>
      <w:proofErr w:type="spellStart"/>
      <w:r>
        <w:rPr>
          <w:spacing w:val="-3"/>
          <w:sz w:val="24"/>
          <w:szCs w:val="24"/>
        </w:rPr>
        <w:t>Fedell</w:t>
      </w:r>
      <w:proofErr w:type="spellEnd"/>
      <w:r>
        <w:rPr>
          <w:spacing w:val="-3"/>
          <w:sz w:val="24"/>
          <w:szCs w:val="24"/>
        </w:rPr>
        <w:t xml:space="preserve"> at C-2018-3001473</w:t>
      </w:r>
    </w:p>
    <w:p w14:paraId="692DDF62" w14:textId="59CCF6A0" w:rsidR="00A86227" w:rsidRDefault="00637646" w:rsidP="00A86227">
      <w:pPr>
        <w:tabs>
          <w:tab w:val="left" w:pos="-720"/>
        </w:tabs>
        <w:suppressAutoHyphens/>
        <w:ind w:left="2160"/>
        <w:rPr>
          <w:sz w:val="24"/>
          <w:szCs w:val="24"/>
        </w:rPr>
      </w:pPr>
      <w:r>
        <w:rPr>
          <w:sz w:val="24"/>
          <w:szCs w:val="24"/>
        </w:rPr>
        <w:t>Office of Small Business Advocate at C-2018-3001566</w:t>
      </w:r>
    </w:p>
    <w:p w14:paraId="28889685" w14:textId="36AA2174" w:rsidR="00877105" w:rsidRDefault="00877105" w:rsidP="00A86227">
      <w:pPr>
        <w:tabs>
          <w:tab w:val="left" w:pos="-720"/>
        </w:tabs>
        <w:suppressAutoHyphens/>
        <w:ind w:left="2160"/>
        <w:rPr>
          <w:sz w:val="24"/>
          <w:szCs w:val="24"/>
        </w:rPr>
      </w:pPr>
      <w:r>
        <w:rPr>
          <w:sz w:val="24"/>
          <w:szCs w:val="24"/>
        </w:rPr>
        <w:t>Duquesne Industrial Intervenors at C-2018-300</w:t>
      </w:r>
      <w:r w:rsidR="00EF2D67">
        <w:rPr>
          <w:sz w:val="24"/>
          <w:szCs w:val="24"/>
        </w:rPr>
        <w:t>1713</w:t>
      </w:r>
    </w:p>
    <w:p w14:paraId="1F52589D" w14:textId="77777777" w:rsidR="00637646" w:rsidRPr="00A86227" w:rsidRDefault="00637646" w:rsidP="00637646">
      <w:pPr>
        <w:tabs>
          <w:tab w:val="left" w:pos="-720"/>
        </w:tabs>
        <w:suppressAutoHyphens/>
        <w:rPr>
          <w:spacing w:val="-3"/>
          <w:sz w:val="24"/>
          <w:szCs w:val="24"/>
        </w:rPr>
      </w:pPr>
    </w:p>
    <w:p w14:paraId="1FDFAFBC" w14:textId="77777777" w:rsidR="00A86227" w:rsidRPr="00A86227" w:rsidRDefault="00A86227" w:rsidP="00A86227">
      <w:pPr>
        <w:tabs>
          <w:tab w:val="left" w:pos="-720"/>
        </w:tabs>
        <w:suppressAutoHyphens/>
        <w:spacing w:line="360" w:lineRule="auto"/>
        <w:rPr>
          <w:spacing w:val="-3"/>
          <w:sz w:val="24"/>
          <w:szCs w:val="24"/>
        </w:rPr>
      </w:pPr>
    </w:p>
    <w:p w14:paraId="63657FCF" w14:textId="77777777" w:rsidR="00A86227" w:rsidRPr="00A86227" w:rsidRDefault="00A86227" w:rsidP="00A86227">
      <w:pPr>
        <w:tabs>
          <w:tab w:val="left" w:pos="-720"/>
        </w:tabs>
        <w:suppressAutoHyphens/>
        <w:spacing w:line="360" w:lineRule="auto"/>
        <w:rPr>
          <w:spacing w:val="-3"/>
          <w:sz w:val="24"/>
          <w:szCs w:val="24"/>
        </w:rPr>
      </w:pPr>
    </w:p>
    <w:p w14:paraId="47E51119" w14:textId="0F994CB9" w:rsidR="00A86227" w:rsidRPr="00A86227" w:rsidRDefault="00A86227" w:rsidP="00A86227">
      <w:pPr>
        <w:rPr>
          <w:sz w:val="24"/>
          <w:szCs w:val="24"/>
        </w:rPr>
      </w:pPr>
      <w:r w:rsidRPr="00A86227">
        <w:rPr>
          <w:sz w:val="24"/>
          <w:szCs w:val="24"/>
        </w:rPr>
        <w:t xml:space="preserve">Date:  </w:t>
      </w:r>
      <w:r w:rsidR="00071F92">
        <w:rPr>
          <w:sz w:val="24"/>
          <w:szCs w:val="24"/>
          <w:u w:val="single"/>
        </w:rPr>
        <w:t xml:space="preserve">May </w:t>
      </w:r>
      <w:r w:rsidR="00140A72">
        <w:rPr>
          <w:sz w:val="24"/>
          <w:szCs w:val="24"/>
          <w:u w:val="single"/>
        </w:rPr>
        <w:t>8</w:t>
      </w:r>
      <w:r w:rsidR="00071F92">
        <w:rPr>
          <w:sz w:val="24"/>
          <w:szCs w:val="24"/>
          <w:u w:val="single"/>
        </w:rPr>
        <w:t>, 2018</w:t>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u w:val="single"/>
        </w:rPr>
        <w:tab/>
      </w:r>
      <w:r w:rsidRPr="00A86227">
        <w:rPr>
          <w:sz w:val="24"/>
          <w:szCs w:val="24"/>
          <w:u w:val="single"/>
        </w:rPr>
        <w:tab/>
      </w:r>
      <w:bookmarkStart w:id="2" w:name="_GoBack"/>
      <w:bookmarkEnd w:id="2"/>
      <w:r w:rsidRPr="00A86227">
        <w:rPr>
          <w:sz w:val="24"/>
          <w:szCs w:val="24"/>
          <w:u w:val="single"/>
        </w:rPr>
        <w:tab/>
      </w:r>
      <w:r w:rsidRPr="00A86227">
        <w:rPr>
          <w:sz w:val="24"/>
          <w:szCs w:val="24"/>
          <w:u w:val="single"/>
        </w:rPr>
        <w:tab/>
      </w:r>
      <w:r w:rsidRPr="00A86227">
        <w:rPr>
          <w:sz w:val="24"/>
          <w:szCs w:val="24"/>
          <w:u w:val="single"/>
        </w:rPr>
        <w:tab/>
      </w:r>
      <w:r w:rsidRPr="00A86227">
        <w:rPr>
          <w:sz w:val="24"/>
          <w:szCs w:val="24"/>
          <w:u w:val="single"/>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Katrina L. Dunderdale</w:t>
      </w:r>
    </w:p>
    <w:p w14:paraId="64670E8D" w14:textId="5AE843E3" w:rsidR="00A86227" w:rsidRPr="00071F92" w:rsidRDefault="00A86227" w:rsidP="00A86227">
      <w:pPr>
        <w:rPr>
          <w:sz w:val="24"/>
          <w:szCs w:val="24"/>
        </w:rPr>
        <w:sectPr w:rsidR="00A86227" w:rsidRPr="00071F92" w:rsidSect="00A86227">
          <w:footerReference w:type="even" r:id="rId7"/>
          <w:footerReference w:type="default" r:id="rId8"/>
          <w:type w:val="continuous"/>
          <w:pgSz w:w="12240" w:h="15840"/>
          <w:pgMar w:top="1440" w:right="1440" w:bottom="1440" w:left="1440" w:header="720" w:footer="720" w:gutter="0"/>
          <w:pgNumType w:start="1"/>
          <w:cols w:space="720"/>
          <w:titlePg/>
          <w:docGrid w:linePitch="360"/>
        </w:sectPr>
      </w:pP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r>
      <w:r w:rsidRPr="00A86227">
        <w:rPr>
          <w:sz w:val="24"/>
          <w:szCs w:val="24"/>
        </w:rPr>
        <w:tab/>
        <w:t>Administrative Law Judg</w:t>
      </w:r>
      <w:r w:rsidR="00071F92">
        <w:rPr>
          <w:sz w:val="24"/>
          <w:szCs w:val="24"/>
        </w:rPr>
        <w:t>e</w:t>
      </w:r>
    </w:p>
    <w:p w14:paraId="0D095B4B" w14:textId="32C1CC0C" w:rsidR="00481DD2" w:rsidRDefault="00481DD2">
      <w:pPr>
        <w:rPr>
          <w:rFonts w:ascii="Microsoft Sans Serif" w:hAnsi="Calibri"/>
          <w:b/>
          <w:i/>
          <w:sz w:val="24"/>
          <w:szCs w:val="24"/>
          <w:u w:val="single"/>
        </w:rPr>
      </w:pPr>
      <w:r>
        <w:rPr>
          <w:rFonts w:ascii="Microsoft Sans Serif" w:hAnsi="Calibri"/>
          <w:b/>
          <w:i/>
          <w:sz w:val="24"/>
          <w:szCs w:val="24"/>
          <w:u w:val="single"/>
        </w:rPr>
        <w:br w:type="page"/>
      </w:r>
    </w:p>
    <w:p w14:paraId="253C48EF" w14:textId="77777777" w:rsidR="00481DD2" w:rsidRDefault="00481DD2" w:rsidP="00481DD2">
      <w:pPr>
        <w:ind w:left="-360"/>
        <w:rPr>
          <w:rFonts w:ascii="Microsoft Sans Serif" w:hAnsi="Microsoft Sans Serif" w:cs="Microsoft Sans Serif"/>
          <w:b/>
          <w:sz w:val="24"/>
          <w:szCs w:val="24"/>
          <w:u w:val="single"/>
        </w:rPr>
        <w:sectPr w:rsidR="00481DD2" w:rsidSect="00481DD2">
          <w:type w:val="continuous"/>
          <w:pgSz w:w="12240" w:h="15840"/>
          <w:pgMar w:top="1440" w:right="1440" w:bottom="1440" w:left="1440" w:header="720" w:footer="720" w:gutter="0"/>
          <w:cols w:space="720"/>
          <w:docGrid w:linePitch="360"/>
        </w:sectPr>
      </w:pPr>
    </w:p>
    <w:p w14:paraId="3AE491D3" w14:textId="22086F7E" w:rsidR="00481DD2" w:rsidRPr="00AA4415" w:rsidRDefault="00481DD2" w:rsidP="00481DD2">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t>R-2018-3000124 – PENNSYLVANIA PUBLIC UTILITY COMMISSION V. DUQUESNE LIGHT COMPANY 1308(D)</w:t>
      </w:r>
    </w:p>
    <w:p w14:paraId="35DE08E8" w14:textId="77777777" w:rsidR="00995A14" w:rsidRDefault="00995A14" w:rsidP="00481DD2">
      <w:pPr>
        <w:ind w:left="-360"/>
        <w:contextualSpacing/>
        <w:rPr>
          <w:rFonts w:ascii="Microsoft Sans Serif" w:hAnsi="Microsoft Sans Serif" w:cs="Microsoft Sans Serif"/>
          <w:i/>
          <w:sz w:val="24"/>
          <w:szCs w:val="24"/>
        </w:rPr>
      </w:pPr>
    </w:p>
    <w:p w14:paraId="6DBB2258" w14:textId="7AFC232A" w:rsidR="00481DD2" w:rsidRDefault="00481DD2" w:rsidP="00481DD2">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5/8/18)</w:t>
      </w:r>
    </w:p>
    <w:p w14:paraId="3F2169E1" w14:textId="77777777" w:rsidR="00481DD2" w:rsidRPr="001810AA" w:rsidRDefault="00481DD2" w:rsidP="00481DD2">
      <w:pPr>
        <w:ind w:left="-360"/>
        <w:contextualSpacing/>
        <w:rPr>
          <w:rFonts w:ascii="Microsoft Sans Serif" w:hAnsi="Microsoft Sans Serif" w:cs="Microsoft Sans Serif"/>
          <w:i/>
          <w:sz w:val="24"/>
          <w:szCs w:val="24"/>
        </w:rPr>
      </w:pPr>
    </w:p>
    <w:p w14:paraId="7FE7A364" w14:textId="77777777" w:rsidR="00481DD2" w:rsidRDefault="00481DD2" w:rsidP="00481DD2">
      <w:pPr>
        <w:ind w:left="-360"/>
        <w:contextualSpacing/>
        <w:rPr>
          <w:rFonts w:ascii="Microsoft Sans Serif" w:hAnsi="Microsoft Sans Serif" w:cs="Microsoft Sans Serif"/>
          <w:sz w:val="24"/>
          <w:szCs w:val="24"/>
        </w:rPr>
        <w:sectPr w:rsidR="00481DD2" w:rsidSect="00481DD2">
          <w:footerReference w:type="default" r:id="rId9"/>
          <w:pgSz w:w="12240" w:h="15840"/>
          <w:pgMar w:top="1440" w:right="1440" w:bottom="1440" w:left="1440" w:header="720" w:footer="720" w:gutter="0"/>
          <w:cols w:space="720"/>
          <w:docGrid w:linePitch="360"/>
        </w:sectPr>
      </w:pPr>
    </w:p>
    <w:p w14:paraId="74743E8B"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2A904738" w14:textId="77777777" w:rsidR="00481DD2" w:rsidRPr="00AA4415"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7C08F865"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7F2E3EB6"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2C28CE6B"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3483B3EA"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3B99F811" w14:textId="77777777" w:rsidR="00481DD2" w:rsidRPr="00AA4415" w:rsidRDefault="00481DD2" w:rsidP="00481DD2">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1CCE78C6" w14:textId="77777777" w:rsidR="00481DD2" w:rsidRPr="00AA4415" w:rsidRDefault="00481DD2" w:rsidP="00481DD2">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7FBFA2E" w14:textId="77777777" w:rsidR="00481DD2" w:rsidRPr="00AA4415" w:rsidRDefault="00481DD2" w:rsidP="00481DD2">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A4415">
        <w:rPr>
          <w:rFonts w:ascii="Microsoft Sans Serif" w:hAnsi="Microsoft Sans Serif" w:cs="Microsoft Sans Serif"/>
          <w:b/>
          <w:i/>
          <w:sz w:val="24"/>
          <w:szCs w:val="24"/>
          <w:u w:val="single"/>
        </w:rPr>
        <w:t>Accepts e-Service</w:t>
      </w:r>
    </w:p>
    <w:p w14:paraId="58B97DAB" w14:textId="77777777" w:rsidR="00481DD2" w:rsidRPr="00AA4415" w:rsidRDefault="00481DD2" w:rsidP="00481DD2">
      <w:pPr>
        <w:ind w:hanging="360"/>
        <w:contextualSpacing/>
        <w:rPr>
          <w:rFonts w:ascii="Microsoft Sans Serif" w:hAnsi="Microsoft Sans Serif" w:cs="Microsoft Sans Serif"/>
          <w:b/>
          <w:i/>
          <w:sz w:val="24"/>
          <w:szCs w:val="24"/>
          <w:u w:val="single"/>
        </w:rPr>
      </w:pPr>
    </w:p>
    <w:p w14:paraId="5F16E37C" w14:textId="77777777" w:rsidR="00481DD2" w:rsidRDefault="00481DD2" w:rsidP="00481DD2">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0C21E823" w14:textId="77777777" w:rsidR="00481DD2" w:rsidRPr="00AA4415" w:rsidRDefault="00481DD2" w:rsidP="00481DD2">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0BD34343" w14:textId="77777777" w:rsidR="00481DD2" w:rsidRPr="00646EF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42C80BD3"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0F7A771F" w14:textId="77777777" w:rsidR="00481DD2" w:rsidRPr="00AA4415" w:rsidRDefault="00481DD2" w:rsidP="00481DD2">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68388F17" w14:textId="77777777" w:rsidR="00481DD2" w:rsidRPr="00AA4415" w:rsidRDefault="00481DD2" w:rsidP="00481DD2">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5CD65359" w14:textId="77777777" w:rsidR="00481DD2" w:rsidRPr="00AA4415" w:rsidRDefault="00481DD2" w:rsidP="00481DD2">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2548700D" w14:textId="77777777" w:rsidR="00481DD2" w:rsidRDefault="00481DD2" w:rsidP="00481DD2">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66FF59B8" w14:textId="77777777" w:rsidR="00481DD2" w:rsidRDefault="00481DD2" w:rsidP="00481DD2">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6D21CE1E" w14:textId="77777777" w:rsidR="00481DD2" w:rsidRDefault="00481DD2" w:rsidP="00481DD2">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44ED52C7" w14:textId="77777777" w:rsidR="00481DD2" w:rsidRPr="007363F4"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5F8D7C20" w14:textId="77777777" w:rsidR="00481DD2" w:rsidRPr="00AA4415" w:rsidRDefault="00481DD2" w:rsidP="00481DD2">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51DFBDAD" w14:textId="77777777" w:rsidR="00481DD2" w:rsidRDefault="00481DD2" w:rsidP="00481DD2">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A4415">
        <w:rPr>
          <w:rFonts w:ascii="Microsoft Sans Serif" w:hAnsi="Microsoft Sans Serif" w:cs="Microsoft Sans Serif"/>
          <w:b/>
          <w:i/>
          <w:sz w:val="24"/>
          <w:szCs w:val="24"/>
          <w:u w:val="single"/>
        </w:rPr>
        <w:t>Accepts e-Service</w:t>
      </w:r>
    </w:p>
    <w:p w14:paraId="0F7C7ED3" w14:textId="77777777" w:rsidR="00481DD2" w:rsidRDefault="00481DD2" w:rsidP="00481DD2">
      <w:pPr>
        <w:ind w:left="-360"/>
        <w:contextualSpacing/>
        <w:rPr>
          <w:rFonts w:ascii="Microsoft Sans Serif" w:hAnsi="Microsoft Sans Serif" w:cs="Microsoft Sans Serif"/>
          <w:b/>
          <w:i/>
          <w:sz w:val="24"/>
          <w:szCs w:val="24"/>
          <w:u w:val="single"/>
        </w:rPr>
      </w:pPr>
    </w:p>
    <w:p w14:paraId="361A2A7D"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24DCBBFA"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432432FF"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5EC53DEC"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4FE5660B" w14:textId="77777777" w:rsidR="00481DD2" w:rsidRDefault="00481DD2" w:rsidP="00481DD2">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2E888FA3" w14:textId="77777777" w:rsidR="00481DD2" w:rsidRPr="00AA4415" w:rsidRDefault="00481DD2" w:rsidP="00481DD2">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47FB194F" w14:textId="77777777" w:rsidR="00481DD2" w:rsidRPr="00000F54" w:rsidRDefault="00481DD2" w:rsidP="00481DD2">
      <w:pPr>
        <w:ind w:left="-360"/>
        <w:contextualSpacing/>
        <w:rPr>
          <w:rFonts w:ascii="Microsoft Sans Serif" w:eastAsia="Microsoft Sans Serif" w:hAnsi="Microsoft Sans Serif" w:cs="Microsoft Sans Serif"/>
          <w:b/>
          <w:sz w:val="24"/>
          <w:szCs w:val="24"/>
        </w:rPr>
      </w:pPr>
      <w:r w:rsidRPr="00AA4415">
        <w:rPr>
          <w:rFonts w:ascii="Microsoft Sans Serif" w:hAnsi="Microsoft Sans Serif" w:cs="Microsoft Sans Serif"/>
          <w:b/>
          <w:i/>
          <w:sz w:val="24"/>
          <w:szCs w:val="24"/>
          <w:u w:val="single"/>
        </w:rPr>
        <w:t>Accepts e-Service</w:t>
      </w:r>
    </w:p>
    <w:p w14:paraId="0706D547" w14:textId="77777777" w:rsidR="00481DD2" w:rsidRDefault="00481DD2" w:rsidP="00481DD2">
      <w:pPr>
        <w:ind w:left="-360"/>
        <w:contextualSpacing/>
        <w:rPr>
          <w:rFonts w:ascii="Microsoft Sans Serif" w:eastAsia="Microsoft Sans Serif" w:hAnsi="Microsoft Sans Serif" w:cs="Microsoft Sans Serif"/>
          <w:sz w:val="24"/>
          <w:szCs w:val="24"/>
        </w:rPr>
      </w:pPr>
    </w:p>
    <w:p w14:paraId="2C30B5A6"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63B56543" w14:textId="04B02425"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7467486D" w14:textId="3705A880" w:rsidR="00310832" w:rsidRDefault="0031083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14:paraId="40FAB1E0"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0961101E" w14:textId="618517A6"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sidR="00310832">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FORUM PLACE</w:t>
      </w:r>
      <w:r w:rsidRPr="00AA4415">
        <w:rPr>
          <w:rFonts w:ascii="Microsoft Sans Serif" w:hAnsi="Microsoft Sans Serif" w:cs="Microsoft Sans Serif"/>
          <w:sz w:val="24"/>
          <w:szCs w:val="24"/>
        </w:rPr>
        <w:t xml:space="preserve"> </w:t>
      </w:r>
    </w:p>
    <w:p w14:paraId="6BB41328"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764FD193" w14:textId="77777777" w:rsidR="00481DD2" w:rsidRDefault="00481DD2" w:rsidP="00481DD2">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6F27F1E8" w14:textId="77777777" w:rsidR="00481DD2" w:rsidRPr="00AA4415" w:rsidRDefault="00481DD2" w:rsidP="00481DD2">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6A7834B5" w14:textId="77777777" w:rsidR="00481DD2" w:rsidRPr="003E1679" w:rsidRDefault="00481DD2" w:rsidP="00481DD2">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208B0575" w14:textId="77777777" w:rsidR="00481DD2" w:rsidRDefault="00481DD2" w:rsidP="00481DD2">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105D1D18" w14:textId="14C6BC56"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5F31CF0C" w14:textId="49E917EA"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0E475955" w14:textId="6AEAB3ED" w:rsidR="00310832" w:rsidRPr="00646EF2" w:rsidRDefault="0031083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14E0FB72"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161AF01A" w14:textId="77777777" w:rsidR="00481DD2" w:rsidRPr="00AA4415" w:rsidRDefault="00481DD2" w:rsidP="00481DD2">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2279C4F4"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34857E43"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00499DF8" w14:textId="77777777" w:rsidR="00481DD2" w:rsidRPr="00AA4415" w:rsidRDefault="00481DD2" w:rsidP="00481DD2">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233DED77" w14:textId="77777777" w:rsidR="00481DD2" w:rsidRDefault="00481DD2" w:rsidP="00481DD2">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19CBB4D1" w14:textId="77777777" w:rsidR="00481DD2" w:rsidRDefault="00481DD2" w:rsidP="00481DD2">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36E47BD6" w14:textId="77777777" w:rsidR="00481DD2" w:rsidRPr="00000F54" w:rsidRDefault="00481DD2" w:rsidP="00481DD2">
      <w:pPr>
        <w:ind w:left="-360"/>
        <w:contextualSpacing/>
        <w:rPr>
          <w:rFonts w:ascii="Microsoft Sans Serif" w:hAnsi="Microsoft Sans Serif" w:cs="Microsoft Sans Serif"/>
          <w:b/>
          <w:i/>
          <w:sz w:val="24"/>
          <w:szCs w:val="24"/>
        </w:rPr>
      </w:pPr>
    </w:p>
    <w:p w14:paraId="766F8646"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2F7F1AD9" w14:textId="77777777" w:rsidR="00481DD2"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3E28A16F"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37C5E23C"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3D84F981"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31649E4F" w14:textId="77777777" w:rsidR="00481DD2" w:rsidRPr="00AA4415" w:rsidRDefault="00481DD2" w:rsidP="00481DD2">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7C1A0B5F" w14:textId="77777777" w:rsidR="00481DD2"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0E333114" w14:textId="77777777" w:rsidR="00481DD2" w:rsidRDefault="00481DD2" w:rsidP="00481DD2">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5CEE7F97" w14:textId="77777777" w:rsidR="00481DD2" w:rsidRPr="00AA4415"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44A1ADF4" w14:textId="77777777" w:rsidR="00481DD2" w:rsidRPr="00AA4415" w:rsidRDefault="00481DD2" w:rsidP="00481DD2">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099B4B47" w14:textId="77777777" w:rsidR="00481DD2" w:rsidRDefault="00481DD2" w:rsidP="00481DD2">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25A389E8" w14:textId="77777777" w:rsidR="00481DD2" w:rsidRDefault="00481DD2" w:rsidP="00481DD2">
      <w:pPr>
        <w:ind w:left="-360"/>
        <w:contextualSpacing/>
        <w:rPr>
          <w:rFonts w:ascii="Microsoft Sans Serif" w:hAnsi="Microsoft Sans Serif" w:cs="Microsoft Sans Serif"/>
          <w:b/>
          <w:i/>
          <w:sz w:val="24"/>
          <w:szCs w:val="24"/>
          <w:u w:val="single"/>
        </w:rPr>
      </w:pPr>
    </w:p>
    <w:p w14:paraId="0DEE5C15"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14:paraId="0C4F3A18"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5674617E"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49CCF025"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56259F52" w14:textId="77777777" w:rsidR="00481DD2"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7C5DEB7F" w14:textId="77777777"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3A2057C1" w14:textId="77777777" w:rsidR="00481DD2" w:rsidRPr="00AF2954" w:rsidRDefault="00481DD2" w:rsidP="00481DD2">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05D36142" w14:textId="77777777" w:rsidR="00481DD2" w:rsidRDefault="00481DD2" w:rsidP="00481DD2">
      <w:pPr>
        <w:ind w:left="-360"/>
        <w:contextualSpacing/>
        <w:rPr>
          <w:rFonts w:ascii="Microsoft Sans Serif" w:hAnsi="Microsoft Sans Serif" w:cs="Microsoft Sans Serif"/>
          <w:b/>
          <w:i/>
          <w:sz w:val="24"/>
          <w:szCs w:val="24"/>
        </w:rPr>
      </w:pPr>
    </w:p>
    <w:p w14:paraId="2A1EA37E" w14:textId="77777777" w:rsidR="009058CD" w:rsidRDefault="009058CD" w:rsidP="00481DD2">
      <w:pPr>
        <w:ind w:left="-360"/>
        <w:contextualSpacing/>
        <w:rPr>
          <w:rFonts w:ascii="Microsoft Sans Serif" w:hAnsi="Microsoft Sans Serif" w:cs="Microsoft Sans Serif"/>
          <w:sz w:val="24"/>
          <w:szCs w:val="24"/>
        </w:rPr>
      </w:pPr>
    </w:p>
    <w:p w14:paraId="74F84F10" w14:textId="77777777" w:rsidR="009058CD" w:rsidRDefault="009058CD" w:rsidP="00481DD2">
      <w:pPr>
        <w:ind w:left="-360"/>
        <w:contextualSpacing/>
        <w:rPr>
          <w:rFonts w:ascii="Microsoft Sans Serif" w:hAnsi="Microsoft Sans Serif" w:cs="Microsoft Sans Serif"/>
          <w:sz w:val="24"/>
          <w:szCs w:val="24"/>
        </w:rPr>
      </w:pPr>
    </w:p>
    <w:p w14:paraId="52210B10" w14:textId="77777777" w:rsidR="009058CD" w:rsidRDefault="009058CD" w:rsidP="00481DD2">
      <w:pPr>
        <w:ind w:left="-360"/>
        <w:contextualSpacing/>
        <w:rPr>
          <w:rFonts w:ascii="Microsoft Sans Serif" w:hAnsi="Microsoft Sans Serif" w:cs="Microsoft Sans Serif"/>
          <w:sz w:val="24"/>
          <w:szCs w:val="24"/>
        </w:rPr>
      </w:pPr>
    </w:p>
    <w:p w14:paraId="4A39D168" w14:textId="77777777" w:rsidR="009058CD" w:rsidRDefault="009058CD" w:rsidP="00481DD2">
      <w:pPr>
        <w:ind w:left="-360"/>
        <w:contextualSpacing/>
        <w:rPr>
          <w:rFonts w:ascii="Microsoft Sans Serif" w:hAnsi="Microsoft Sans Serif" w:cs="Microsoft Sans Serif"/>
          <w:sz w:val="24"/>
          <w:szCs w:val="24"/>
        </w:rPr>
      </w:pPr>
    </w:p>
    <w:p w14:paraId="140F4124" w14:textId="77777777" w:rsidR="009058CD" w:rsidRDefault="009058CD" w:rsidP="00481DD2">
      <w:pPr>
        <w:ind w:left="-360"/>
        <w:contextualSpacing/>
        <w:rPr>
          <w:rFonts w:ascii="Microsoft Sans Serif" w:hAnsi="Microsoft Sans Serif" w:cs="Microsoft Sans Serif"/>
          <w:sz w:val="24"/>
          <w:szCs w:val="24"/>
        </w:rPr>
      </w:pPr>
    </w:p>
    <w:p w14:paraId="24D6BC42" w14:textId="77777777" w:rsidR="009058CD" w:rsidRDefault="009058CD" w:rsidP="00481DD2">
      <w:pPr>
        <w:ind w:left="-360"/>
        <w:contextualSpacing/>
        <w:rPr>
          <w:rFonts w:ascii="Microsoft Sans Serif" w:hAnsi="Microsoft Sans Serif" w:cs="Microsoft Sans Serif"/>
          <w:sz w:val="24"/>
          <w:szCs w:val="24"/>
        </w:rPr>
      </w:pPr>
    </w:p>
    <w:p w14:paraId="402B7949" w14:textId="77777777" w:rsidR="0076673E" w:rsidRDefault="0076673E" w:rsidP="00481DD2">
      <w:pPr>
        <w:ind w:left="-360"/>
        <w:contextualSpacing/>
        <w:rPr>
          <w:rFonts w:ascii="Microsoft Sans Serif" w:hAnsi="Microsoft Sans Serif" w:cs="Microsoft Sans Serif"/>
          <w:sz w:val="24"/>
          <w:szCs w:val="24"/>
        </w:rPr>
      </w:pPr>
    </w:p>
    <w:p w14:paraId="37B7968B" w14:textId="7B9FE545"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1917315C"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29CD4840"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43599112" w14:textId="77777777" w:rsidR="00481DD2"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5E1F46DD" w14:textId="77777777"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70EE78A1" w14:textId="77777777" w:rsidR="00481DD2" w:rsidRPr="00AF2954" w:rsidRDefault="00481DD2" w:rsidP="00481DD2">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55ECCC7F" w14:textId="77777777" w:rsidR="00481DD2" w:rsidRDefault="00481DD2" w:rsidP="00481DD2">
      <w:pPr>
        <w:ind w:left="-360"/>
        <w:contextualSpacing/>
        <w:rPr>
          <w:rFonts w:ascii="Microsoft Sans Serif" w:hAnsi="Microsoft Sans Serif" w:cs="Microsoft Sans Serif"/>
          <w:sz w:val="24"/>
          <w:szCs w:val="24"/>
        </w:rPr>
      </w:pPr>
    </w:p>
    <w:p w14:paraId="3A388711" w14:textId="105632F0"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25A27C2E"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6582C4DA"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64C6DEB9"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3C5B3EE4"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138888F2" w14:textId="77777777" w:rsidR="00481DD2" w:rsidRPr="00B017A5" w:rsidRDefault="00481DD2" w:rsidP="00481DD2">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77FA76C4" w14:textId="77777777"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5EAB28A6" w14:textId="77777777" w:rsidR="00481DD2" w:rsidRDefault="00481DD2" w:rsidP="00481DD2">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743546D" w14:textId="77777777" w:rsidR="00481DD2" w:rsidRDefault="00481DD2" w:rsidP="00481DD2">
      <w:pPr>
        <w:ind w:left="-360"/>
        <w:contextualSpacing/>
        <w:rPr>
          <w:rFonts w:ascii="Microsoft Sans Serif" w:hAnsi="Microsoft Sans Serif" w:cs="Microsoft Sans Serif"/>
          <w:b/>
          <w:i/>
          <w:sz w:val="24"/>
          <w:szCs w:val="24"/>
          <w:u w:val="single"/>
        </w:rPr>
      </w:pPr>
    </w:p>
    <w:p w14:paraId="1D0AB78F"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3F30BA3F"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4B65DFCC"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1E4777F1"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36D1226E"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1022B38D"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1E4ED6AE" w14:textId="77777777" w:rsidR="00481DD2" w:rsidRPr="000F0B7A"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518E9C5D" w14:textId="77777777"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67117CBE" w14:textId="77777777" w:rsidR="00481DD2" w:rsidRDefault="00481DD2" w:rsidP="00481DD2">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4EB6083" w14:textId="77777777" w:rsidR="00481DD2" w:rsidRDefault="00481DD2" w:rsidP="00481DD2">
      <w:pPr>
        <w:ind w:left="-360"/>
        <w:contextualSpacing/>
        <w:rPr>
          <w:rFonts w:ascii="Microsoft Sans Serif" w:hAnsi="Microsoft Sans Serif" w:cs="Microsoft Sans Serif"/>
          <w:i/>
          <w:sz w:val="24"/>
          <w:szCs w:val="24"/>
        </w:rPr>
      </w:pPr>
    </w:p>
    <w:p w14:paraId="74E2531C" w14:textId="77ABF215"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1A731740" w14:textId="46D54425" w:rsidR="005E4AA2" w:rsidRDefault="005E4AA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NATURAL RESOURCES DEFENSE COUNCIL</w:t>
      </w:r>
    </w:p>
    <w:p w14:paraId="299B4AFD"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4598A274"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0B9D0E1E" w14:textId="77777777" w:rsidR="00481DD2" w:rsidRDefault="00481DD2" w:rsidP="00481DD2">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23333D70" w14:textId="77777777"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7FC8AF6D" w14:textId="77777777" w:rsidR="00481DD2" w:rsidRDefault="00481DD2" w:rsidP="00481DD2">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50FEDC36" w14:textId="77777777" w:rsidR="00481DD2" w:rsidRDefault="00481DD2" w:rsidP="00481DD2">
      <w:pPr>
        <w:ind w:left="-360"/>
        <w:contextualSpacing/>
        <w:rPr>
          <w:rFonts w:ascii="Microsoft Sans Serif" w:hAnsi="Microsoft Sans Serif" w:cs="Microsoft Sans Serif"/>
          <w:sz w:val="24"/>
          <w:szCs w:val="24"/>
        </w:rPr>
      </w:pPr>
    </w:p>
    <w:p w14:paraId="31A2F3C3" w14:textId="77777777" w:rsidR="009058CD" w:rsidRDefault="009058CD" w:rsidP="00481DD2">
      <w:pPr>
        <w:ind w:left="-360"/>
        <w:contextualSpacing/>
        <w:rPr>
          <w:rFonts w:ascii="Microsoft Sans Serif" w:hAnsi="Microsoft Sans Serif" w:cs="Microsoft Sans Serif"/>
          <w:sz w:val="24"/>
          <w:szCs w:val="24"/>
        </w:rPr>
      </w:pPr>
    </w:p>
    <w:p w14:paraId="48A49A37" w14:textId="77777777" w:rsidR="009058CD" w:rsidRDefault="009058CD" w:rsidP="00481DD2">
      <w:pPr>
        <w:ind w:left="-360"/>
        <w:contextualSpacing/>
        <w:rPr>
          <w:rFonts w:ascii="Microsoft Sans Serif" w:hAnsi="Microsoft Sans Serif" w:cs="Microsoft Sans Serif"/>
          <w:sz w:val="24"/>
          <w:szCs w:val="24"/>
        </w:rPr>
      </w:pPr>
    </w:p>
    <w:p w14:paraId="07489950" w14:textId="77777777" w:rsidR="009058CD" w:rsidRDefault="009058CD" w:rsidP="00481DD2">
      <w:pPr>
        <w:ind w:left="-360"/>
        <w:contextualSpacing/>
        <w:rPr>
          <w:rFonts w:ascii="Microsoft Sans Serif" w:hAnsi="Microsoft Sans Serif" w:cs="Microsoft Sans Serif"/>
          <w:sz w:val="24"/>
          <w:szCs w:val="24"/>
        </w:rPr>
      </w:pPr>
    </w:p>
    <w:p w14:paraId="12CD2C3A" w14:textId="77777777" w:rsidR="009058CD" w:rsidRDefault="009058CD" w:rsidP="00481DD2">
      <w:pPr>
        <w:ind w:left="-360"/>
        <w:contextualSpacing/>
        <w:rPr>
          <w:rFonts w:ascii="Microsoft Sans Serif" w:hAnsi="Microsoft Sans Serif" w:cs="Microsoft Sans Serif"/>
          <w:sz w:val="24"/>
          <w:szCs w:val="24"/>
        </w:rPr>
      </w:pPr>
    </w:p>
    <w:p w14:paraId="2DF3FC4F" w14:textId="77777777" w:rsidR="009058CD" w:rsidRDefault="009058CD" w:rsidP="00481DD2">
      <w:pPr>
        <w:ind w:left="-360"/>
        <w:contextualSpacing/>
        <w:rPr>
          <w:rFonts w:ascii="Microsoft Sans Serif" w:hAnsi="Microsoft Sans Serif" w:cs="Microsoft Sans Serif"/>
          <w:sz w:val="24"/>
          <w:szCs w:val="24"/>
        </w:rPr>
      </w:pPr>
    </w:p>
    <w:p w14:paraId="57604599" w14:textId="77777777" w:rsidR="009058CD" w:rsidRDefault="009058CD" w:rsidP="00481DD2">
      <w:pPr>
        <w:ind w:left="-360"/>
        <w:contextualSpacing/>
        <w:rPr>
          <w:rFonts w:ascii="Microsoft Sans Serif" w:hAnsi="Microsoft Sans Serif" w:cs="Microsoft Sans Serif"/>
          <w:sz w:val="24"/>
          <w:szCs w:val="24"/>
        </w:rPr>
      </w:pPr>
    </w:p>
    <w:p w14:paraId="6E364407" w14:textId="77777777" w:rsidR="009058CD" w:rsidRDefault="009058CD" w:rsidP="00481DD2">
      <w:pPr>
        <w:ind w:left="-360"/>
        <w:contextualSpacing/>
        <w:rPr>
          <w:rFonts w:ascii="Microsoft Sans Serif" w:hAnsi="Microsoft Sans Serif" w:cs="Microsoft Sans Serif"/>
          <w:sz w:val="24"/>
          <w:szCs w:val="24"/>
        </w:rPr>
      </w:pPr>
    </w:p>
    <w:p w14:paraId="5568E458" w14:textId="77777777" w:rsidR="009058CD" w:rsidRDefault="009058CD" w:rsidP="00481DD2">
      <w:pPr>
        <w:ind w:left="-360"/>
        <w:contextualSpacing/>
        <w:rPr>
          <w:rFonts w:ascii="Microsoft Sans Serif" w:hAnsi="Microsoft Sans Serif" w:cs="Microsoft Sans Serif"/>
          <w:sz w:val="24"/>
          <w:szCs w:val="24"/>
        </w:rPr>
      </w:pPr>
    </w:p>
    <w:p w14:paraId="09C6DBC3" w14:textId="32DCA313"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2CE9715A"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12AE554D"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450B2903"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58314137"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749FAEBF"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2CFFD870" w14:textId="77777777" w:rsidR="00481DD2" w:rsidRPr="00454C5B" w:rsidRDefault="00481DD2"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6E1F0EAF" w14:textId="008251E2" w:rsidR="00481DD2" w:rsidRDefault="00481DD2" w:rsidP="00481DD2">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228C02B3" w14:textId="21EBB80F" w:rsidR="008247B4" w:rsidRPr="008247B4" w:rsidRDefault="008247B4" w:rsidP="00481DD2">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C-2018-3001713</w:t>
      </w:r>
    </w:p>
    <w:p w14:paraId="38835326" w14:textId="77777777" w:rsidR="00481DD2" w:rsidRPr="00AF2954" w:rsidRDefault="00481DD2" w:rsidP="00481DD2">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119B126" w14:textId="77777777" w:rsidR="00481DD2" w:rsidRDefault="00481DD2" w:rsidP="00481DD2">
      <w:pPr>
        <w:ind w:left="-360"/>
        <w:contextualSpacing/>
        <w:rPr>
          <w:rFonts w:ascii="Microsoft Sans Serif" w:hAnsi="Microsoft Sans Serif" w:cs="Microsoft Sans Serif"/>
          <w:sz w:val="24"/>
          <w:szCs w:val="24"/>
        </w:rPr>
      </w:pPr>
    </w:p>
    <w:p w14:paraId="4B2BE4C4" w14:textId="0AA49ACF" w:rsidR="007A2FC1" w:rsidRDefault="007A2FC1"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14:paraId="71ADB832" w14:textId="06497576"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743F7B2D" w14:textId="631963BA" w:rsidR="00536289" w:rsidRDefault="00536289"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30805B9D" w14:textId="77777777" w:rsidR="00481DD2" w:rsidRDefault="00481DD2" w:rsidP="00481DD2">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47475CD8"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17C196E6" w14:textId="3F28E425"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1EC53EAD" w14:textId="415DCDE6" w:rsidR="00E12A34" w:rsidRPr="00E12A34" w:rsidRDefault="00E12A34" w:rsidP="00481DD2">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78C6B384" w14:textId="63B4C93E" w:rsidR="00481DD2" w:rsidRDefault="00481DD2" w:rsidP="00481DD2">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78F08B9C" w14:textId="77777777" w:rsidR="00E12A34" w:rsidRPr="00AF2954" w:rsidRDefault="00E12A34" w:rsidP="00E12A34">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43C533A" w14:textId="77777777" w:rsidR="00E12A34" w:rsidRDefault="00E12A34" w:rsidP="00481DD2">
      <w:pPr>
        <w:ind w:left="-360"/>
        <w:contextualSpacing/>
        <w:rPr>
          <w:rFonts w:ascii="Microsoft Sans Serif" w:hAnsi="Microsoft Sans Serif" w:cs="Microsoft Sans Serif"/>
          <w:sz w:val="24"/>
          <w:szCs w:val="24"/>
        </w:rPr>
      </w:pPr>
    </w:p>
    <w:p w14:paraId="681414FF" w14:textId="395B0785"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657664F5"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0A0C018B" w14:textId="77777777" w:rsidR="00481DD2" w:rsidRDefault="00481DD2" w:rsidP="00481DD2">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09A3F29D" w14:textId="77777777" w:rsidR="00481DD2" w:rsidRDefault="00481DD2" w:rsidP="00481DD2">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719F1E97" w14:textId="77777777" w:rsidR="00481DD2" w:rsidRDefault="00481DD2" w:rsidP="00481DD2">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0065717C" w14:textId="77777777" w:rsidR="00481DD2" w:rsidRDefault="00481DD2" w:rsidP="00481DD2">
      <w:pPr>
        <w:ind w:left="-360"/>
        <w:contextualSpacing/>
        <w:rPr>
          <w:rFonts w:ascii="Microsoft Sans Serif" w:eastAsia="Microsoft Sans Serif" w:hAnsi="Microsoft Sans Serif" w:cs="Microsoft Sans Serif"/>
          <w:b/>
          <w:i/>
          <w:sz w:val="24"/>
          <w:szCs w:val="24"/>
          <w:u w:val="single"/>
        </w:rPr>
      </w:pPr>
    </w:p>
    <w:p w14:paraId="4EBF4171"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JAMES FEDELL</w:t>
      </w:r>
    </w:p>
    <w:p w14:paraId="1A3E6A04"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2009 FORGE DRIVE</w:t>
      </w:r>
    </w:p>
    <w:p w14:paraId="6775D4C5" w14:textId="77777777" w:rsidR="00481DD2" w:rsidRDefault="00481DD2" w:rsidP="00481DD2">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ALIQUIPPA PA  15001</w:t>
      </w:r>
    </w:p>
    <w:p w14:paraId="2E70880C" w14:textId="77777777" w:rsidR="00481DD2" w:rsidRPr="008A7CD2" w:rsidRDefault="00481DD2" w:rsidP="00481DD2">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C-2018-3001473</w:t>
      </w:r>
    </w:p>
    <w:p w14:paraId="2E1FFF37" w14:textId="77777777" w:rsidR="00481DD2" w:rsidRPr="008A7CD2" w:rsidRDefault="00481DD2" w:rsidP="00481DD2">
      <w:pPr>
        <w:ind w:left="-360"/>
        <w:contextualSpacing/>
        <w:rPr>
          <w:rFonts w:ascii="Microsoft Sans Serif" w:eastAsia="Microsoft Sans Serif" w:hAnsi="Microsoft Sans Serif" w:cs="Microsoft Sans Serif"/>
          <w:sz w:val="24"/>
          <w:szCs w:val="24"/>
        </w:rPr>
      </w:pPr>
    </w:p>
    <w:p w14:paraId="1C8EA611" w14:textId="77777777" w:rsidR="00481DD2" w:rsidRPr="00AC04D9" w:rsidRDefault="00481DD2" w:rsidP="00481DD2">
      <w:pPr>
        <w:ind w:left="-360"/>
        <w:contextualSpacing/>
        <w:rPr>
          <w:rFonts w:ascii="Microsoft Sans Serif" w:hAnsi="Microsoft Sans Serif" w:cs="Microsoft Sans Serif"/>
          <w:b/>
          <w:i/>
          <w:sz w:val="24"/>
          <w:szCs w:val="24"/>
        </w:rPr>
      </w:pPr>
    </w:p>
    <w:p w14:paraId="27859FC9" w14:textId="77777777" w:rsidR="00481DD2" w:rsidRPr="00AC04D9" w:rsidRDefault="00481DD2" w:rsidP="00481DD2">
      <w:pPr>
        <w:ind w:left="-360"/>
        <w:contextualSpacing/>
        <w:rPr>
          <w:rFonts w:ascii="Microsoft Sans Serif" w:hAnsi="Microsoft Sans Serif" w:cs="Microsoft Sans Serif"/>
          <w:sz w:val="24"/>
          <w:szCs w:val="24"/>
        </w:rPr>
      </w:pPr>
    </w:p>
    <w:p w14:paraId="4FBDAEB7" w14:textId="77777777" w:rsidR="00981AA8" w:rsidRPr="00481DD2" w:rsidRDefault="00981AA8" w:rsidP="00071F92">
      <w:pPr>
        <w:contextualSpacing/>
        <w:rPr>
          <w:rFonts w:ascii="Microsoft Sans Serif" w:hAnsi="Calibri"/>
          <w:sz w:val="24"/>
          <w:szCs w:val="24"/>
        </w:rPr>
      </w:pPr>
    </w:p>
    <w:sectPr w:rsidR="00981AA8" w:rsidRPr="00481DD2" w:rsidSect="00714005">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6781" w14:textId="77777777" w:rsidR="00B34330" w:rsidRDefault="00B34330">
      <w:r>
        <w:separator/>
      </w:r>
    </w:p>
  </w:endnote>
  <w:endnote w:type="continuationSeparator" w:id="0">
    <w:p w14:paraId="2290F73B" w14:textId="77777777" w:rsidR="00B34330" w:rsidRDefault="00B3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807" w14:textId="77777777" w:rsidR="00A86227" w:rsidRDefault="00A86227" w:rsidP="0056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EF4B875" w14:textId="77777777" w:rsidR="00A86227" w:rsidRDefault="00A8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33C4" w14:textId="77777777" w:rsidR="00A86227" w:rsidRDefault="00A86227" w:rsidP="0056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33EA26" w14:textId="77777777" w:rsidR="00A86227" w:rsidRDefault="00A8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D845" w14:textId="6EA1049A" w:rsidR="00995A14" w:rsidRDefault="00995A14" w:rsidP="00564F99">
    <w:pPr>
      <w:pStyle w:val="Footer"/>
      <w:framePr w:wrap="around" w:vAnchor="text" w:hAnchor="margin" w:xAlign="center" w:y="1"/>
      <w:rPr>
        <w:rStyle w:val="PageNumber"/>
      </w:rPr>
    </w:pPr>
  </w:p>
  <w:p w14:paraId="5545B797" w14:textId="77777777" w:rsidR="00995A14" w:rsidRDefault="00995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F521" w14:textId="77777777" w:rsidR="008E4A92" w:rsidRDefault="008E4A92">
    <w:pPr>
      <w:pStyle w:val="Footer"/>
      <w:jc w:val="center"/>
    </w:pPr>
  </w:p>
  <w:p w14:paraId="3688DD50" w14:textId="77777777" w:rsidR="008E4A92" w:rsidRDefault="008E4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D2E1" w14:textId="77777777" w:rsidR="00B34330" w:rsidRDefault="00B34330">
      <w:r>
        <w:separator/>
      </w:r>
    </w:p>
  </w:footnote>
  <w:footnote w:type="continuationSeparator" w:id="0">
    <w:p w14:paraId="217B08CE" w14:textId="77777777" w:rsidR="00B34330" w:rsidRDefault="00B3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11307"/>
    <w:rsid w:val="0001500B"/>
    <w:rsid w:val="00022CD9"/>
    <w:rsid w:val="000235A1"/>
    <w:rsid w:val="00027458"/>
    <w:rsid w:val="00030076"/>
    <w:rsid w:val="000378EF"/>
    <w:rsid w:val="000555CF"/>
    <w:rsid w:val="00061FCC"/>
    <w:rsid w:val="00071F92"/>
    <w:rsid w:val="00073D98"/>
    <w:rsid w:val="000A31BF"/>
    <w:rsid w:val="000C36BE"/>
    <w:rsid w:val="000D4A43"/>
    <w:rsid w:val="00105B36"/>
    <w:rsid w:val="00110CBB"/>
    <w:rsid w:val="00113368"/>
    <w:rsid w:val="00132A50"/>
    <w:rsid w:val="00140A72"/>
    <w:rsid w:val="001613E0"/>
    <w:rsid w:val="00180972"/>
    <w:rsid w:val="00180EAC"/>
    <w:rsid w:val="00183661"/>
    <w:rsid w:val="00183FE8"/>
    <w:rsid w:val="001C0059"/>
    <w:rsid w:val="001D3056"/>
    <w:rsid w:val="001D3269"/>
    <w:rsid w:val="001E7EFF"/>
    <w:rsid w:val="001F0F3B"/>
    <w:rsid w:val="00204D7E"/>
    <w:rsid w:val="00212700"/>
    <w:rsid w:val="00215B22"/>
    <w:rsid w:val="002337DB"/>
    <w:rsid w:val="0024369B"/>
    <w:rsid w:val="002505ED"/>
    <w:rsid w:val="002520F6"/>
    <w:rsid w:val="00253900"/>
    <w:rsid w:val="00257F7E"/>
    <w:rsid w:val="00262B34"/>
    <w:rsid w:val="00270B73"/>
    <w:rsid w:val="00275999"/>
    <w:rsid w:val="00275C48"/>
    <w:rsid w:val="002839B6"/>
    <w:rsid w:val="00293276"/>
    <w:rsid w:val="002A56CB"/>
    <w:rsid w:val="002A5BC5"/>
    <w:rsid w:val="002A6229"/>
    <w:rsid w:val="002B360E"/>
    <w:rsid w:val="002C5610"/>
    <w:rsid w:val="002C5920"/>
    <w:rsid w:val="002D4905"/>
    <w:rsid w:val="002E3886"/>
    <w:rsid w:val="002F1E6D"/>
    <w:rsid w:val="00304538"/>
    <w:rsid w:val="00310832"/>
    <w:rsid w:val="0031602C"/>
    <w:rsid w:val="00331859"/>
    <w:rsid w:val="00333518"/>
    <w:rsid w:val="00351798"/>
    <w:rsid w:val="003532FE"/>
    <w:rsid w:val="00354D01"/>
    <w:rsid w:val="0036165A"/>
    <w:rsid w:val="0038208C"/>
    <w:rsid w:val="00383196"/>
    <w:rsid w:val="003A63D9"/>
    <w:rsid w:val="003A642D"/>
    <w:rsid w:val="003B6510"/>
    <w:rsid w:val="003C7036"/>
    <w:rsid w:val="003E3494"/>
    <w:rsid w:val="003E7C44"/>
    <w:rsid w:val="003F0F5C"/>
    <w:rsid w:val="003F6CE4"/>
    <w:rsid w:val="00416393"/>
    <w:rsid w:val="0041730A"/>
    <w:rsid w:val="00426B6F"/>
    <w:rsid w:val="00427A1B"/>
    <w:rsid w:val="004327C2"/>
    <w:rsid w:val="004329E7"/>
    <w:rsid w:val="0043591D"/>
    <w:rsid w:val="00435F09"/>
    <w:rsid w:val="004365DA"/>
    <w:rsid w:val="004370D2"/>
    <w:rsid w:val="00446140"/>
    <w:rsid w:val="00456997"/>
    <w:rsid w:val="00457BFF"/>
    <w:rsid w:val="00460654"/>
    <w:rsid w:val="00460ED4"/>
    <w:rsid w:val="004650AC"/>
    <w:rsid w:val="004732C6"/>
    <w:rsid w:val="00481DD2"/>
    <w:rsid w:val="00483AE0"/>
    <w:rsid w:val="00486D45"/>
    <w:rsid w:val="004962B2"/>
    <w:rsid w:val="004A60BC"/>
    <w:rsid w:val="004B2685"/>
    <w:rsid w:val="004C67E0"/>
    <w:rsid w:val="004D26A8"/>
    <w:rsid w:val="004D7698"/>
    <w:rsid w:val="004E24BE"/>
    <w:rsid w:val="004F1163"/>
    <w:rsid w:val="004F2ADA"/>
    <w:rsid w:val="004F729A"/>
    <w:rsid w:val="005009E4"/>
    <w:rsid w:val="00504773"/>
    <w:rsid w:val="00522FAD"/>
    <w:rsid w:val="00524478"/>
    <w:rsid w:val="00536289"/>
    <w:rsid w:val="005405C7"/>
    <w:rsid w:val="00557799"/>
    <w:rsid w:val="0056286A"/>
    <w:rsid w:val="00563802"/>
    <w:rsid w:val="00565F88"/>
    <w:rsid w:val="00567573"/>
    <w:rsid w:val="00567838"/>
    <w:rsid w:val="0057203E"/>
    <w:rsid w:val="005744BC"/>
    <w:rsid w:val="00591F16"/>
    <w:rsid w:val="00592289"/>
    <w:rsid w:val="0059462A"/>
    <w:rsid w:val="00596CC4"/>
    <w:rsid w:val="005B0E90"/>
    <w:rsid w:val="005B4A71"/>
    <w:rsid w:val="005C1620"/>
    <w:rsid w:val="005C4D64"/>
    <w:rsid w:val="005C5FC0"/>
    <w:rsid w:val="005C7BB2"/>
    <w:rsid w:val="005D07C6"/>
    <w:rsid w:val="005D36D4"/>
    <w:rsid w:val="005D660A"/>
    <w:rsid w:val="005E4AA2"/>
    <w:rsid w:val="005F07EA"/>
    <w:rsid w:val="005F6B09"/>
    <w:rsid w:val="00610C29"/>
    <w:rsid w:val="0061269E"/>
    <w:rsid w:val="00620B4A"/>
    <w:rsid w:val="00621E2A"/>
    <w:rsid w:val="00637646"/>
    <w:rsid w:val="00647A53"/>
    <w:rsid w:val="0066605D"/>
    <w:rsid w:val="0067508C"/>
    <w:rsid w:val="006973CB"/>
    <w:rsid w:val="006977CD"/>
    <w:rsid w:val="006B10A9"/>
    <w:rsid w:val="006C4F71"/>
    <w:rsid w:val="006D2DCC"/>
    <w:rsid w:val="006D768C"/>
    <w:rsid w:val="006F58EE"/>
    <w:rsid w:val="006F7513"/>
    <w:rsid w:val="006F7EF3"/>
    <w:rsid w:val="00702E67"/>
    <w:rsid w:val="00714005"/>
    <w:rsid w:val="007218D2"/>
    <w:rsid w:val="007236CB"/>
    <w:rsid w:val="007456F0"/>
    <w:rsid w:val="00754550"/>
    <w:rsid w:val="00754DA5"/>
    <w:rsid w:val="007574AA"/>
    <w:rsid w:val="007601AE"/>
    <w:rsid w:val="007630C3"/>
    <w:rsid w:val="0076318F"/>
    <w:rsid w:val="0076673E"/>
    <w:rsid w:val="00775552"/>
    <w:rsid w:val="00787F06"/>
    <w:rsid w:val="00790470"/>
    <w:rsid w:val="00790484"/>
    <w:rsid w:val="00791BC9"/>
    <w:rsid w:val="0079518E"/>
    <w:rsid w:val="007A28C9"/>
    <w:rsid w:val="007A2FC1"/>
    <w:rsid w:val="007B3DD1"/>
    <w:rsid w:val="007B6769"/>
    <w:rsid w:val="007C733B"/>
    <w:rsid w:val="007C7D77"/>
    <w:rsid w:val="007F19AF"/>
    <w:rsid w:val="00807EA6"/>
    <w:rsid w:val="008138FA"/>
    <w:rsid w:val="008247B4"/>
    <w:rsid w:val="00827728"/>
    <w:rsid w:val="00831D0A"/>
    <w:rsid w:val="00835150"/>
    <w:rsid w:val="008569A7"/>
    <w:rsid w:val="0086609D"/>
    <w:rsid w:val="00877105"/>
    <w:rsid w:val="0088052F"/>
    <w:rsid w:val="008813A9"/>
    <w:rsid w:val="00882022"/>
    <w:rsid w:val="008A29BE"/>
    <w:rsid w:val="008B34B6"/>
    <w:rsid w:val="008C387D"/>
    <w:rsid w:val="008E4A2B"/>
    <w:rsid w:val="008E4A92"/>
    <w:rsid w:val="008F4BB4"/>
    <w:rsid w:val="009058CD"/>
    <w:rsid w:val="00907D59"/>
    <w:rsid w:val="0092239F"/>
    <w:rsid w:val="00932973"/>
    <w:rsid w:val="0093622A"/>
    <w:rsid w:val="00940FE2"/>
    <w:rsid w:val="00944775"/>
    <w:rsid w:val="00946855"/>
    <w:rsid w:val="00947190"/>
    <w:rsid w:val="0095529C"/>
    <w:rsid w:val="00963BF8"/>
    <w:rsid w:val="00972A86"/>
    <w:rsid w:val="00981AA8"/>
    <w:rsid w:val="00982F6E"/>
    <w:rsid w:val="009866D4"/>
    <w:rsid w:val="00995A14"/>
    <w:rsid w:val="009D4619"/>
    <w:rsid w:val="009E21B7"/>
    <w:rsid w:val="009E4328"/>
    <w:rsid w:val="009E793B"/>
    <w:rsid w:val="00A64A9C"/>
    <w:rsid w:val="00A7719D"/>
    <w:rsid w:val="00A83A95"/>
    <w:rsid w:val="00A86227"/>
    <w:rsid w:val="00A86F7E"/>
    <w:rsid w:val="00A94218"/>
    <w:rsid w:val="00AA1172"/>
    <w:rsid w:val="00AA78AE"/>
    <w:rsid w:val="00AB072F"/>
    <w:rsid w:val="00AE1D85"/>
    <w:rsid w:val="00AE2627"/>
    <w:rsid w:val="00AF63DD"/>
    <w:rsid w:val="00B15F3E"/>
    <w:rsid w:val="00B17080"/>
    <w:rsid w:val="00B1791D"/>
    <w:rsid w:val="00B27B1F"/>
    <w:rsid w:val="00B27DE7"/>
    <w:rsid w:val="00B34330"/>
    <w:rsid w:val="00B41960"/>
    <w:rsid w:val="00B4219B"/>
    <w:rsid w:val="00B45EA7"/>
    <w:rsid w:val="00B62FA0"/>
    <w:rsid w:val="00B74721"/>
    <w:rsid w:val="00B81551"/>
    <w:rsid w:val="00B86DD4"/>
    <w:rsid w:val="00B93282"/>
    <w:rsid w:val="00B95F56"/>
    <w:rsid w:val="00BA7330"/>
    <w:rsid w:val="00BB343D"/>
    <w:rsid w:val="00BC2308"/>
    <w:rsid w:val="00BC387C"/>
    <w:rsid w:val="00BD17AF"/>
    <w:rsid w:val="00BD17F1"/>
    <w:rsid w:val="00BE2F55"/>
    <w:rsid w:val="00C00F3C"/>
    <w:rsid w:val="00C07449"/>
    <w:rsid w:val="00C22D71"/>
    <w:rsid w:val="00C310A6"/>
    <w:rsid w:val="00C41EF8"/>
    <w:rsid w:val="00C6423B"/>
    <w:rsid w:val="00C6731C"/>
    <w:rsid w:val="00C70A6A"/>
    <w:rsid w:val="00C72548"/>
    <w:rsid w:val="00C83FAA"/>
    <w:rsid w:val="00C908AB"/>
    <w:rsid w:val="00CA7FCB"/>
    <w:rsid w:val="00CB2F87"/>
    <w:rsid w:val="00CC0EFA"/>
    <w:rsid w:val="00CC101E"/>
    <w:rsid w:val="00CC43EC"/>
    <w:rsid w:val="00CC57D3"/>
    <w:rsid w:val="00CD6AD7"/>
    <w:rsid w:val="00CD6DED"/>
    <w:rsid w:val="00CE153A"/>
    <w:rsid w:val="00CF33CB"/>
    <w:rsid w:val="00D068D3"/>
    <w:rsid w:val="00D16D2D"/>
    <w:rsid w:val="00D21B8F"/>
    <w:rsid w:val="00D23309"/>
    <w:rsid w:val="00D41EEE"/>
    <w:rsid w:val="00D548FF"/>
    <w:rsid w:val="00D55D0C"/>
    <w:rsid w:val="00D80269"/>
    <w:rsid w:val="00D813E6"/>
    <w:rsid w:val="00D83604"/>
    <w:rsid w:val="00D843E8"/>
    <w:rsid w:val="00D8506C"/>
    <w:rsid w:val="00D91A7B"/>
    <w:rsid w:val="00DB3205"/>
    <w:rsid w:val="00DB3A5C"/>
    <w:rsid w:val="00DC5F16"/>
    <w:rsid w:val="00DC7AD5"/>
    <w:rsid w:val="00DD7480"/>
    <w:rsid w:val="00DF1966"/>
    <w:rsid w:val="00DF5498"/>
    <w:rsid w:val="00E02860"/>
    <w:rsid w:val="00E12A34"/>
    <w:rsid w:val="00E175A2"/>
    <w:rsid w:val="00E36DF2"/>
    <w:rsid w:val="00E37B75"/>
    <w:rsid w:val="00E40E5B"/>
    <w:rsid w:val="00E43C64"/>
    <w:rsid w:val="00E4453B"/>
    <w:rsid w:val="00E51DB5"/>
    <w:rsid w:val="00E54463"/>
    <w:rsid w:val="00E6101A"/>
    <w:rsid w:val="00E617AF"/>
    <w:rsid w:val="00E66691"/>
    <w:rsid w:val="00E75F7E"/>
    <w:rsid w:val="00E77787"/>
    <w:rsid w:val="00E8238F"/>
    <w:rsid w:val="00E9252A"/>
    <w:rsid w:val="00E94003"/>
    <w:rsid w:val="00E96395"/>
    <w:rsid w:val="00EA3F67"/>
    <w:rsid w:val="00EA47D5"/>
    <w:rsid w:val="00EB3815"/>
    <w:rsid w:val="00EC3304"/>
    <w:rsid w:val="00EC3AC8"/>
    <w:rsid w:val="00EE12A9"/>
    <w:rsid w:val="00EE2F19"/>
    <w:rsid w:val="00EF19DE"/>
    <w:rsid w:val="00EF206B"/>
    <w:rsid w:val="00EF2D67"/>
    <w:rsid w:val="00F100BB"/>
    <w:rsid w:val="00F26710"/>
    <w:rsid w:val="00F3350B"/>
    <w:rsid w:val="00F3393A"/>
    <w:rsid w:val="00F37239"/>
    <w:rsid w:val="00F37E4E"/>
    <w:rsid w:val="00F52A20"/>
    <w:rsid w:val="00F805C6"/>
    <w:rsid w:val="00F80F63"/>
    <w:rsid w:val="00F92413"/>
    <w:rsid w:val="00FA0960"/>
    <w:rsid w:val="00FA2439"/>
    <w:rsid w:val="00FA277A"/>
    <w:rsid w:val="00FB7D8D"/>
    <w:rsid w:val="00FC183F"/>
    <w:rsid w:val="00FD0842"/>
    <w:rsid w:val="00FD191D"/>
    <w:rsid w:val="00FD39B5"/>
    <w:rsid w:val="00FD6E19"/>
    <w:rsid w:val="00FE118F"/>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4725E8F4"/>
  <w15:docId w15:val="{A95C3DFD-D219-4567-B018-97DBE42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Title">
    <w:name w:val="Title"/>
    <w:basedOn w:val="Normal"/>
    <w:link w:val="TitleChar"/>
    <w:qFormat/>
    <w:rsid w:val="0001500B"/>
    <w:pPr>
      <w:tabs>
        <w:tab w:val="left" w:pos="360"/>
      </w:tabs>
      <w:spacing w:line="233" w:lineRule="auto"/>
      <w:jc w:val="center"/>
    </w:pPr>
    <w:rPr>
      <w:b/>
      <w:sz w:val="24"/>
    </w:rPr>
  </w:style>
  <w:style w:type="character" w:customStyle="1" w:styleId="TitleChar">
    <w:name w:val="Title Char"/>
    <w:basedOn w:val="DefaultParagraphFont"/>
    <w:link w:val="Title"/>
    <w:rsid w:val="0001500B"/>
    <w:rPr>
      <w:b/>
      <w:sz w:val="24"/>
    </w:rPr>
  </w:style>
  <w:style w:type="character" w:styleId="PageNumber">
    <w:name w:val="page number"/>
    <w:basedOn w:val="DefaultParagraphFont"/>
    <w:rsid w:val="00A8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2762</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Oldynski, Sandra</cp:lastModifiedBy>
  <cp:revision>36</cp:revision>
  <cp:lastPrinted>2018-05-08T15:18:00Z</cp:lastPrinted>
  <dcterms:created xsi:type="dcterms:W3CDTF">2018-05-08T13:55:00Z</dcterms:created>
  <dcterms:modified xsi:type="dcterms:W3CDTF">2018-05-08T16:46:00Z</dcterms:modified>
</cp:coreProperties>
</file>