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85157E" w:rsidRPr="003314BC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6F55E8" w:rsidRDefault="006F55E8" w:rsidP="006F55E8">
      <w:pPr>
        <w:rPr>
          <w:b/>
          <w:bCs/>
        </w:rPr>
      </w:pPr>
    </w:p>
    <w:p w:rsidR="009B66E0" w:rsidRPr="005028DD" w:rsidRDefault="009B66E0" w:rsidP="006F55E8">
      <w:pPr>
        <w:rPr>
          <w:b/>
          <w:bCs/>
        </w:rPr>
      </w:pP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>Pennsylvania State Senator Andrew E. Dinniman</w:t>
      </w:r>
      <w:r w:rsidRPr="005028DD">
        <w:rPr>
          <w:bCs/>
        </w:rPr>
        <w:tab/>
        <w:t>:</w:t>
      </w:r>
      <w:r w:rsidRPr="005028DD">
        <w:rPr>
          <w:bCs/>
        </w:rPr>
        <w:tab/>
      </w: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  <w:r w:rsidR="009B66E0">
        <w:rPr>
          <w:bCs/>
        </w:rPr>
        <w:tab/>
      </w:r>
      <w:r w:rsidR="009B66E0">
        <w:rPr>
          <w:bCs/>
        </w:rPr>
        <w:tab/>
      </w:r>
      <w:r w:rsidR="009B66E0" w:rsidRPr="005028DD">
        <w:rPr>
          <w:bCs/>
        </w:rPr>
        <w:t>P-2018-3001453</w:t>
      </w: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 xml:space="preserve">      v.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</w:r>
      <w:bookmarkStart w:id="0" w:name="_Hlk514416807"/>
      <w:r w:rsidR="009B66E0">
        <w:rPr>
          <w:bCs/>
        </w:rPr>
        <w:tab/>
      </w:r>
      <w:r w:rsidRPr="005028DD">
        <w:rPr>
          <w:bCs/>
        </w:rPr>
        <w:t xml:space="preserve">C-2018-3001451 </w:t>
      </w:r>
      <w:bookmarkEnd w:id="0"/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="009B66E0">
        <w:rPr>
          <w:bCs/>
        </w:rPr>
        <w:tab/>
        <w:t xml:space="preserve"> </w:t>
      </w:r>
      <w:r w:rsidRPr="005028DD">
        <w:rPr>
          <w:bCs/>
        </w:rPr>
        <w:t>Sunoco Pipeline, L.P.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</w:p>
    <w:p w:rsidR="006F55E8" w:rsidRPr="005028DD" w:rsidRDefault="006F55E8" w:rsidP="006F55E8">
      <w:pPr>
        <w:rPr>
          <w:bCs/>
        </w:rPr>
      </w:pPr>
    </w:p>
    <w:p w:rsidR="00E33251" w:rsidRPr="003314BC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7227F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3314BC">
        <w:rPr>
          <w:rFonts w:ascii="Times New Roman" w:hAnsi="Times New Roman" w:cs="Times New Roman"/>
          <w:b/>
          <w:bCs/>
          <w:spacing w:val="-3"/>
          <w:u w:val="single"/>
        </w:rPr>
        <w:t xml:space="preserve">PREHEARING </w:t>
      </w:r>
      <w:r w:rsidR="006F55E8">
        <w:rPr>
          <w:rFonts w:ascii="Times New Roman" w:hAnsi="Times New Roman" w:cs="Times New Roman"/>
          <w:b/>
          <w:bCs/>
          <w:spacing w:val="-3"/>
          <w:u w:val="single"/>
        </w:rPr>
        <w:t xml:space="preserve">CONFERENCE </w:t>
      </w:r>
      <w:r w:rsidR="007C1FF3">
        <w:rPr>
          <w:rFonts w:ascii="Times New Roman" w:hAnsi="Times New Roman" w:cs="Times New Roman"/>
          <w:b/>
          <w:bCs/>
          <w:spacing w:val="-3"/>
          <w:u w:val="single"/>
        </w:rPr>
        <w:t>ORDER</w:t>
      </w:r>
    </w:p>
    <w:p w:rsidR="0085157E" w:rsidRDefault="0085157E" w:rsidP="006F55E8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9B66E0" w:rsidRPr="006F55E8" w:rsidRDefault="009B66E0" w:rsidP="006F55E8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In accordance with the provisions of 66 Pa.C.S. 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333 and 52 Pa.Code §§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5.221</w:t>
      </w:r>
      <w:r w:rsidR="003114A1" w:rsidRPr="003314BC">
        <w:rPr>
          <w:rFonts w:ascii="Times New Roman" w:hAnsi="Times New Roman"/>
          <w:sz w:val="24"/>
          <w:szCs w:val="24"/>
        </w:rPr>
        <w:t>-5.224</w:t>
      </w:r>
      <w:r w:rsidRPr="003314BC">
        <w:rPr>
          <w:rFonts w:ascii="Times New Roman" w:hAnsi="Times New Roman"/>
          <w:sz w:val="24"/>
          <w:szCs w:val="24"/>
        </w:rPr>
        <w:t xml:space="preserve">, </w:t>
      </w:r>
      <w:r w:rsidR="00853787" w:rsidRPr="003314BC">
        <w:rPr>
          <w:rFonts w:ascii="Times New Roman" w:hAnsi="Times New Roman"/>
          <w:sz w:val="24"/>
          <w:szCs w:val="24"/>
        </w:rPr>
        <w:t xml:space="preserve">the Commission has scheduled </w:t>
      </w:r>
      <w:r w:rsidRPr="003314BC">
        <w:rPr>
          <w:rFonts w:ascii="Times New Roman" w:hAnsi="Times New Roman"/>
          <w:sz w:val="24"/>
          <w:szCs w:val="24"/>
        </w:rPr>
        <w:t xml:space="preserve">an </w:t>
      </w:r>
      <w:r w:rsidR="00853787" w:rsidRPr="003314BC">
        <w:rPr>
          <w:rFonts w:ascii="Times New Roman" w:hAnsi="Times New Roman"/>
          <w:sz w:val="24"/>
          <w:szCs w:val="24"/>
        </w:rPr>
        <w:t>i</w:t>
      </w:r>
      <w:r w:rsidRPr="003314BC">
        <w:rPr>
          <w:rFonts w:ascii="Times New Roman" w:hAnsi="Times New Roman"/>
          <w:sz w:val="24"/>
          <w:szCs w:val="24"/>
        </w:rPr>
        <w:t xml:space="preserve">nitial </w:t>
      </w:r>
      <w:r w:rsidR="00853787" w:rsidRPr="003314BC">
        <w:rPr>
          <w:rFonts w:ascii="Times New Roman" w:hAnsi="Times New Roman"/>
          <w:sz w:val="24"/>
          <w:szCs w:val="24"/>
        </w:rPr>
        <w:t>p</w:t>
      </w:r>
      <w:r w:rsidRPr="003314BC">
        <w:rPr>
          <w:rFonts w:ascii="Times New Roman" w:hAnsi="Times New Roman"/>
          <w:sz w:val="24"/>
          <w:szCs w:val="24"/>
        </w:rPr>
        <w:t xml:space="preserve">rehearing </w:t>
      </w:r>
      <w:r w:rsidR="00853787" w:rsidRPr="003314BC">
        <w:rPr>
          <w:rFonts w:ascii="Times New Roman" w:hAnsi="Times New Roman"/>
          <w:sz w:val="24"/>
          <w:szCs w:val="24"/>
        </w:rPr>
        <w:t>c</w:t>
      </w:r>
      <w:r w:rsidRPr="003314BC">
        <w:rPr>
          <w:rFonts w:ascii="Times New Roman" w:hAnsi="Times New Roman"/>
          <w:sz w:val="24"/>
          <w:szCs w:val="24"/>
        </w:rPr>
        <w:t xml:space="preserve">onference in the above-captioned </w:t>
      </w:r>
      <w:r w:rsidR="0005692D">
        <w:rPr>
          <w:rFonts w:ascii="Times New Roman" w:hAnsi="Times New Roman"/>
          <w:sz w:val="24"/>
          <w:szCs w:val="24"/>
        </w:rPr>
        <w:t xml:space="preserve">consolidated </w:t>
      </w:r>
      <w:r w:rsidRPr="003314BC">
        <w:rPr>
          <w:rFonts w:ascii="Times New Roman" w:hAnsi="Times New Roman"/>
          <w:sz w:val="24"/>
          <w:szCs w:val="24"/>
        </w:rPr>
        <w:t>case</w:t>
      </w:r>
      <w:r w:rsidR="00FC3208">
        <w:rPr>
          <w:rFonts w:ascii="Times New Roman" w:hAnsi="Times New Roman"/>
          <w:sz w:val="24"/>
          <w:szCs w:val="24"/>
        </w:rPr>
        <w:t xml:space="preserve"> in Hearing Room </w:t>
      </w:r>
      <w:r w:rsidR="006813C3">
        <w:rPr>
          <w:rFonts w:ascii="Times New Roman" w:hAnsi="Times New Roman"/>
          <w:sz w:val="24"/>
          <w:szCs w:val="24"/>
        </w:rPr>
        <w:t>2</w:t>
      </w:r>
      <w:r w:rsidR="00FC3208">
        <w:rPr>
          <w:rFonts w:ascii="Times New Roman" w:hAnsi="Times New Roman"/>
          <w:sz w:val="24"/>
          <w:szCs w:val="24"/>
        </w:rPr>
        <w:t xml:space="preserve">, Commonwealth Keystone Building, 400 North Street, Harrisburg, Pennsylvania on Tuesday, </w:t>
      </w:r>
      <w:r w:rsidR="006813C3">
        <w:rPr>
          <w:rFonts w:ascii="Times New Roman" w:hAnsi="Times New Roman"/>
          <w:sz w:val="24"/>
          <w:szCs w:val="24"/>
        </w:rPr>
        <w:t>August 28, 2018</w:t>
      </w:r>
      <w:r w:rsidR="00FC3208">
        <w:rPr>
          <w:rFonts w:ascii="Times New Roman" w:hAnsi="Times New Roman"/>
          <w:sz w:val="24"/>
          <w:szCs w:val="24"/>
        </w:rPr>
        <w:t xml:space="preserve">, beginning at </w:t>
      </w:r>
      <w:r w:rsidR="006813C3">
        <w:rPr>
          <w:rFonts w:ascii="Times New Roman" w:hAnsi="Times New Roman"/>
          <w:sz w:val="24"/>
          <w:szCs w:val="24"/>
        </w:rPr>
        <w:t>10</w:t>
      </w:r>
      <w:r w:rsidR="00FC3208">
        <w:rPr>
          <w:rFonts w:ascii="Times New Roman" w:hAnsi="Times New Roman"/>
          <w:sz w:val="24"/>
          <w:szCs w:val="24"/>
        </w:rPr>
        <w:t xml:space="preserve">:00 a.m.  </w:t>
      </w:r>
    </w:p>
    <w:p w:rsidR="00AC26EF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:rsidR="009B66E0" w:rsidRPr="003314BC" w:rsidRDefault="009B66E0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THEREFORE,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IT IS ORDERED: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1.</w:t>
      </w:r>
      <w:r w:rsidRPr="003314BC">
        <w:rPr>
          <w:rFonts w:ascii="Times New Roman" w:hAnsi="Times New Roman" w:cs="Times New Roman"/>
        </w:rPr>
        <w:tab/>
        <w:t xml:space="preserve">That an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shall be held</w:t>
      </w:r>
      <w:r w:rsidR="00FC3208">
        <w:rPr>
          <w:rFonts w:ascii="Times New Roman" w:hAnsi="Times New Roman" w:cs="Times New Roman"/>
        </w:rPr>
        <w:t xml:space="preserve">, </w:t>
      </w:r>
      <w:r w:rsidRPr="003314BC">
        <w:rPr>
          <w:rFonts w:ascii="Times New Roman" w:hAnsi="Times New Roman" w:cs="Times New Roman"/>
        </w:rPr>
        <w:t xml:space="preserve">at </w:t>
      </w:r>
      <w:r w:rsidR="006813C3">
        <w:rPr>
          <w:rFonts w:ascii="Times New Roman" w:hAnsi="Times New Roman" w:cs="Times New Roman"/>
        </w:rPr>
        <w:t>10</w:t>
      </w:r>
      <w:r w:rsidR="00A35BB6">
        <w:rPr>
          <w:rFonts w:ascii="Times New Roman" w:hAnsi="Times New Roman" w:cs="Times New Roman"/>
        </w:rPr>
        <w:t>:</w:t>
      </w:r>
      <w:r w:rsidR="00CF107D" w:rsidRPr="003314BC">
        <w:rPr>
          <w:rFonts w:ascii="Times New Roman" w:hAnsi="Times New Roman" w:cs="Times New Roman"/>
        </w:rPr>
        <w:t xml:space="preserve">00 </w:t>
      </w:r>
      <w:r w:rsidR="00D81FCF" w:rsidRPr="003314BC">
        <w:rPr>
          <w:rFonts w:ascii="Times New Roman" w:hAnsi="Times New Roman" w:cs="Times New Roman"/>
        </w:rPr>
        <w:t>a</w:t>
      </w:r>
      <w:r w:rsidR="00CF107D" w:rsidRPr="003314BC">
        <w:rPr>
          <w:rFonts w:ascii="Times New Roman" w:hAnsi="Times New Roman" w:cs="Times New Roman"/>
        </w:rPr>
        <w:t>.m.</w:t>
      </w:r>
      <w:r w:rsidRPr="003314BC">
        <w:rPr>
          <w:rFonts w:ascii="Times New Roman" w:hAnsi="Times New Roman" w:cs="Times New Roman"/>
        </w:rPr>
        <w:t xml:space="preserve"> o</w:t>
      </w:r>
      <w:r w:rsidR="00A35BB6">
        <w:rPr>
          <w:rFonts w:ascii="Times New Roman" w:hAnsi="Times New Roman" w:cs="Times New Roman"/>
        </w:rPr>
        <w:t>n</w:t>
      </w:r>
      <w:r w:rsidR="00975B63" w:rsidRPr="003314BC">
        <w:rPr>
          <w:rFonts w:ascii="Times New Roman" w:hAnsi="Times New Roman" w:cs="Times New Roman"/>
        </w:rPr>
        <w:t xml:space="preserve"> </w:t>
      </w:r>
      <w:r w:rsidR="00D81FCF" w:rsidRPr="003314BC">
        <w:rPr>
          <w:rFonts w:ascii="Times New Roman" w:hAnsi="Times New Roman" w:cs="Times New Roman"/>
        </w:rPr>
        <w:t>Tuesday</w:t>
      </w:r>
      <w:r w:rsidR="005A0DC2" w:rsidRPr="003314BC">
        <w:rPr>
          <w:rFonts w:ascii="Times New Roman" w:hAnsi="Times New Roman" w:cs="Times New Roman"/>
        </w:rPr>
        <w:t xml:space="preserve">, </w:t>
      </w:r>
      <w:r w:rsidR="006813C3">
        <w:rPr>
          <w:rFonts w:ascii="Times New Roman" w:hAnsi="Times New Roman" w:cs="Times New Roman"/>
        </w:rPr>
        <w:t>August 28, 2018</w:t>
      </w:r>
      <w:r w:rsidRPr="003314BC">
        <w:rPr>
          <w:rFonts w:ascii="Times New Roman" w:hAnsi="Times New Roman" w:cs="Times New Roman"/>
        </w:rPr>
        <w:t xml:space="preserve">, in Hearing Room </w:t>
      </w:r>
      <w:r w:rsidR="006813C3">
        <w:rPr>
          <w:rFonts w:ascii="Times New Roman" w:hAnsi="Times New Roman" w:cs="Times New Roman"/>
        </w:rPr>
        <w:t>2</w:t>
      </w:r>
      <w:r w:rsidRPr="003314BC">
        <w:rPr>
          <w:rFonts w:ascii="Times New Roman" w:hAnsi="Times New Roman" w:cs="Times New Roman"/>
        </w:rPr>
        <w:t xml:space="preserve"> in the Commonwealth Keystone Building, Harrisburg, Pennsylvania.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 w:rsidP="0005692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2.</w:t>
      </w:r>
      <w:r w:rsidRPr="003314BC">
        <w:rPr>
          <w:rFonts w:ascii="Times New Roman" w:hAnsi="Times New Roman" w:cs="Times New Roman"/>
        </w:rPr>
        <w:tab/>
        <w:t xml:space="preserve">That on or before </w:t>
      </w:r>
      <w:r w:rsidR="00C66075" w:rsidRPr="00FC3208">
        <w:rPr>
          <w:rFonts w:ascii="Times New Roman" w:hAnsi="Times New Roman" w:cs="Times New Roman"/>
          <w:b/>
        </w:rPr>
        <w:t xml:space="preserve">Friday, </w:t>
      </w:r>
      <w:r w:rsidR="006813C3">
        <w:rPr>
          <w:rFonts w:ascii="Times New Roman" w:hAnsi="Times New Roman" w:cs="Times New Roman"/>
          <w:b/>
        </w:rPr>
        <w:t xml:space="preserve">August </w:t>
      </w:r>
      <w:r w:rsidR="0005692D">
        <w:rPr>
          <w:rFonts w:ascii="Times New Roman" w:hAnsi="Times New Roman" w:cs="Times New Roman"/>
          <w:b/>
        </w:rPr>
        <w:t>24</w:t>
      </w:r>
      <w:r w:rsidR="006813C3">
        <w:rPr>
          <w:rFonts w:ascii="Times New Roman" w:hAnsi="Times New Roman" w:cs="Times New Roman"/>
          <w:b/>
        </w:rPr>
        <w:t>, 2018</w:t>
      </w:r>
      <w:r w:rsidRPr="003314BC">
        <w:rPr>
          <w:rFonts w:ascii="Times New Roman" w:hAnsi="Times New Roman" w:cs="Times New Roman"/>
        </w:rPr>
        <w:t>, parti</w:t>
      </w:r>
      <w:r w:rsidR="0085157E" w:rsidRPr="003314BC">
        <w:rPr>
          <w:rFonts w:ascii="Times New Roman" w:hAnsi="Times New Roman" w:cs="Times New Roman"/>
        </w:rPr>
        <w:t>es</w:t>
      </w:r>
      <w:r w:rsidRPr="003314BC">
        <w:rPr>
          <w:rFonts w:ascii="Times New Roman" w:hAnsi="Times New Roman" w:cs="Times New Roman"/>
        </w:rPr>
        <w:t xml:space="preserve"> shall file and serve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memoranda which shall include:</w:t>
      </w:r>
    </w:p>
    <w:p w:rsidR="00C7227F" w:rsidRPr="003314BC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a.)</w:t>
      </w:r>
      <w:r w:rsidRPr="003314BC">
        <w:rPr>
          <w:rFonts w:ascii="Times New Roman" w:hAnsi="Times New Roman" w:cs="Times New Roman"/>
        </w:rPr>
        <w:tab/>
        <w:t xml:space="preserve">The </w:t>
      </w:r>
      <w:r w:rsidR="0005692D">
        <w:rPr>
          <w:rFonts w:ascii="Times New Roman" w:hAnsi="Times New Roman" w:cs="Times New Roman"/>
        </w:rPr>
        <w:t xml:space="preserve">names, addresses, telephone number and e-mail address of any person they wish to have listed on the service list or e-mail distribution list. </w:t>
      </w:r>
    </w:p>
    <w:p w:rsidR="00C7227F" w:rsidRPr="003314BC" w:rsidRDefault="00C7227F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b.)</w:t>
      </w:r>
      <w:r w:rsidRPr="003314BC">
        <w:rPr>
          <w:rFonts w:ascii="Times New Roman" w:hAnsi="Times New Roman" w:cs="Times New Roman"/>
        </w:rPr>
        <w:tab/>
        <w:t>A statement regarding possib</w:t>
      </w:r>
      <w:r w:rsidR="000735CA" w:rsidRPr="003314BC">
        <w:rPr>
          <w:rFonts w:ascii="Times New Roman" w:hAnsi="Times New Roman" w:cs="Times New Roman"/>
        </w:rPr>
        <w:t>le</w:t>
      </w:r>
      <w:r w:rsidRPr="003314BC">
        <w:rPr>
          <w:rFonts w:ascii="Times New Roman" w:hAnsi="Times New Roman" w:cs="Times New Roman"/>
        </w:rPr>
        <w:t xml:space="preserve"> settlement of the case, subject to </w:t>
      </w:r>
      <w:r w:rsidR="00DA3BA9"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>approval of the Pennsylvania Public Utility Commission.</w:t>
      </w:r>
    </w:p>
    <w:p w:rsidR="00C7227F" w:rsidRPr="003314BC" w:rsidRDefault="00C7227F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c.)</w:t>
      </w:r>
      <w:r w:rsidRPr="003314BC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C7227F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lastRenderedPageBreak/>
        <w:t>d.)</w:t>
      </w:r>
      <w:r w:rsidRPr="003314BC">
        <w:rPr>
          <w:rFonts w:ascii="Times New Roman" w:hAnsi="Times New Roman" w:cs="Times New Roman"/>
        </w:rPr>
        <w:tab/>
        <w:t>Other proposed orders with respect to discovery.</w:t>
      </w:r>
    </w:p>
    <w:p w:rsidR="00FC3208" w:rsidRPr="003314BC" w:rsidRDefault="00FC3208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  <w:t>The need for public input hearings.</w:t>
      </w:r>
    </w:p>
    <w:p w:rsidR="00000B85" w:rsidRPr="003314BC" w:rsidRDefault="00FC3208" w:rsidP="00D81FCF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00B85" w:rsidRPr="003314BC">
        <w:rPr>
          <w:rFonts w:ascii="Times New Roman" w:hAnsi="Times New Roman" w:cs="Times New Roman"/>
        </w:rPr>
        <w:t>.)</w:t>
      </w:r>
      <w:r w:rsidR="00000B85" w:rsidRPr="003314BC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2679B0" w:rsidRPr="003314BC">
        <w:rPr>
          <w:rFonts w:ascii="Times New Roman" w:hAnsi="Times New Roman" w:cs="Times New Roman"/>
        </w:rPr>
        <w:t>.</w:t>
      </w:r>
    </w:p>
    <w:p w:rsidR="008C21FA" w:rsidRPr="003314BC" w:rsidRDefault="00FC3208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C21FA" w:rsidRPr="003314BC">
        <w:rPr>
          <w:rFonts w:ascii="Times New Roman" w:hAnsi="Times New Roman" w:cs="Times New Roman"/>
        </w:rPr>
        <w:t>.)</w:t>
      </w:r>
      <w:r w:rsidR="008C21FA" w:rsidRPr="003314BC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="008C21FA" w:rsidRPr="003314BC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="008C21FA" w:rsidRPr="003314BC">
        <w:rPr>
          <w:rFonts w:ascii="Times New Roman" w:hAnsi="Times New Roman" w:cs="Times New Roman"/>
        </w:rPr>
        <w:tab/>
        <w:t>testimony.</w:t>
      </w:r>
    </w:p>
    <w:p w:rsidR="008C21FA" w:rsidRPr="003314BC" w:rsidRDefault="00FC3208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="008C21FA" w:rsidRPr="003314BC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8C21FA" w:rsidRPr="003314BC" w:rsidRDefault="00FC3208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="008C21FA" w:rsidRPr="003314BC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="008C21FA" w:rsidRPr="003314BC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pursuant to 52 Pa.Code §§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3314BC">
        <w:rPr>
          <w:rFonts w:ascii="Times New Roman" w:hAnsi="Times New Roman" w:cs="Times New Roman"/>
          <w:spacing w:val="-3"/>
        </w:rPr>
        <w:t xml:space="preserve">if you are an individual, </w:t>
      </w:r>
      <w:r w:rsidR="00C7227F" w:rsidRPr="003314BC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="00C7227F" w:rsidRPr="00A35BB6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spacing w:val="-3"/>
        </w:rPr>
        <w:t xml:space="preserve">, represent you.  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attorney licensed to practice law in the Commonwealth of Pennsylvania, or admitted </w:t>
      </w:r>
      <w:r w:rsidR="00C7227F" w:rsidRPr="003314BC">
        <w:rPr>
          <w:rFonts w:ascii="Times New Roman" w:hAnsi="Times New Roman" w:cs="Times New Roman"/>
          <w:b/>
          <w:i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="00C7227F" w:rsidRPr="003314BC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3314BC">
        <w:rPr>
          <w:rFonts w:ascii="Times New Roman" w:hAnsi="Times New Roman" w:cs="Times New Roman"/>
          <w:spacing w:val="-3"/>
        </w:rPr>
        <w:t xml:space="preserve">their appearance </w:t>
      </w:r>
      <w:r w:rsidR="00C7227F" w:rsidRPr="003314BC">
        <w:rPr>
          <w:rFonts w:ascii="Times New Roman" w:hAnsi="Times New Roman" w:cs="Times New Roman"/>
          <w:spacing w:val="-3"/>
        </w:rPr>
        <w:t>in accordance with the provisions of 52 Pa.Code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1.24(b).</w:t>
      </w:r>
    </w:p>
    <w:p w:rsidR="00C7227F" w:rsidRPr="003314BC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05692D" w:rsidP="00DA3BA9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3314BC">
        <w:rPr>
          <w:rFonts w:ascii="Times New Roman" w:hAnsi="Times New Roman" w:cs="Times New Roman"/>
          <w:spacing w:val="-3"/>
        </w:rPr>
        <w:t>s</w:t>
      </w:r>
      <w:r w:rsidR="00C7227F" w:rsidRPr="003314BC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3314BC">
        <w:rPr>
          <w:rFonts w:ascii="Times New Roman" w:hAnsi="Times New Roman" w:cs="Times New Roman"/>
          <w:spacing w:val="-3"/>
        </w:rPr>
        <w:t xml:space="preserve">in particular </w:t>
      </w:r>
      <w:r w:rsidR="00C7227F" w:rsidRPr="003314BC">
        <w:rPr>
          <w:rFonts w:ascii="Times New Roman" w:hAnsi="Times New Roman" w:cs="Times New Roman"/>
          <w:spacing w:val="-3"/>
        </w:rPr>
        <w:t>52 Pa.Code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5.222</w:t>
      </w:r>
      <w:r w:rsidR="005542D5" w:rsidRPr="003314BC">
        <w:rPr>
          <w:rFonts w:ascii="Times New Roman" w:hAnsi="Times New Roman" w:cs="Times New Roman"/>
          <w:spacing w:val="-3"/>
        </w:rPr>
        <w:t>(d)</w:t>
      </w:r>
      <w:r w:rsidR="00C7227F" w:rsidRPr="003314BC">
        <w:rPr>
          <w:rFonts w:ascii="Times New Roman" w:hAnsi="Times New Roman" w:cs="Times New Roman"/>
          <w:spacing w:val="-3"/>
        </w:rPr>
        <w:t>, which provides</w:t>
      </w:r>
      <w:r w:rsidR="00DA3BA9" w:rsidRPr="003314BC">
        <w:rPr>
          <w:rFonts w:ascii="Times New Roman" w:hAnsi="Times New Roman" w:cs="Times New Roman"/>
          <w:spacing w:val="-3"/>
        </w:rPr>
        <w:t xml:space="preserve"> that </w:t>
      </w:r>
      <w:r w:rsidR="005542D5" w:rsidRPr="003314BC">
        <w:rPr>
          <w:rFonts w:ascii="Times New Roman" w:hAnsi="Times New Roman" w:cs="Times New Roman"/>
          <w:spacing w:val="-3"/>
        </w:rPr>
        <w:t xml:space="preserve">parties </w:t>
      </w:r>
      <w:r w:rsidR="00C7227F" w:rsidRPr="003314BC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="00C7227F" w:rsidRPr="003314BC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="00C7227F" w:rsidRPr="003314BC">
        <w:rPr>
          <w:rFonts w:ascii="Times New Roman" w:hAnsi="Times New Roman" w:cs="Times New Roman"/>
          <w:spacing w:val="-3"/>
        </w:rPr>
        <w:t xml:space="preserve"> with respect thereto. 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The preparation should include, among other things, advance study of all relevant materials, and advance informal communication between the participants</w:t>
      </w:r>
      <w:r w:rsidR="00C7227F" w:rsidRPr="003314BC">
        <w:rPr>
          <w:rFonts w:ascii="Times New Roman" w:hAnsi="Times New Roman" w:cs="Times New Roman"/>
          <w:spacing w:val="-3"/>
        </w:rPr>
        <w:t xml:space="preserve">, including requests for additional data and information, to the extent it appears feasible and desirable. </w:t>
      </w:r>
    </w:p>
    <w:p w:rsidR="00C7227F" w:rsidRPr="003314BC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05692D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7227F" w:rsidRPr="003314BC">
        <w:rPr>
          <w:rFonts w:ascii="Times New Roman" w:hAnsi="Times New Roman"/>
          <w:sz w:val="24"/>
          <w:szCs w:val="24"/>
        </w:rPr>
        <w:t>.</w:t>
      </w:r>
      <w:r w:rsidR="00C7227F" w:rsidRPr="003314BC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3314BC">
        <w:rPr>
          <w:rFonts w:ascii="Times New Roman" w:hAnsi="Times New Roman"/>
          <w:sz w:val="24"/>
          <w:szCs w:val="24"/>
        </w:rPr>
        <w:t>y</w:t>
      </w:r>
      <w:r w:rsidR="00C7227F" w:rsidRPr="003314BC">
        <w:rPr>
          <w:rFonts w:ascii="Times New Roman" w:hAnsi="Times New Roman"/>
          <w:sz w:val="24"/>
          <w:szCs w:val="24"/>
        </w:rPr>
        <w:t xml:space="preserve"> to attend the </w:t>
      </w:r>
      <w:r w:rsidR="000735CA" w:rsidRPr="003314BC">
        <w:rPr>
          <w:rFonts w:ascii="Times New Roman" w:hAnsi="Times New Roman"/>
          <w:sz w:val="24"/>
          <w:szCs w:val="24"/>
        </w:rPr>
        <w:t>i</w:t>
      </w:r>
      <w:r w:rsidR="00C7227F" w:rsidRPr="003314BC">
        <w:rPr>
          <w:rFonts w:ascii="Times New Roman" w:hAnsi="Times New Roman"/>
          <w:sz w:val="24"/>
          <w:szCs w:val="24"/>
        </w:rPr>
        <w:t xml:space="preserve">nitial </w:t>
      </w:r>
      <w:r w:rsidR="000735CA" w:rsidRPr="003314BC">
        <w:rPr>
          <w:rFonts w:ascii="Times New Roman" w:hAnsi="Times New Roman"/>
          <w:sz w:val="24"/>
          <w:szCs w:val="24"/>
        </w:rPr>
        <w:t>p</w:t>
      </w:r>
      <w:r w:rsidR="00C7227F" w:rsidRPr="003314BC">
        <w:rPr>
          <w:rFonts w:ascii="Times New Roman" w:hAnsi="Times New Roman"/>
          <w:sz w:val="24"/>
          <w:szCs w:val="24"/>
        </w:rPr>
        <w:t xml:space="preserve">rehearing </w:t>
      </w:r>
      <w:r w:rsidR="000735CA" w:rsidRPr="003314BC">
        <w:rPr>
          <w:rFonts w:ascii="Times New Roman" w:hAnsi="Times New Roman"/>
          <w:sz w:val="24"/>
          <w:szCs w:val="24"/>
        </w:rPr>
        <w:t>c</w:t>
      </w:r>
      <w:r w:rsidR="00C7227F" w:rsidRPr="003314BC">
        <w:rPr>
          <w:rFonts w:ascii="Times New Roman" w:hAnsi="Times New Roman"/>
          <w:sz w:val="24"/>
          <w:szCs w:val="24"/>
        </w:rPr>
        <w:t>onference, without good cause shown, shall constitute a waiver of all objections to the agreements reached, and to an order or ruling with respect thereto.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EE6222" w:rsidRPr="003314BC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 date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state the agreement or opposition of other </w:t>
      </w:r>
      <w:proofErr w:type="gramStart"/>
      <w:r w:rsidR="00C7227F" w:rsidRPr="003314BC">
        <w:rPr>
          <w:rFonts w:ascii="Times New Roman" w:hAnsi="Times New Roman" w:cs="Times New Roman"/>
          <w:spacing w:val="-3"/>
        </w:rPr>
        <w:t>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>, and</w:t>
      </w:r>
      <w:proofErr w:type="gramEnd"/>
      <w:r w:rsidR="00C7227F" w:rsidRPr="003314BC">
        <w:rPr>
          <w:rFonts w:ascii="Times New Roman" w:hAnsi="Times New Roman" w:cs="Times New Roman"/>
          <w:spacing w:val="-3"/>
        </w:rPr>
        <w:t xml:space="preserve">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onference.  52 </w:t>
      </w:r>
      <w:r w:rsidR="00DB798E" w:rsidRPr="003314BC">
        <w:rPr>
          <w:rFonts w:ascii="Times New Roman" w:hAnsi="Times New Roman" w:cs="Times New Roman"/>
          <w:spacing w:val="-3"/>
        </w:rPr>
        <w:t>Pa.Code</w:t>
      </w:r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1.15(b) </w:t>
      </w:r>
      <w:r w:rsidR="00D84191" w:rsidRPr="003314BC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Requests for change must be sent to </w:t>
      </w:r>
      <w:r>
        <w:rPr>
          <w:rFonts w:ascii="Times New Roman" w:hAnsi="Times New Roman" w:cs="Times New Roman"/>
          <w:spacing w:val="-3"/>
        </w:rPr>
        <w:t>the presiding officer</w:t>
      </w:r>
      <w:r w:rsidR="00C7227F" w:rsidRPr="003314BC">
        <w:rPr>
          <w:rFonts w:ascii="Times New Roman" w:hAnsi="Times New Roman" w:cs="Times New Roman"/>
          <w:spacing w:val="-3"/>
        </w:rPr>
        <w:t>, with copies to all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of record.  </w:t>
      </w:r>
      <w:r w:rsidR="00EA51E0" w:rsidRPr="003314BC">
        <w:rPr>
          <w:rFonts w:ascii="Times New Roman" w:hAnsi="Times New Roman" w:cs="Times New Roman"/>
          <w:spacing w:val="-3"/>
        </w:rPr>
        <w:t>The correct address</w:t>
      </w:r>
      <w:r w:rsidR="009C4D3E" w:rsidRPr="003314BC">
        <w:rPr>
          <w:rFonts w:ascii="Times New Roman" w:hAnsi="Times New Roman" w:cs="Times New Roman"/>
          <w:spacing w:val="-3"/>
        </w:rPr>
        <w:t xml:space="preserve"> is</w:t>
      </w:r>
      <w:r w:rsidR="00C7227F" w:rsidRPr="003314BC">
        <w:rPr>
          <w:rFonts w:ascii="Times New Roman" w:hAnsi="Times New Roman" w:cs="Times New Roman"/>
          <w:spacing w:val="-3"/>
        </w:rPr>
        <w:t xml:space="preserve">: </w:t>
      </w:r>
    </w:p>
    <w:p w:rsidR="00EE6222" w:rsidRPr="003314BC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69381C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69381C">
        <w:rPr>
          <w:rFonts w:ascii="Times New Roman" w:hAnsi="Times New Roman" w:cs="Times New Roman"/>
          <w:spacing w:val="-3"/>
        </w:rPr>
        <w:t>Elizabeth H. Barnes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EE6222" w:rsidRPr="003314BC">
        <w:rPr>
          <w:rFonts w:ascii="Times New Roman" w:hAnsi="Times New Roman" w:cs="Times New Roman"/>
          <w:spacing w:val="-3"/>
        </w:rPr>
        <w:t>Administrative Law Judge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 xml:space="preserve">P.O. Box 3265 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>Harrisburg, PA 17105-3265</w:t>
      </w:r>
    </w:p>
    <w:p w:rsidR="00EE6222" w:rsidRPr="003314BC" w:rsidRDefault="00652967" w:rsidP="00EA51E0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</w:p>
    <w:p w:rsidR="00C7227F" w:rsidRPr="003314BC" w:rsidRDefault="00EA51E0" w:rsidP="00FC3208">
      <w:pPr>
        <w:pStyle w:val="ParaTab1"/>
        <w:tabs>
          <w:tab w:val="clear" w:pos="-720"/>
        </w:tabs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  <w:spacing w:val="-3"/>
        </w:rPr>
        <w:tab/>
      </w:r>
    </w:p>
    <w:p w:rsidR="008A1B0B" w:rsidRDefault="00C7227F" w:rsidP="0005692D">
      <w:pPr>
        <w:tabs>
          <w:tab w:val="left" w:pos="1440"/>
        </w:tabs>
        <w:rPr>
          <w:u w:val="single"/>
        </w:rPr>
      </w:pPr>
      <w:r w:rsidRPr="003314BC">
        <w:rPr>
          <w:rFonts w:ascii="Times New Roman" w:hAnsi="Times New Roman" w:cs="Times New Roman"/>
        </w:rPr>
        <w:t>Date</w:t>
      </w:r>
      <w:r w:rsidR="00EE6222" w:rsidRPr="003314BC">
        <w:rPr>
          <w:rFonts w:ascii="Times New Roman" w:hAnsi="Times New Roman" w:cs="Times New Roman"/>
        </w:rPr>
        <w:t>:</w:t>
      </w:r>
      <w:r w:rsidRPr="003314BC">
        <w:rPr>
          <w:rFonts w:ascii="Times New Roman" w:hAnsi="Times New Roman" w:cs="Times New Roman"/>
        </w:rPr>
        <w:t xml:space="preserve"> </w:t>
      </w:r>
      <w:r w:rsidR="0005692D">
        <w:rPr>
          <w:rFonts w:ascii="Times New Roman" w:hAnsi="Times New Roman" w:cs="Times New Roman"/>
          <w:u w:val="single"/>
        </w:rPr>
        <w:t>July 20, 2018</w:t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05692D">
        <w:rPr>
          <w:u w:val="single"/>
        </w:rPr>
        <w:t>/s/</w:t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</w:p>
    <w:p w:rsidR="008A1B0B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H. Barnes</w:t>
      </w:r>
    </w:p>
    <w:p w:rsidR="008A1B0B" w:rsidRPr="0082616A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9B66E0" w:rsidRDefault="009B66E0">
      <w:pPr>
        <w:rPr>
          <w:rFonts w:ascii="Times New Roman" w:hAnsi="Times New Roman" w:cs="Times New Roman"/>
        </w:rPr>
        <w:sectPr w:rsidR="009B66E0" w:rsidSect="009B66E0">
          <w:footerReference w:type="default" r:id="rId8"/>
          <w:type w:val="continuous"/>
          <w:pgSz w:w="12240" w:h="15840"/>
          <w:pgMar w:top="1440" w:right="1440" w:bottom="1440" w:left="1440" w:header="1440" w:footer="1164" w:gutter="0"/>
          <w:cols w:space="720"/>
          <w:noEndnote/>
          <w:titlePg/>
        </w:sect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P-2018-3001453 – Pennsylvania State Senator Andrew E. </w:t>
      </w:r>
      <w:proofErr w:type="spellStart"/>
      <w:r>
        <w:rPr>
          <w:rFonts w:ascii="Microsoft Sans Serif" w:eastAsia="Microsoft Sans Serif" w:hAnsi="Microsoft Sans Serif" w:cs="Microsoft Sans Serif"/>
          <w:b/>
          <w:u w:val="single"/>
        </w:rPr>
        <w:t>Dinniman</w:t>
      </w:r>
      <w:proofErr w:type="spellEnd"/>
      <w:r>
        <w:rPr>
          <w:rFonts w:ascii="Microsoft Sans Serif" w:eastAsia="Microsoft Sans Serif" w:hAnsi="Microsoft Sans Serif" w:cs="Microsoft Sans Serif"/>
          <w:b/>
          <w:u w:val="single"/>
        </w:rPr>
        <w:t xml:space="preserve"> v Sunoco Pipeline, L.P. 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  <w:t xml:space="preserve">C-2018-3001451 – Pennsylvania State Senator Andrew E. </w:t>
      </w:r>
      <w:proofErr w:type="spellStart"/>
      <w:r>
        <w:rPr>
          <w:rFonts w:ascii="Microsoft Sans Serif" w:eastAsia="Microsoft Sans Serif" w:hAnsi="Microsoft Sans Serif" w:cs="Microsoft Sans Serif"/>
          <w:b/>
          <w:u w:val="single"/>
        </w:rPr>
        <w:t>Dinniman</w:t>
      </w:r>
      <w:proofErr w:type="spellEnd"/>
      <w:r>
        <w:rPr>
          <w:rFonts w:ascii="Microsoft Sans Serif" w:eastAsia="Microsoft Sans Serif" w:hAnsi="Microsoft Sans Serif" w:cs="Microsoft Sans Serif"/>
          <w:b/>
          <w:u w:val="single"/>
        </w:rPr>
        <w:t xml:space="preserve"> v Sunoco Pipeline, L.P. 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  <w:t>Revised 7/17/2018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9B66E0" w:rsidSect="00935228">
          <w:footerReference w:type="default" r:id="rId9"/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  <w:r w:rsidRPr="00B34E4B">
        <w:rPr>
          <w:rFonts w:ascii="Microsoft Sans Serif" w:eastAsia="Microsoft Sans Serif" w:hAnsi="Microsoft Sans Serif" w:cs="Microsoft Sans Serif"/>
        </w:rPr>
        <w:t>MARK L FREED ESQUIRE</w:t>
      </w:r>
      <w:r w:rsidRPr="00B34E4B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JOANNA WALDRON ESQUIRE</w:t>
      </w:r>
    </w:p>
    <w:p w:rsidR="009B66E0" w:rsidRPr="00CA2B9F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34E4B">
        <w:rPr>
          <w:rFonts w:ascii="Microsoft Sans Serif" w:eastAsia="Microsoft Sans Serif" w:hAnsi="Microsoft Sans Serif" w:cs="Microsoft Sans Serif"/>
        </w:rPr>
        <w:t>CURTIN &amp; HEEFNER LLP</w:t>
      </w:r>
      <w:r w:rsidRPr="00B34E4B">
        <w:rPr>
          <w:rFonts w:ascii="Microsoft Sans Serif" w:eastAsia="Microsoft Sans Serif" w:hAnsi="Microsoft Sans Serif" w:cs="Microsoft Sans Serif"/>
        </w:rPr>
        <w:cr/>
        <w:t>DOYLESTOWN COMMERCE CENTER</w:t>
      </w:r>
      <w:r w:rsidRPr="00B34E4B">
        <w:rPr>
          <w:rFonts w:ascii="Microsoft Sans Serif" w:eastAsia="Microsoft Sans Serif" w:hAnsi="Microsoft Sans Serif" w:cs="Microsoft Sans Serif"/>
        </w:rPr>
        <w:cr/>
        <w:t>2005 S EASTON ROAD SUITE 100</w:t>
      </w:r>
      <w:r w:rsidRPr="00B34E4B">
        <w:rPr>
          <w:rFonts w:ascii="Microsoft Sans Serif" w:eastAsia="Microsoft Sans Serif" w:hAnsi="Microsoft Sans Serif" w:cs="Microsoft Sans Serif"/>
        </w:rPr>
        <w:cr/>
        <w:t>DOYLESTOWN PA  18901</w:t>
      </w:r>
      <w:r w:rsidRPr="00B34E4B">
        <w:rPr>
          <w:rFonts w:ascii="Microsoft Sans Serif" w:eastAsia="Microsoft Sans Serif" w:hAnsi="Microsoft Sans Serif" w:cs="Microsoft Sans Serif"/>
        </w:rPr>
        <w:cr/>
      </w:r>
      <w:r w:rsidRPr="00B34E4B">
        <w:rPr>
          <w:rFonts w:ascii="Microsoft Sans Serif" w:eastAsia="Microsoft Sans Serif" w:hAnsi="Microsoft Sans Serif" w:cs="Microsoft Sans Serif"/>
          <w:b/>
        </w:rPr>
        <w:t>267.898.0570</w:t>
      </w:r>
      <w:r w:rsidRPr="00B34E4B">
        <w:rPr>
          <w:rFonts w:ascii="Microsoft Sans Serif" w:eastAsia="Microsoft Sans Serif" w:hAnsi="Microsoft Sans Serif" w:cs="Microsoft Sans Serif"/>
          <w:b/>
        </w:rPr>
        <w:cr/>
      </w:r>
      <w:r w:rsidRPr="00B34E4B"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:rsidR="009B66E0" w:rsidRPr="00B34E4B" w:rsidRDefault="009B66E0" w:rsidP="009B66E0">
      <w:pPr>
        <w:contextualSpacing/>
        <w:rPr>
          <w:rFonts w:ascii="Microsoft Sans Serif" w:hAnsi="Microsoft Sans Serif" w:cs="Microsoft Sans Serif"/>
          <w:i/>
        </w:rPr>
      </w:pPr>
      <w:r w:rsidRPr="00B34E4B">
        <w:rPr>
          <w:rFonts w:ascii="Microsoft Sans Serif" w:hAnsi="Microsoft Sans Serif" w:cs="Microsoft Sans Serif"/>
          <w:i/>
        </w:rPr>
        <w:t xml:space="preserve">Representing Senator Andrew E. </w:t>
      </w:r>
      <w:proofErr w:type="spellStart"/>
      <w:r w:rsidRPr="00B34E4B">
        <w:rPr>
          <w:rFonts w:ascii="Microsoft Sans Serif" w:hAnsi="Microsoft Sans Serif" w:cs="Microsoft Sans Serif"/>
          <w:i/>
        </w:rPr>
        <w:t>Dinniman</w:t>
      </w:r>
      <w:proofErr w:type="spellEnd"/>
    </w:p>
    <w:p w:rsidR="009B66E0" w:rsidRDefault="009B66E0" w:rsidP="009B66E0"/>
    <w:p w:rsidR="009B66E0" w:rsidRPr="000B57DA" w:rsidRDefault="009B66E0" w:rsidP="009B66E0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THOMAS J SNISCAK ESQUIRE</w:t>
      </w:r>
      <w:r>
        <w:rPr>
          <w:rFonts w:ascii="Times New Roman" w:hAnsi="Times New Roman" w:cs="Times New Roman"/>
        </w:rPr>
        <w:t xml:space="preserve"> 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KEVIN J. MCKEON ESQUIRE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WHITNEY E. SNYDER ESQUIRE</w:t>
      </w:r>
    </w:p>
    <w:p w:rsidR="009B66E0" w:rsidRPr="000B57DA" w:rsidRDefault="009B66E0" w:rsidP="009B66E0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HAWKE MCKEON AND SNISCAK LLP</w:t>
      </w:r>
      <w:r>
        <w:rPr>
          <w:rFonts w:ascii="Times New Roman" w:hAnsi="Times New Roman" w:cs="Times New Roman"/>
        </w:rPr>
        <w:t xml:space="preserve"> </w:t>
      </w:r>
    </w:p>
    <w:p w:rsidR="009B66E0" w:rsidRPr="000B57DA" w:rsidRDefault="009B66E0" w:rsidP="009B66E0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 xml:space="preserve">100 N TENTH STREET </w:t>
      </w:r>
      <w:r>
        <w:rPr>
          <w:rFonts w:ascii="Times New Roman" w:hAnsi="Times New Roman" w:cs="Times New Roman"/>
        </w:rPr>
        <w:t xml:space="preserve"> </w:t>
      </w:r>
    </w:p>
    <w:p w:rsidR="009B66E0" w:rsidRPr="000B57DA" w:rsidRDefault="009B66E0" w:rsidP="009B66E0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  <w:r>
        <w:rPr>
          <w:rFonts w:ascii="Times New Roman" w:hAnsi="Times New Roman" w:cs="Times New Roman"/>
        </w:rPr>
        <w:t xml:space="preserve"> </w:t>
      </w:r>
    </w:p>
    <w:p w:rsidR="009B66E0" w:rsidRPr="000B57DA" w:rsidRDefault="009B66E0" w:rsidP="009B66E0">
      <w:pPr>
        <w:rPr>
          <w:rFonts w:ascii="Times New Roman" w:hAnsi="Times New Roman" w:cs="Times New Roman"/>
          <w:b/>
        </w:rPr>
      </w:pPr>
      <w:r w:rsidRPr="000B57DA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B57DA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B57DA">
        <w:rPr>
          <w:rFonts w:ascii="Microsoft Sans Serif" w:eastAsia="Microsoft Sans Serif" w:hAnsi="Microsoft Sans Serif" w:cs="Microsoft Sans Serif"/>
          <w:b/>
        </w:rPr>
        <w:t>1300</w:t>
      </w:r>
      <w:r w:rsidRPr="000B57DA">
        <w:rPr>
          <w:rFonts w:ascii="Times New Roman" w:hAnsi="Times New Roman" w:cs="Times New Roman"/>
          <w:b/>
        </w:rPr>
        <w:t xml:space="preserve"> 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bookmarkStart w:id="1" w:name="_Hlk519581297"/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bookmarkEnd w:id="1"/>
    <w:p w:rsidR="009B66E0" w:rsidRPr="000B57DA" w:rsidRDefault="009B66E0" w:rsidP="009B66E0">
      <w:pP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Pipeline, L.P. </w:t>
      </w:r>
    </w:p>
    <w:p w:rsidR="009B66E0" w:rsidRDefault="009B66E0" w:rsidP="009B66E0">
      <w:bookmarkStart w:id="2" w:name="_GoBack"/>
      <w:bookmarkEnd w:id="2"/>
    </w:p>
    <w:p w:rsidR="009B66E0" w:rsidRPr="00983509" w:rsidRDefault="009B66E0" w:rsidP="009B66E0">
      <w:pPr>
        <w:contextualSpacing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DIANA A SILVA ESQUIRE</w:t>
      </w:r>
      <w:r>
        <w:rPr>
          <w:rFonts w:ascii="Times New Roman" w:hAnsi="Times New Roman" w:cs="Times New Roman"/>
        </w:rPr>
        <w:t xml:space="preserve"> 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D FOX ESQUIRE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NEIL S WITKES ESQUIRE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MANKO GOLD KATCHER &amp; FOX LLP</w:t>
      </w:r>
      <w:r>
        <w:rPr>
          <w:rFonts w:ascii="Times New Roman" w:hAnsi="Times New Roman" w:cs="Times New Roman"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401 CITY AVE</w:t>
      </w:r>
      <w:r>
        <w:rPr>
          <w:rFonts w:ascii="Times New Roman" w:hAnsi="Times New Roman" w:cs="Times New Roman"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SUITE 901</w:t>
      </w:r>
      <w:r>
        <w:rPr>
          <w:rFonts w:ascii="Times New Roman" w:hAnsi="Times New Roman" w:cs="Times New Roman"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BALA CYNWYD PA  19004</w:t>
      </w:r>
      <w:r>
        <w:rPr>
          <w:rFonts w:ascii="Times New Roman" w:hAnsi="Times New Roman" w:cs="Times New Roman"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  <w:b/>
        </w:rPr>
      </w:pPr>
      <w:r w:rsidRPr="0098350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430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2347</w:t>
      </w:r>
      <w:r w:rsidRPr="00983509">
        <w:rPr>
          <w:rFonts w:ascii="Times New Roman" w:hAnsi="Times New Roman" w:cs="Times New Roman"/>
          <w:b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  <w:b/>
        </w:rPr>
      </w:pPr>
      <w:r w:rsidRPr="0098350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430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2312</w:t>
      </w:r>
      <w:r w:rsidRPr="00983509">
        <w:rPr>
          <w:rFonts w:ascii="Times New Roman" w:hAnsi="Times New Roman" w:cs="Times New Roman"/>
          <w:b/>
        </w:rPr>
        <w:t xml:space="preserve"> </w:t>
      </w:r>
    </w:p>
    <w:p w:rsidR="009B66E0" w:rsidRPr="00983509" w:rsidRDefault="009B66E0" w:rsidP="009B66E0">
      <w:pPr>
        <w:contextualSpacing/>
        <w:rPr>
          <w:rFonts w:ascii="Times New Roman" w:hAnsi="Times New Roman" w:cs="Times New Roman"/>
          <w:b/>
        </w:rPr>
      </w:pPr>
      <w:r w:rsidRPr="0098350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430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83509">
        <w:rPr>
          <w:rFonts w:ascii="Microsoft Sans Serif" w:eastAsia="Microsoft Sans Serif" w:hAnsi="Microsoft Sans Serif" w:cs="Microsoft Sans Serif"/>
          <w:b/>
        </w:rPr>
        <w:t>2314</w:t>
      </w:r>
      <w:r w:rsidRPr="00983509">
        <w:rPr>
          <w:rFonts w:ascii="Times New Roman" w:hAnsi="Times New Roman" w:cs="Times New Roman"/>
          <w:b/>
        </w:rPr>
        <w:t xml:space="preserve"> 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bookmarkStart w:id="3" w:name="_Hlk513550161"/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bookmarkEnd w:id="3"/>
    <w:p w:rsidR="009B66E0" w:rsidRPr="00983509" w:rsidRDefault="009B66E0" w:rsidP="009B66E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Pipeline, L.P. 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KATHRYN URBANOWICZ ESQUIRE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F716C8">
        <w:rPr>
          <w:rFonts w:ascii="Microsoft Sans Serif" w:hAnsi="Microsoft Sans Serif" w:cs="Microsoft Sans Serif"/>
        </w:rPr>
        <w:t>JOSEPH OTIS MINOTT</w:t>
      </w:r>
      <w:r w:rsidRPr="00F716C8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CLEAN AIR COUNCIL</w:t>
      </w:r>
      <w:r>
        <w:rPr>
          <w:rFonts w:ascii="Microsoft Sans Serif" w:eastAsia="Microsoft Sans Serif" w:hAnsi="Microsoft Sans Serif" w:cs="Microsoft Sans Serif"/>
        </w:rPr>
        <w:cr/>
        <w:t>135 SOUTH 19TH STREET SUITE 300</w:t>
      </w:r>
      <w:r>
        <w:rPr>
          <w:rFonts w:ascii="Microsoft Sans Serif" w:eastAsia="Microsoft Sans Serif" w:hAnsi="Microsoft Sans Serif" w:cs="Microsoft Sans Serif"/>
        </w:rPr>
        <w:cr/>
        <w:t>PHILADELPHIA PA  19103</w:t>
      </w:r>
      <w:r>
        <w:rPr>
          <w:rFonts w:ascii="Microsoft Sans Serif" w:eastAsia="Microsoft Sans Serif" w:hAnsi="Microsoft Sans Serif" w:cs="Microsoft Sans Serif"/>
        </w:rPr>
        <w:cr/>
      </w:r>
      <w:r w:rsidRPr="008222E4">
        <w:rPr>
          <w:rFonts w:ascii="Microsoft Sans Serif" w:eastAsia="Microsoft Sans Serif" w:hAnsi="Microsoft Sans Serif" w:cs="Microsoft Sans Serif"/>
          <w:b/>
        </w:rPr>
        <w:t>215.567.4004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VIRGINIA MARCILLE KERSLAKE</w:t>
      </w:r>
      <w:r>
        <w:rPr>
          <w:rFonts w:ascii="Microsoft Sans Serif" w:eastAsia="Microsoft Sans Serif" w:hAnsi="Microsoft Sans Serif" w:cs="Microsoft Sans Serif"/>
        </w:rPr>
        <w:cr/>
        <w:t>103 SHOEN ROAD</w:t>
      </w:r>
      <w:r>
        <w:rPr>
          <w:rFonts w:ascii="Microsoft Sans Serif" w:eastAsia="Microsoft Sans Serif" w:hAnsi="Microsoft Sans Serif" w:cs="Microsoft Sans Serif"/>
        </w:rPr>
        <w:cr/>
        <w:t>EXTON PA  19341</w:t>
      </w:r>
      <w:r>
        <w:rPr>
          <w:rFonts w:ascii="Microsoft Sans Serif" w:eastAsia="Microsoft Sans Serif" w:hAnsi="Microsoft Sans Serif" w:cs="Microsoft Sans Serif"/>
        </w:rPr>
        <w:cr/>
      </w:r>
      <w:r w:rsidRPr="008222E4">
        <w:rPr>
          <w:rFonts w:ascii="Microsoft Sans Serif" w:eastAsia="Microsoft Sans Serif" w:hAnsi="Microsoft Sans Serif" w:cs="Microsoft Sans Serif"/>
          <w:b/>
        </w:rPr>
        <w:t>215.200.2966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</w:rPr>
      </w:pPr>
    </w:p>
    <w:p w:rsidR="009B66E0" w:rsidRDefault="009B66E0" w:rsidP="009B66E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RICH RAIDERS ESQUIRE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RAIDERS LAW</w:t>
      </w:r>
      <w:r>
        <w:rPr>
          <w:rFonts w:ascii="Microsoft Sans Serif" w:eastAsia="Microsoft Sans Serif" w:hAnsi="Microsoft Sans Serif" w:cs="Microsoft Sans Serif"/>
        </w:rPr>
        <w:cr/>
        <w:t>321 EAST MAIN STREET</w:t>
      </w:r>
      <w:r>
        <w:rPr>
          <w:rFonts w:ascii="Microsoft Sans Serif" w:eastAsia="Microsoft Sans Serif" w:hAnsi="Microsoft Sans Serif" w:cs="Microsoft Sans Serif"/>
        </w:rPr>
        <w:cr/>
        <w:t>ANNVILLE PA  17003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</w:rPr>
        <w:t>484.638.6538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 </w:t>
      </w:r>
      <w:r w:rsidRPr="00B34E4B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  <w:i/>
        </w:rPr>
      </w:pPr>
      <w:r w:rsidRPr="008F3D20">
        <w:rPr>
          <w:rFonts w:ascii="Microsoft Sans Serif" w:eastAsia="Microsoft Sans Serif" w:hAnsi="Microsoft Sans Serif" w:cs="Microsoft Sans Serif"/>
          <w:i/>
        </w:rPr>
        <w:t>Council for Andover Homeowners’ Association, Inc.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  <w:i/>
        </w:rPr>
      </w:pPr>
    </w:p>
    <w:p w:rsidR="009B66E0" w:rsidRDefault="009B66E0" w:rsidP="009B66E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VINCENT MATTHEW POMPO ESQUIRE</w:t>
      </w:r>
    </w:p>
    <w:p w:rsidR="009B66E0" w:rsidRDefault="009B66E0" w:rsidP="009B66E0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ALEX J BAUMLER ESQUIRE</w:t>
      </w:r>
      <w:r>
        <w:rPr>
          <w:rFonts w:ascii="Microsoft Sans Serif" w:eastAsia="Microsoft Sans Serif" w:hAnsi="Microsoft Sans Serif" w:cs="Microsoft Sans Serif"/>
        </w:rPr>
        <w:cr/>
        <w:t>LAMB MCERLANE PC</w:t>
      </w:r>
      <w:r>
        <w:rPr>
          <w:rFonts w:ascii="Microsoft Sans Serif" w:eastAsia="Microsoft Sans Serif" w:hAnsi="Microsoft Sans Serif" w:cs="Microsoft Sans Serif"/>
        </w:rPr>
        <w:cr/>
        <w:t>24 EAST MARKET ST BOX 565</w:t>
      </w:r>
      <w:r>
        <w:rPr>
          <w:rFonts w:ascii="Microsoft Sans Serif" w:eastAsia="Microsoft Sans Serif" w:hAnsi="Microsoft Sans Serif" w:cs="Microsoft Sans Serif"/>
        </w:rPr>
        <w:cr/>
        <w:t>WEST CHESTER PA  19382-0565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</w:rPr>
        <w:t>610.430.8000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:rsidR="009B66E0" w:rsidRPr="008F3D20" w:rsidRDefault="009B66E0" w:rsidP="009B66E0">
      <w:pP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Solicitor for West Whiteland Township</w:t>
      </w:r>
    </w:p>
    <w:p w:rsidR="009B66E0" w:rsidRDefault="009B66E0" w:rsidP="009B66E0">
      <w:pPr>
        <w:contextualSpacing/>
      </w:pPr>
    </w:p>
    <w:p w:rsidR="009B66E0" w:rsidRDefault="009B66E0" w:rsidP="009B66E0">
      <w:pPr>
        <w:contextualSpacing/>
      </w:pPr>
      <w:r>
        <w:rPr>
          <w:rFonts w:ascii="Microsoft Sans Serif" w:eastAsia="Microsoft Sans Serif" w:hAnsi="Microsoft Sans Serif" w:cs="Microsoft Sans Serif"/>
        </w:rPr>
        <w:t>ANTHONY D KANAGY ESQUIRE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GARRETT P LENT ESQUIRE</w:t>
      </w:r>
      <w:r>
        <w:rPr>
          <w:rFonts w:ascii="Microsoft Sans Serif" w:eastAsia="Microsoft Sans Serif" w:hAnsi="Microsoft Sans Serif" w:cs="Microsoft Sans Serif"/>
        </w:rPr>
        <w:cr/>
        <w:t>POST &amp; SCHELL PC</w:t>
      </w:r>
      <w:r>
        <w:rPr>
          <w:rFonts w:ascii="Microsoft Sans Serif" w:eastAsia="Microsoft Sans Serif" w:hAnsi="Microsoft Sans Serif" w:cs="Microsoft Sans Serif"/>
        </w:rPr>
        <w:cr/>
        <w:t>17 NORTH SECOND STREET</w:t>
      </w:r>
      <w:r>
        <w:rPr>
          <w:rFonts w:ascii="Microsoft Sans Serif" w:eastAsia="Microsoft Sans Serif" w:hAnsi="Microsoft Sans Serif" w:cs="Microsoft Sans Serif"/>
        </w:rPr>
        <w:cr/>
        <w:t>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</w:rPr>
        <w:t>717.612.6032</w:t>
      </w:r>
      <w:r>
        <w:rPr>
          <w:rFonts w:ascii="Microsoft Sans Serif" w:eastAsia="Microsoft Sans Serif" w:hAnsi="Microsoft Sans Serif" w:cs="Microsoft Sans Serif"/>
        </w:rPr>
        <w:cr/>
      </w:r>
      <w:r w:rsidRPr="008F3D20"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i/>
        </w:rPr>
      </w:pPr>
      <w:bookmarkStart w:id="4" w:name="_Hlk519582155"/>
      <w:r>
        <w:rPr>
          <w:rFonts w:ascii="Microsoft Sans Serif" w:eastAsia="Microsoft Sans Serif" w:hAnsi="Microsoft Sans Serif" w:cs="Microsoft Sans Serif"/>
          <w:i/>
        </w:rPr>
        <w:t>Counsel for Range Resources – Appalachia LLC</w:t>
      </w:r>
    </w:p>
    <w:bookmarkEnd w:id="4"/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</w:rPr>
      </w:pPr>
      <w:bookmarkStart w:id="5" w:name="_Hlk519865500"/>
      <w:r>
        <w:rPr>
          <w:rFonts w:ascii="Microsoft Sans Serif" w:eastAsia="Microsoft Sans Serif" w:hAnsi="Microsoft Sans Serif" w:cs="Microsoft Sans Serif"/>
        </w:rPr>
        <w:t>ERIN MCDOWELL ESQUIRE</w:t>
      </w:r>
      <w:r>
        <w:rPr>
          <w:rFonts w:ascii="Microsoft Sans Serif" w:eastAsia="Microsoft Sans Serif" w:hAnsi="Microsoft Sans Serif" w:cs="Microsoft Sans Serif"/>
        </w:rPr>
        <w:cr/>
        <w:t xml:space="preserve">RANGE RESOURCES – </w:t>
      </w:r>
    </w:p>
    <w:p w:rsidR="009B66E0" w:rsidRDefault="009B66E0" w:rsidP="009B66E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APPALACHIA LLC</w:t>
      </w:r>
      <w:r>
        <w:rPr>
          <w:rFonts w:ascii="Microsoft Sans Serif" w:eastAsia="Microsoft Sans Serif" w:hAnsi="Microsoft Sans Serif" w:cs="Microsoft Sans Serif"/>
        </w:rPr>
        <w:cr/>
        <w:t>3000 TOWN CENTER BOULEVARD</w:t>
      </w:r>
      <w:r>
        <w:rPr>
          <w:rFonts w:ascii="Microsoft Sans Serif" w:eastAsia="Microsoft Sans Serif" w:hAnsi="Microsoft Sans Serif" w:cs="Microsoft Sans Serif"/>
        </w:rPr>
        <w:cr/>
        <w:t>CANONSBURG PA  15317</w:t>
      </w:r>
      <w:r>
        <w:rPr>
          <w:rFonts w:ascii="Microsoft Sans Serif" w:eastAsia="Microsoft Sans Serif" w:hAnsi="Microsoft Sans Serif" w:cs="Microsoft Sans Serif"/>
        </w:rPr>
        <w:cr/>
      </w:r>
      <w:bookmarkEnd w:id="5"/>
      <w:r w:rsidRPr="00A052BD">
        <w:rPr>
          <w:rFonts w:ascii="Microsoft Sans Serif" w:eastAsia="Microsoft Sans Serif" w:hAnsi="Microsoft Sans Serif" w:cs="Microsoft Sans Serif"/>
          <w:b/>
        </w:rPr>
        <w:t>725.754.5352</w:t>
      </w:r>
      <w:r w:rsidRPr="00A052BD">
        <w:rPr>
          <w:rFonts w:ascii="Microsoft Sans Serif" w:eastAsia="Microsoft Sans Serif" w:hAnsi="Microsoft Sans Serif" w:cs="Microsoft Sans Serif"/>
          <w:b/>
        </w:rPr>
        <w:cr/>
      </w:r>
      <w:r>
        <w:rPr>
          <w:rFonts w:ascii="Microsoft Sans Serif" w:eastAsia="Microsoft Sans Serif" w:hAnsi="Microsoft Sans Serif" w:cs="Microsoft Sans Serif"/>
          <w:i/>
        </w:rPr>
        <w:t>Counsel for Range Resources – Appalachia LLC</w:t>
      </w:r>
    </w:p>
    <w:p w:rsidR="009B66E0" w:rsidRPr="00A052BD" w:rsidRDefault="009B66E0" w:rsidP="009B66E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:rsidR="008A1B0B" w:rsidRDefault="008A1B0B">
      <w:pPr>
        <w:rPr>
          <w:rFonts w:ascii="Times New Roman" w:hAnsi="Times New Roman" w:cs="Times New Roman"/>
        </w:rPr>
      </w:pPr>
    </w:p>
    <w:sectPr w:rsidR="008A1B0B" w:rsidSect="008F3D20">
      <w:type w:val="continuous"/>
      <w:pgSz w:w="12240" w:h="15840"/>
      <w:pgMar w:top="900" w:right="108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67" w:rsidRDefault="00680E67">
      <w:pPr>
        <w:spacing w:line="20" w:lineRule="exact"/>
        <w:rPr>
          <w:sz w:val="22"/>
          <w:szCs w:val="22"/>
        </w:rPr>
      </w:pPr>
    </w:p>
  </w:endnote>
  <w:endnote w:type="continuationSeparator" w:id="0">
    <w:p w:rsidR="00680E67" w:rsidRDefault="00680E67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680E67" w:rsidRDefault="00680E67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3B" w:rsidRPr="009B66E0" w:rsidRDefault="003D693B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B66E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B66E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B66E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8C2D45" w:rsidRPr="009B66E0">
      <w:rPr>
        <w:rStyle w:val="PageNumber"/>
        <w:rFonts w:ascii="Times New Roman" w:hAnsi="Times New Roman" w:cs="Times New Roman"/>
        <w:noProof/>
        <w:sz w:val="20"/>
        <w:szCs w:val="20"/>
      </w:rPr>
      <w:t>8</w:t>
    </w:r>
    <w:r w:rsidRPr="009B66E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3D693B" w:rsidRDefault="003D6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E0" w:rsidRDefault="009B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67" w:rsidRDefault="00680E67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80E67" w:rsidRDefault="0068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000B85"/>
    <w:rsid w:val="00041D36"/>
    <w:rsid w:val="00043836"/>
    <w:rsid w:val="00053AB8"/>
    <w:rsid w:val="0005692D"/>
    <w:rsid w:val="00062584"/>
    <w:rsid w:val="000735CA"/>
    <w:rsid w:val="00080BA9"/>
    <w:rsid w:val="000A6A27"/>
    <w:rsid w:val="000B5AEF"/>
    <w:rsid w:val="000E0103"/>
    <w:rsid w:val="001317DF"/>
    <w:rsid w:val="00135CFC"/>
    <w:rsid w:val="0014056D"/>
    <w:rsid w:val="00146B7D"/>
    <w:rsid w:val="001548D2"/>
    <w:rsid w:val="00155A24"/>
    <w:rsid w:val="001B2A1A"/>
    <w:rsid w:val="001E11A3"/>
    <w:rsid w:val="001E707A"/>
    <w:rsid w:val="002330E1"/>
    <w:rsid w:val="00243181"/>
    <w:rsid w:val="002436DA"/>
    <w:rsid w:val="002679B0"/>
    <w:rsid w:val="002829B1"/>
    <w:rsid w:val="0029448A"/>
    <w:rsid w:val="002A2018"/>
    <w:rsid w:val="002A5D87"/>
    <w:rsid w:val="002F2979"/>
    <w:rsid w:val="003114A1"/>
    <w:rsid w:val="003314BC"/>
    <w:rsid w:val="00345B59"/>
    <w:rsid w:val="00345E2C"/>
    <w:rsid w:val="003656F9"/>
    <w:rsid w:val="00395450"/>
    <w:rsid w:val="003C238C"/>
    <w:rsid w:val="003D693B"/>
    <w:rsid w:val="0046027E"/>
    <w:rsid w:val="00474BFD"/>
    <w:rsid w:val="004E5263"/>
    <w:rsid w:val="004F241C"/>
    <w:rsid w:val="005226E3"/>
    <w:rsid w:val="005542D5"/>
    <w:rsid w:val="005604D4"/>
    <w:rsid w:val="00565457"/>
    <w:rsid w:val="0058519D"/>
    <w:rsid w:val="00586620"/>
    <w:rsid w:val="0059385F"/>
    <w:rsid w:val="005A0DC2"/>
    <w:rsid w:val="005D3BB0"/>
    <w:rsid w:val="005D4FE0"/>
    <w:rsid w:val="005F51B7"/>
    <w:rsid w:val="00602EBD"/>
    <w:rsid w:val="00613238"/>
    <w:rsid w:val="0062111A"/>
    <w:rsid w:val="00652967"/>
    <w:rsid w:val="00656FFC"/>
    <w:rsid w:val="00674913"/>
    <w:rsid w:val="00680E67"/>
    <w:rsid w:val="006813C3"/>
    <w:rsid w:val="0069381C"/>
    <w:rsid w:val="006B68DF"/>
    <w:rsid w:val="006F55E8"/>
    <w:rsid w:val="00772077"/>
    <w:rsid w:val="0078226F"/>
    <w:rsid w:val="007C1FF3"/>
    <w:rsid w:val="007C6BDE"/>
    <w:rsid w:val="007D1BBB"/>
    <w:rsid w:val="00813163"/>
    <w:rsid w:val="0085157E"/>
    <w:rsid w:val="00853787"/>
    <w:rsid w:val="008817FA"/>
    <w:rsid w:val="008946EF"/>
    <w:rsid w:val="008A0984"/>
    <w:rsid w:val="008A1B0B"/>
    <w:rsid w:val="008B2BB1"/>
    <w:rsid w:val="008B5BB5"/>
    <w:rsid w:val="008C21FA"/>
    <w:rsid w:val="008C2D45"/>
    <w:rsid w:val="009170C2"/>
    <w:rsid w:val="009473B3"/>
    <w:rsid w:val="00951375"/>
    <w:rsid w:val="00975B63"/>
    <w:rsid w:val="009B66E0"/>
    <w:rsid w:val="009C4D3E"/>
    <w:rsid w:val="009D2521"/>
    <w:rsid w:val="009D3AC8"/>
    <w:rsid w:val="009E793A"/>
    <w:rsid w:val="009F599D"/>
    <w:rsid w:val="00A11FD2"/>
    <w:rsid w:val="00A20436"/>
    <w:rsid w:val="00A35BB6"/>
    <w:rsid w:val="00A53A97"/>
    <w:rsid w:val="00A924A6"/>
    <w:rsid w:val="00AB793D"/>
    <w:rsid w:val="00AC26EF"/>
    <w:rsid w:val="00AC7A96"/>
    <w:rsid w:val="00AD33B9"/>
    <w:rsid w:val="00AE0DA3"/>
    <w:rsid w:val="00B31078"/>
    <w:rsid w:val="00B9068F"/>
    <w:rsid w:val="00BA2E2E"/>
    <w:rsid w:val="00BD1240"/>
    <w:rsid w:val="00BF1ACA"/>
    <w:rsid w:val="00C02F70"/>
    <w:rsid w:val="00C14E72"/>
    <w:rsid w:val="00C37439"/>
    <w:rsid w:val="00C42767"/>
    <w:rsid w:val="00C66075"/>
    <w:rsid w:val="00C7227F"/>
    <w:rsid w:val="00C729D7"/>
    <w:rsid w:val="00C7766D"/>
    <w:rsid w:val="00C81EF0"/>
    <w:rsid w:val="00C9437C"/>
    <w:rsid w:val="00CA3DB3"/>
    <w:rsid w:val="00CA7CA5"/>
    <w:rsid w:val="00CD298C"/>
    <w:rsid w:val="00CD7C2F"/>
    <w:rsid w:val="00CF107D"/>
    <w:rsid w:val="00D472C9"/>
    <w:rsid w:val="00D674EE"/>
    <w:rsid w:val="00D67AA5"/>
    <w:rsid w:val="00D81FCF"/>
    <w:rsid w:val="00D8293A"/>
    <w:rsid w:val="00D83201"/>
    <w:rsid w:val="00D84191"/>
    <w:rsid w:val="00DA3BA9"/>
    <w:rsid w:val="00DB798E"/>
    <w:rsid w:val="00DF48FB"/>
    <w:rsid w:val="00E06A47"/>
    <w:rsid w:val="00E12A4F"/>
    <w:rsid w:val="00E325D6"/>
    <w:rsid w:val="00E33251"/>
    <w:rsid w:val="00E37DBF"/>
    <w:rsid w:val="00E83563"/>
    <w:rsid w:val="00E8397B"/>
    <w:rsid w:val="00EA51E0"/>
    <w:rsid w:val="00EB1381"/>
    <w:rsid w:val="00ED2355"/>
    <w:rsid w:val="00EE59CC"/>
    <w:rsid w:val="00EE6222"/>
    <w:rsid w:val="00EF22A6"/>
    <w:rsid w:val="00F16800"/>
    <w:rsid w:val="00F35043"/>
    <w:rsid w:val="00F428CF"/>
    <w:rsid w:val="00FC3208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FF1C2A"/>
  <w15:docId w15:val="{26EE6340-5701-46C7-9F6C-D080A50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B632-0E65-41E2-B9A9-6CB114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2018-07-20T19:56:00Z</cp:lastPrinted>
  <dcterms:created xsi:type="dcterms:W3CDTF">2018-07-20T19:56:00Z</dcterms:created>
  <dcterms:modified xsi:type="dcterms:W3CDTF">2018-07-20T19:56:00Z</dcterms:modified>
</cp:coreProperties>
</file>