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18E" w:rsidRPr="00CD53A4" w:rsidRDefault="0078018E" w:rsidP="0078018E">
      <w:pPr>
        <w:tabs>
          <w:tab w:val="center" w:pos="4680"/>
        </w:tabs>
        <w:suppressAutoHyphens/>
        <w:ind w:firstLine="0"/>
        <w:jc w:val="center"/>
        <w:rPr>
          <w:rFonts w:ascii="Times New Roman" w:hAnsi="Times New Roman" w:cs="Times New Roman"/>
          <w:b/>
          <w:sz w:val="26"/>
          <w:szCs w:val="26"/>
        </w:rPr>
      </w:pPr>
      <w:r>
        <w:rPr>
          <w:rFonts w:ascii="Times New Roman" w:hAnsi="Times New Roman" w:cs="Times New Roman"/>
          <w:b/>
          <w:sz w:val="26"/>
          <w:szCs w:val="26"/>
        </w:rPr>
        <w:t>P</w:t>
      </w:r>
      <w:r w:rsidRPr="00695752">
        <w:rPr>
          <w:rFonts w:ascii="Times New Roman" w:hAnsi="Times New Roman" w:cs="Times New Roman"/>
          <w:b/>
          <w:sz w:val="26"/>
          <w:szCs w:val="26"/>
        </w:rPr>
        <w:t>ENNSYLVANIA</w:t>
      </w:r>
    </w:p>
    <w:p w:rsidR="0078018E" w:rsidRPr="00CD53A4" w:rsidRDefault="0078018E" w:rsidP="0078018E">
      <w:pPr>
        <w:tabs>
          <w:tab w:val="center" w:pos="4680"/>
        </w:tabs>
        <w:suppressAutoHyphens/>
        <w:ind w:firstLine="0"/>
        <w:jc w:val="center"/>
        <w:rPr>
          <w:rFonts w:ascii="Times New Roman" w:hAnsi="Times New Roman" w:cs="Times New Roman"/>
          <w:sz w:val="26"/>
          <w:szCs w:val="26"/>
        </w:rPr>
      </w:pPr>
      <w:r w:rsidRPr="00CD53A4">
        <w:rPr>
          <w:rFonts w:ascii="Times New Roman" w:hAnsi="Times New Roman" w:cs="Times New Roman"/>
          <w:b/>
          <w:sz w:val="26"/>
          <w:szCs w:val="26"/>
        </w:rPr>
        <w:t>PUBLIC UTILITY COMMISSION</w:t>
      </w:r>
    </w:p>
    <w:p w:rsidR="0078018E" w:rsidRPr="00CD53A4" w:rsidRDefault="0078018E" w:rsidP="0078018E">
      <w:pPr>
        <w:tabs>
          <w:tab w:val="center" w:pos="4680"/>
        </w:tabs>
        <w:suppressAutoHyphens/>
        <w:ind w:firstLine="0"/>
        <w:jc w:val="center"/>
        <w:rPr>
          <w:rFonts w:ascii="Times New Roman" w:hAnsi="Times New Roman" w:cs="Times New Roman"/>
          <w:sz w:val="26"/>
          <w:szCs w:val="26"/>
        </w:rPr>
      </w:pPr>
      <w:r w:rsidRPr="00CD53A4">
        <w:rPr>
          <w:rFonts w:ascii="Times New Roman" w:hAnsi="Times New Roman" w:cs="Times New Roman"/>
          <w:b/>
          <w:sz w:val="26"/>
          <w:szCs w:val="26"/>
        </w:rPr>
        <w:t>Harrisburg, PA 17105-3265</w:t>
      </w:r>
    </w:p>
    <w:p w:rsidR="0078018E" w:rsidRPr="00CD53A4" w:rsidRDefault="0078018E" w:rsidP="0078018E">
      <w:pPr>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364"/>
      </w:tblGrid>
      <w:tr w:rsidR="0078018E" w:rsidRPr="00CD53A4" w:rsidTr="00073AE5">
        <w:trPr>
          <w:trHeight w:val="459"/>
        </w:trPr>
        <w:tc>
          <w:tcPr>
            <w:tcW w:w="4996" w:type="dxa"/>
          </w:tcPr>
          <w:p w:rsidR="0078018E" w:rsidRPr="00CD53A4" w:rsidRDefault="0078018E" w:rsidP="00767D42">
            <w:pPr>
              <w:ind w:left="-720"/>
              <w:rPr>
                <w:rFonts w:ascii="Times New Roman" w:hAnsi="Times New Roman" w:cs="Times New Roman"/>
                <w:sz w:val="26"/>
                <w:szCs w:val="26"/>
              </w:rPr>
            </w:pPr>
          </w:p>
        </w:tc>
        <w:tc>
          <w:tcPr>
            <w:tcW w:w="4364" w:type="dxa"/>
          </w:tcPr>
          <w:p w:rsidR="0078018E" w:rsidRPr="00CD53A4" w:rsidRDefault="0078018E" w:rsidP="00073AE5">
            <w:pPr>
              <w:ind w:firstLine="0"/>
              <w:jc w:val="right"/>
              <w:rPr>
                <w:rFonts w:ascii="Times New Roman" w:hAnsi="Times New Roman" w:cs="Times New Roman"/>
                <w:sz w:val="26"/>
                <w:szCs w:val="26"/>
              </w:rPr>
            </w:pPr>
            <w:r w:rsidRPr="00CD53A4">
              <w:rPr>
                <w:rFonts w:ascii="Times New Roman" w:hAnsi="Times New Roman" w:cs="Times New Roman"/>
                <w:sz w:val="26"/>
                <w:szCs w:val="26"/>
              </w:rPr>
              <w:t xml:space="preserve">Public Meeting held </w:t>
            </w:r>
            <w:r>
              <w:rPr>
                <w:rFonts w:ascii="Times New Roman" w:hAnsi="Times New Roman" w:cs="Times New Roman"/>
                <w:sz w:val="26"/>
                <w:szCs w:val="26"/>
              </w:rPr>
              <w:t>August 23, 2018</w:t>
            </w:r>
          </w:p>
        </w:tc>
      </w:tr>
      <w:tr w:rsidR="0078018E" w:rsidRPr="00CD53A4" w:rsidTr="00F72C84">
        <w:tc>
          <w:tcPr>
            <w:tcW w:w="4996" w:type="dxa"/>
          </w:tcPr>
          <w:p w:rsidR="00F72C84" w:rsidRDefault="00F72C84" w:rsidP="00767D42">
            <w:pPr>
              <w:ind w:firstLine="0"/>
              <w:rPr>
                <w:rFonts w:ascii="Times New Roman" w:hAnsi="Times New Roman" w:cs="Times New Roman"/>
                <w:sz w:val="26"/>
                <w:szCs w:val="26"/>
              </w:rPr>
            </w:pPr>
          </w:p>
          <w:p w:rsidR="0078018E" w:rsidRPr="00CD53A4" w:rsidRDefault="0078018E" w:rsidP="00767D42">
            <w:pPr>
              <w:ind w:firstLine="0"/>
              <w:rPr>
                <w:rFonts w:ascii="Times New Roman" w:hAnsi="Times New Roman" w:cs="Times New Roman"/>
                <w:sz w:val="26"/>
                <w:szCs w:val="26"/>
              </w:rPr>
            </w:pPr>
            <w:r w:rsidRPr="00CD53A4">
              <w:rPr>
                <w:rFonts w:ascii="Times New Roman" w:hAnsi="Times New Roman" w:cs="Times New Roman"/>
                <w:sz w:val="26"/>
                <w:szCs w:val="26"/>
              </w:rPr>
              <w:t>Commissioners Present:</w:t>
            </w:r>
          </w:p>
          <w:p w:rsidR="0078018E" w:rsidRPr="00CD53A4" w:rsidRDefault="0078018E" w:rsidP="00767D42">
            <w:pPr>
              <w:rPr>
                <w:rFonts w:ascii="Times New Roman" w:hAnsi="Times New Roman" w:cs="Times New Roman"/>
                <w:sz w:val="26"/>
                <w:szCs w:val="26"/>
              </w:rPr>
            </w:pPr>
          </w:p>
          <w:p w:rsidR="0078018E" w:rsidRPr="00ED4CEC" w:rsidRDefault="00047DD4" w:rsidP="0078018E">
            <w:pPr>
              <w:ind w:firstLine="0"/>
              <w:rPr>
                <w:rFonts w:ascii="Times New Roman" w:hAnsi="Times New Roman" w:cs="Times New Roman"/>
                <w:sz w:val="26"/>
                <w:szCs w:val="26"/>
              </w:rPr>
            </w:pPr>
            <w:r>
              <w:rPr>
                <w:rFonts w:ascii="Times New Roman" w:hAnsi="Times New Roman" w:cs="Times New Roman"/>
                <w:sz w:val="26"/>
                <w:szCs w:val="26"/>
              </w:rPr>
              <w:tab/>
            </w:r>
            <w:r w:rsidR="0078018E" w:rsidRPr="00ED4CEC">
              <w:rPr>
                <w:rFonts w:ascii="Times New Roman" w:hAnsi="Times New Roman" w:cs="Times New Roman"/>
                <w:sz w:val="26"/>
                <w:szCs w:val="26"/>
              </w:rPr>
              <w:t>Gladys M. Brown, Chairman</w:t>
            </w:r>
          </w:p>
          <w:p w:rsidR="0078018E" w:rsidRPr="00ED4CEC" w:rsidRDefault="00047DD4" w:rsidP="0078018E">
            <w:pPr>
              <w:ind w:firstLine="0"/>
              <w:rPr>
                <w:rFonts w:ascii="Times New Roman" w:hAnsi="Times New Roman" w:cs="Times New Roman"/>
                <w:sz w:val="26"/>
                <w:szCs w:val="26"/>
              </w:rPr>
            </w:pPr>
            <w:r>
              <w:rPr>
                <w:rFonts w:ascii="Times New Roman" w:hAnsi="Times New Roman" w:cs="Times New Roman"/>
                <w:sz w:val="26"/>
                <w:szCs w:val="26"/>
              </w:rPr>
              <w:tab/>
            </w:r>
            <w:r w:rsidR="0078018E" w:rsidRPr="00ED4CEC">
              <w:rPr>
                <w:rFonts w:ascii="Times New Roman" w:hAnsi="Times New Roman" w:cs="Times New Roman"/>
                <w:sz w:val="26"/>
                <w:szCs w:val="26"/>
              </w:rPr>
              <w:t>Andrew G. Place, Vice Chairman</w:t>
            </w:r>
          </w:p>
          <w:p w:rsidR="0078018E" w:rsidRPr="00ED4CEC" w:rsidRDefault="00047DD4" w:rsidP="0078018E">
            <w:pPr>
              <w:ind w:firstLine="0"/>
              <w:rPr>
                <w:rFonts w:ascii="Times New Roman" w:hAnsi="Times New Roman" w:cs="Times New Roman"/>
                <w:sz w:val="26"/>
                <w:szCs w:val="26"/>
              </w:rPr>
            </w:pPr>
            <w:r>
              <w:rPr>
                <w:rFonts w:ascii="Times New Roman" w:hAnsi="Times New Roman" w:cs="Times New Roman"/>
                <w:sz w:val="26"/>
                <w:szCs w:val="26"/>
              </w:rPr>
              <w:tab/>
            </w:r>
            <w:r w:rsidR="0078018E" w:rsidRPr="00ED4CEC">
              <w:rPr>
                <w:rFonts w:ascii="Times New Roman" w:hAnsi="Times New Roman" w:cs="Times New Roman"/>
                <w:sz w:val="26"/>
                <w:szCs w:val="26"/>
              </w:rPr>
              <w:t>Norman J. Kennard</w:t>
            </w:r>
          </w:p>
          <w:p w:rsidR="0078018E" w:rsidRPr="00ED4CEC" w:rsidRDefault="00047DD4" w:rsidP="0078018E">
            <w:pPr>
              <w:ind w:firstLine="0"/>
              <w:rPr>
                <w:rFonts w:ascii="Times New Roman" w:hAnsi="Times New Roman" w:cs="Times New Roman"/>
                <w:sz w:val="26"/>
                <w:szCs w:val="26"/>
              </w:rPr>
            </w:pPr>
            <w:r>
              <w:rPr>
                <w:rFonts w:ascii="Times New Roman" w:hAnsi="Times New Roman" w:cs="Times New Roman"/>
                <w:sz w:val="26"/>
                <w:szCs w:val="26"/>
              </w:rPr>
              <w:tab/>
            </w:r>
            <w:r w:rsidR="0078018E" w:rsidRPr="00ED4CEC">
              <w:rPr>
                <w:rFonts w:ascii="Times New Roman" w:hAnsi="Times New Roman" w:cs="Times New Roman"/>
                <w:sz w:val="26"/>
                <w:szCs w:val="26"/>
              </w:rPr>
              <w:t>David W. Sweet</w:t>
            </w:r>
          </w:p>
          <w:p w:rsidR="0078018E" w:rsidRPr="00ED4CEC" w:rsidRDefault="00047DD4" w:rsidP="0078018E">
            <w:pPr>
              <w:ind w:firstLine="0"/>
              <w:rPr>
                <w:rFonts w:ascii="Times New Roman" w:hAnsi="Times New Roman" w:cs="Times New Roman"/>
                <w:sz w:val="26"/>
                <w:szCs w:val="26"/>
              </w:rPr>
            </w:pPr>
            <w:r>
              <w:rPr>
                <w:rFonts w:ascii="Times New Roman" w:hAnsi="Times New Roman" w:cs="Times New Roman"/>
                <w:sz w:val="26"/>
                <w:szCs w:val="26"/>
              </w:rPr>
              <w:tab/>
            </w:r>
            <w:r w:rsidR="0078018E" w:rsidRPr="00ED4CEC">
              <w:rPr>
                <w:rFonts w:ascii="Times New Roman" w:hAnsi="Times New Roman" w:cs="Times New Roman"/>
                <w:sz w:val="26"/>
                <w:szCs w:val="26"/>
              </w:rPr>
              <w:t>John F. Coleman, Jr.</w:t>
            </w:r>
          </w:p>
          <w:p w:rsidR="0078018E" w:rsidRPr="00CD53A4" w:rsidRDefault="0078018E" w:rsidP="00767D42">
            <w:pPr>
              <w:rPr>
                <w:rFonts w:ascii="Times New Roman" w:hAnsi="Times New Roman" w:cs="Times New Roman"/>
                <w:sz w:val="26"/>
                <w:szCs w:val="26"/>
              </w:rPr>
            </w:pPr>
          </w:p>
          <w:p w:rsidR="0078018E" w:rsidRPr="00CD53A4" w:rsidRDefault="0078018E" w:rsidP="00767D42">
            <w:pPr>
              <w:rPr>
                <w:rFonts w:ascii="Times New Roman" w:hAnsi="Times New Roman" w:cs="Times New Roman"/>
                <w:sz w:val="26"/>
                <w:szCs w:val="26"/>
              </w:rPr>
            </w:pPr>
          </w:p>
        </w:tc>
        <w:tc>
          <w:tcPr>
            <w:tcW w:w="4364" w:type="dxa"/>
          </w:tcPr>
          <w:p w:rsidR="0078018E" w:rsidRPr="00CD53A4" w:rsidRDefault="0078018E" w:rsidP="00767D42">
            <w:pPr>
              <w:rPr>
                <w:rFonts w:ascii="Times New Roman" w:hAnsi="Times New Roman" w:cs="Times New Roman"/>
                <w:sz w:val="26"/>
                <w:szCs w:val="26"/>
              </w:rPr>
            </w:pPr>
          </w:p>
          <w:p w:rsidR="0078018E" w:rsidRPr="00CD53A4" w:rsidRDefault="0078018E" w:rsidP="00767D42">
            <w:pPr>
              <w:rPr>
                <w:rFonts w:ascii="Times New Roman" w:hAnsi="Times New Roman" w:cs="Times New Roman"/>
                <w:sz w:val="26"/>
                <w:szCs w:val="26"/>
              </w:rPr>
            </w:pPr>
          </w:p>
        </w:tc>
      </w:tr>
    </w:tbl>
    <w:p w:rsidR="0078018E" w:rsidRPr="00CD53A4" w:rsidRDefault="0078018E" w:rsidP="0078018E">
      <w:pPr>
        <w:tabs>
          <w:tab w:val="left" w:pos="-720"/>
        </w:tabs>
        <w:suppressAutoHyphens/>
        <w:autoSpaceDE w:val="0"/>
        <w:autoSpaceDN w:val="0"/>
        <w:ind w:firstLine="0"/>
        <w:rPr>
          <w:rFonts w:ascii="Times New Roman" w:eastAsia="Times New Roman" w:hAnsi="Times New Roman" w:cs="Times New Roman"/>
          <w:sz w:val="26"/>
          <w:szCs w:val="26"/>
        </w:rPr>
      </w:pPr>
      <w:r w:rsidRPr="00CD53A4">
        <w:rPr>
          <w:rFonts w:ascii="Times New Roman" w:eastAsia="Times New Roman" w:hAnsi="Times New Roman" w:cs="Times New Roman"/>
          <w:sz w:val="26"/>
          <w:szCs w:val="26"/>
        </w:rPr>
        <w:t xml:space="preserve">SBG Management Services, Inc./ </w:t>
      </w:r>
      <w:r w:rsidR="00282303">
        <w:rPr>
          <w:rFonts w:ascii="Times New Roman" w:eastAsia="Times New Roman" w:hAnsi="Times New Roman" w:cs="Times New Roman"/>
          <w:sz w:val="26"/>
          <w:szCs w:val="26"/>
        </w:rPr>
        <w:tab/>
      </w:r>
      <w:r w:rsidR="00282303">
        <w:rPr>
          <w:rFonts w:ascii="Times New Roman" w:eastAsia="Times New Roman" w:hAnsi="Times New Roman" w:cs="Times New Roman"/>
          <w:sz w:val="26"/>
          <w:szCs w:val="26"/>
        </w:rPr>
        <w:tab/>
      </w:r>
      <w:r w:rsidR="00282303">
        <w:rPr>
          <w:rFonts w:ascii="Times New Roman" w:eastAsia="Times New Roman" w:hAnsi="Times New Roman" w:cs="Times New Roman"/>
          <w:sz w:val="26"/>
          <w:szCs w:val="26"/>
        </w:rPr>
        <w:tab/>
      </w:r>
      <w:r w:rsidR="00282303">
        <w:rPr>
          <w:rFonts w:ascii="Times New Roman" w:eastAsia="Times New Roman" w:hAnsi="Times New Roman" w:cs="Times New Roman"/>
          <w:sz w:val="26"/>
          <w:szCs w:val="26"/>
        </w:rPr>
        <w:tab/>
      </w:r>
      <w:r w:rsidR="00282303">
        <w:rPr>
          <w:rFonts w:ascii="Times New Roman" w:eastAsia="Times New Roman" w:hAnsi="Times New Roman" w:cs="Times New Roman"/>
          <w:sz w:val="26"/>
          <w:szCs w:val="26"/>
        </w:rPr>
        <w:tab/>
      </w:r>
      <w:r w:rsidR="00282303">
        <w:rPr>
          <w:rFonts w:ascii="Times New Roman" w:eastAsia="Times New Roman" w:hAnsi="Times New Roman" w:cs="Times New Roman"/>
          <w:sz w:val="26"/>
          <w:szCs w:val="26"/>
        </w:rPr>
        <w:tab/>
        <w:t xml:space="preserve">     </w:t>
      </w:r>
      <w:r w:rsidR="00282303" w:rsidRPr="00CD53A4">
        <w:rPr>
          <w:rFonts w:ascii="Times New Roman" w:eastAsia="Times New Roman" w:hAnsi="Times New Roman" w:cs="Times New Roman"/>
          <w:sz w:val="26"/>
          <w:szCs w:val="26"/>
        </w:rPr>
        <w:t>C-2012-2304183</w:t>
      </w:r>
    </w:p>
    <w:p w:rsidR="0078018E" w:rsidRPr="00CD53A4" w:rsidRDefault="0078018E" w:rsidP="0078018E">
      <w:pPr>
        <w:tabs>
          <w:tab w:val="left" w:pos="-720"/>
        </w:tabs>
        <w:suppressAutoHyphens/>
        <w:autoSpaceDE w:val="0"/>
        <w:autoSpaceDN w:val="0"/>
        <w:ind w:firstLine="0"/>
        <w:rPr>
          <w:rFonts w:ascii="Times New Roman" w:eastAsia="Times New Roman" w:hAnsi="Times New Roman" w:cs="Times New Roman"/>
          <w:sz w:val="26"/>
          <w:szCs w:val="26"/>
        </w:rPr>
      </w:pPr>
      <w:r w:rsidRPr="00CD53A4">
        <w:rPr>
          <w:rFonts w:ascii="Times New Roman" w:eastAsia="Times New Roman" w:hAnsi="Times New Roman" w:cs="Times New Roman"/>
          <w:sz w:val="26"/>
          <w:szCs w:val="26"/>
        </w:rPr>
        <w:t>Colonial Garden Realty Co., L.P.</w:t>
      </w:r>
    </w:p>
    <w:p w:rsidR="0078018E" w:rsidRPr="00CD53A4" w:rsidRDefault="0078018E" w:rsidP="0078018E">
      <w:pPr>
        <w:tabs>
          <w:tab w:val="left" w:pos="-720"/>
        </w:tabs>
        <w:suppressAutoHyphens/>
        <w:autoSpaceDE w:val="0"/>
        <w:autoSpaceDN w:val="0"/>
        <w:rPr>
          <w:rFonts w:ascii="Times New Roman" w:eastAsia="Times New Roman" w:hAnsi="Times New Roman" w:cs="Times New Roman"/>
          <w:sz w:val="26"/>
          <w:szCs w:val="26"/>
        </w:rPr>
      </w:pPr>
    </w:p>
    <w:p w:rsidR="0078018E" w:rsidRPr="00CD53A4" w:rsidRDefault="0078018E" w:rsidP="0078018E">
      <w:pPr>
        <w:tabs>
          <w:tab w:val="left" w:pos="-720"/>
        </w:tabs>
        <w:suppressAutoHyphens/>
        <w:autoSpaceDE w:val="0"/>
        <w:autoSpaceDN w:val="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v.</w:t>
      </w:r>
    </w:p>
    <w:p w:rsidR="0078018E" w:rsidRPr="00CD53A4" w:rsidRDefault="0078018E" w:rsidP="0078018E">
      <w:pPr>
        <w:tabs>
          <w:tab w:val="left" w:pos="-720"/>
        </w:tabs>
        <w:suppressAutoHyphens/>
        <w:autoSpaceDE w:val="0"/>
        <w:autoSpaceDN w:val="0"/>
        <w:rPr>
          <w:rFonts w:ascii="Times New Roman" w:eastAsia="Times New Roman" w:hAnsi="Times New Roman" w:cs="Times New Roman"/>
          <w:sz w:val="26"/>
          <w:szCs w:val="26"/>
        </w:rPr>
      </w:pPr>
    </w:p>
    <w:p w:rsidR="0078018E" w:rsidRPr="00CD53A4" w:rsidRDefault="0078018E" w:rsidP="0078018E">
      <w:pPr>
        <w:tabs>
          <w:tab w:val="left" w:pos="-720"/>
        </w:tabs>
        <w:suppressAutoHyphens/>
        <w:autoSpaceDE w:val="0"/>
        <w:autoSpaceDN w:val="0"/>
        <w:ind w:firstLine="0"/>
        <w:rPr>
          <w:rFonts w:ascii="Times New Roman" w:eastAsia="Times New Roman" w:hAnsi="Times New Roman" w:cs="Times New Roman"/>
          <w:sz w:val="26"/>
          <w:szCs w:val="26"/>
        </w:rPr>
      </w:pPr>
      <w:r w:rsidRPr="00CD53A4">
        <w:rPr>
          <w:rFonts w:ascii="Times New Roman" w:eastAsia="Times New Roman" w:hAnsi="Times New Roman" w:cs="Times New Roman"/>
          <w:sz w:val="26"/>
          <w:szCs w:val="26"/>
        </w:rPr>
        <w:t>Philadelphia Gas Works</w:t>
      </w:r>
    </w:p>
    <w:p w:rsidR="0078018E" w:rsidRPr="00CD53A4" w:rsidRDefault="0078018E" w:rsidP="0078018E">
      <w:pPr>
        <w:tabs>
          <w:tab w:val="left" w:pos="-720"/>
        </w:tabs>
        <w:suppressAutoHyphens/>
        <w:autoSpaceDE w:val="0"/>
        <w:autoSpaceDN w:val="0"/>
        <w:rPr>
          <w:rFonts w:ascii="Times New Roman" w:eastAsia="Times New Roman" w:hAnsi="Times New Roman" w:cs="Times New Roman"/>
          <w:sz w:val="26"/>
          <w:szCs w:val="26"/>
        </w:rPr>
      </w:pPr>
    </w:p>
    <w:p w:rsidR="0078018E" w:rsidRPr="00CD53A4" w:rsidRDefault="0078018E" w:rsidP="0078018E">
      <w:pPr>
        <w:tabs>
          <w:tab w:val="left" w:pos="-720"/>
        </w:tabs>
        <w:suppressAutoHyphens/>
        <w:autoSpaceDE w:val="0"/>
        <w:autoSpaceDN w:val="0"/>
        <w:rPr>
          <w:rFonts w:ascii="Times New Roman" w:eastAsia="Times New Roman" w:hAnsi="Times New Roman" w:cs="Times New Roman"/>
          <w:sz w:val="26"/>
          <w:szCs w:val="26"/>
        </w:rPr>
      </w:pPr>
    </w:p>
    <w:p w:rsidR="0078018E" w:rsidRPr="00CD53A4" w:rsidRDefault="0078018E" w:rsidP="0078018E">
      <w:pPr>
        <w:tabs>
          <w:tab w:val="left" w:pos="-720"/>
        </w:tabs>
        <w:suppressAutoHyphens/>
        <w:autoSpaceDE w:val="0"/>
        <w:autoSpaceDN w:val="0"/>
        <w:rPr>
          <w:rFonts w:ascii="Times New Roman" w:eastAsia="Times New Roman" w:hAnsi="Times New Roman" w:cs="Times New Roman"/>
          <w:sz w:val="26"/>
          <w:szCs w:val="26"/>
        </w:rPr>
      </w:pPr>
    </w:p>
    <w:p w:rsidR="0078018E" w:rsidRPr="00CD53A4" w:rsidRDefault="0078018E" w:rsidP="0078018E">
      <w:pPr>
        <w:tabs>
          <w:tab w:val="left" w:pos="-720"/>
        </w:tabs>
        <w:suppressAutoHyphens/>
        <w:autoSpaceDE w:val="0"/>
        <w:autoSpaceDN w:val="0"/>
        <w:ind w:firstLine="0"/>
        <w:rPr>
          <w:rFonts w:ascii="Times New Roman" w:eastAsia="Times New Roman" w:hAnsi="Times New Roman" w:cs="Times New Roman"/>
          <w:sz w:val="26"/>
          <w:szCs w:val="26"/>
        </w:rPr>
      </w:pPr>
      <w:r w:rsidRPr="00CD53A4">
        <w:rPr>
          <w:rFonts w:ascii="Times New Roman" w:eastAsia="Times New Roman" w:hAnsi="Times New Roman" w:cs="Times New Roman"/>
          <w:sz w:val="26"/>
          <w:szCs w:val="26"/>
        </w:rPr>
        <w:t xml:space="preserve">SBG Management Services, Inc./ </w:t>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00282303">
        <w:rPr>
          <w:rFonts w:ascii="Times New Roman" w:eastAsia="Times New Roman" w:hAnsi="Times New Roman" w:cs="Times New Roman"/>
          <w:sz w:val="26"/>
          <w:szCs w:val="26"/>
        </w:rPr>
        <w:tab/>
      </w:r>
      <w:r w:rsidR="00282303">
        <w:rPr>
          <w:rFonts w:ascii="Times New Roman" w:eastAsia="Times New Roman" w:hAnsi="Times New Roman" w:cs="Times New Roman"/>
          <w:sz w:val="26"/>
          <w:szCs w:val="26"/>
        </w:rPr>
        <w:tab/>
      </w:r>
      <w:r w:rsidR="00282303">
        <w:rPr>
          <w:rFonts w:ascii="Times New Roman" w:eastAsia="Times New Roman" w:hAnsi="Times New Roman" w:cs="Times New Roman"/>
          <w:sz w:val="26"/>
          <w:szCs w:val="26"/>
        </w:rPr>
        <w:tab/>
        <w:t xml:space="preserve">     </w:t>
      </w:r>
      <w:r w:rsidR="00282303" w:rsidRPr="00CD53A4">
        <w:rPr>
          <w:rFonts w:ascii="Times New Roman" w:eastAsia="Times New Roman" w:hAnsi="Times New Roman" w:cs="Times New Roman"/>
          <w:sz w:val="26"/>
          <w:szCs w:val="26"/>
        </w:rPr>
        <w:t>C-2012-2304324</w:t>
      </w:r>
    </w:p>
    <w:p w:rsidR="0078018E" w:rsidRPr="00CD53A4" w:rsidRDefault="0078018E" w:rsidP="0078018E">
      <w:pPr>
        <w:tabs>
          <w:tab w:val="left" w:pos="-720"/>
        </w:tabs>
        <w:suppressAutoHyphens/>
        <w:autoSpaceDE w:val="0"/>
        <w:autoSpaceDN w:val="0"/>
        <w:ind w:firstLine="0"/>
        <w:rPr>
          <w:rFonts w:ascii="Times New Roman" w:eastAsia="Times New Roman" w:hAnsi="Times New Roman" w:cs="Times New Roman"/>
          <w:sz w:val="26"/>
          <w:szCs w:val="26"/>
        </w:rPr>
      </w:pPr>
      <w:r w:rsidRPr="00CD53A4">
        <w:rPr>
          <w:rFonts w:ascii="Times New Roman" w:eastAsia="Times New Roman" w:hAnsi="Times New Roman" w:cs="Times New Roman"/>
          <w:sz w:val="26"/>
          <w:szCs w:val="26"/>
        </w:rPr>
        <w:t>Simon Garden Realty Co., L.P.</w:t>
      </w:r>
    </w:p>
    <w:p w:rsidR="0078018E" w:rsidRPr="00CD53A4" w:rsidRDefault="0078018E" w:rsidP="0078018E">
      <w:pPr>
        <w:tabs>
          <w:tab w:val="left" w:pos="-720"/>
        </w:tabs>
        <w:suppressAutoHyphens/>
        <w:autoSpaceDE w:val="0"/>
        <w:autoSpaceDN w:val="0"/>
        <w:rPr>
          <w:rFonts w:ascii="Times New Roman" w:eastAsia="Times New Roman" w:hAnsi="Times New Roman" w:cs="Times New Roman"/>
          <w:sz w:val="26"/>
          <w:szCs w:val="26"/>
        </w:rPr>
      </w:pPr>
    </w:p>
    <w:p w:rsidR="00F72C84" w:rsidRDefault="0078018E" w:rsidP="0078018E">
      <w:pPr>
        <w:tabs>
          <w:tab w:val="left" w:pos="-720"/>
        </w:tabs>
        <w:suppressAutoHyphens/>
        <w:autoSpaceDE w:val="0"/>
        <w:autoSpaceDN w:val="0"/>
        <w:rPr>
          <w:rFonts w:ascii="Times New Roman" w:eastAsia="Times New Roman" w:hAnsi="Times New Roman" w:cs="Times New Roman"/>
          <w:sz w:val="26"/>
          <w:szCs w:val="26"/>
        </w:rPr>
      </w:pPr>
      <w:r w:rsidRPr="00CD53A4">
        <w:rPr>
          <w:rFonts w:ascii="Times New Roman" w:eastAsia="Times New Roman" w:hAnsi="Times New Roman" w:cs="Times New Roman"/>
          <w:sz w:val="26"/>
          <w:szCs w:val="26"/>
        </w:rPr>
        <w:tab/>
        <w:t>v.</w:t>
      </w:r>
    </w:p>
    <w:p w:rsidR="0078018E" w:rsidRPr="00CD53A4" w:rsidRDefault="0078018E" w:rsidP="0078018E">
      <w:pPr>
        <w:tabs>
          <w:tab w:val="left" w:pos="-720"/>
        </w:tabs>
        <w:suppressAutoHyphens/>
        <w:autoSpaceDE w:val="0"/>
        <w:autoSpaceDN w:val="0"/>
        <w:rPr>
          <w:rFonts w:ascii="Times New Roman" w:eastAsia="Times New Roman" w:hAnsi="Times New Roman" w:cs="Times New Roman"/>
          <w:sz w:val="26"/>
          <w:szCs w:val="26"/>
        </w:rPr>
      </w:pPr>
    </w:p>
    <w:p w:rsidR="0078018E" w:rsidRPr="00CD53A4" w:rsidRDefault="0078018E" w:rsidP="0078018E">
      <w:pPr>
        <w:tabs>
          <w:tab w:val="left" w:pos="-720"/>
        </w:tabs>
        <w:suppressAutoHyphens/>
        <w:autoSpaceDE w:val="0"/>
        <w:autoSpaceDN w:val="0"/>
        <w:ind w:firstLine="0"/>
        <w:rPr>
          <w:rFonts w:ascii="Times New Roman" w:eastAsia="Times New Roman" w:hAnsi="Times New Roman" w:cs="Times New Roman"/>
          <w:sz w:val="26"/>
          <w:szCs w:val="26"/>
        </w:rPr>
      </w:pPr>
      <w:r w:rsidRPr="00CD53A4">
        <w:rPr>
          <w:rFonts w:ascii="Times New Roman" w:eastAsia="Times New Roman" w:hAnsi="Times New Roman" w:cs="Times New Roman"/>
          <w:sz w:val="26"/>
          <w:szCs w:val="26"/>
        </w:rPr>
        <w:t>Philadelphia Gas Works</w:t>
      </w:r>
    </w:p>
    <w:p w:rsidR="0078018E" w:rsidRDefault="0078018E" w:rsidP="0078018E">
      <w:pPr>
        <w:tabs>
          <w:tab w:val="left" w:pos="-720"/>
        </w:tabs>
        <w:suppressAutoHyphens/>
        <w:autoSpaceDE w:val="0"/>
        <w:autoSpaceDN w:val="0"/>
        <w:jc w:val="center"/>
        <w:rPr>
          <w:rFonts w:ascii="Times New Roman" w:eastAsia="Times New Roman" w:hAnsi="Times New Roman" w:cs="Times New Roman"/>
          <w:b/>
          <w:sz w:val="26"/>
          <w:szCs w:val="26"/>
        </w:rPr>
      </w:pPr>
    </w:p>
    <w:p w:rsidR="00073AE5" w:rsidRPr="00CD53A4" w:rsidRDefault="00073AE5" w:rsidP="0078018E">
      <w:pPr>
        <w:tabs>
          <w:tab w:val="left" w:pos="-720"/>
        </w:tabs>
        <w:suppressAutoHyphens/>
        <w:autoSpaceDE w:val="0"/>
        <w:autoSpaceDN w:val="0"/>
        <w:jc w:val="center"/>
        <w:rPr>
          <w:rFonts w:ascii="Times New Roman" w:eastAsia="Times New Roman" w:hAnsi="Times New Roman" w:cs="Times New Roman"/>
          <w:b/>
          <w:sz w:val="26"/>
          <w:szCs w:val="26"/>
        </w:rPr>
      </w:pPr>
    </w:p>
    <w:p w:rsidR="0078018E" w:rsidRPr="00CD53A4" w:rsidRDefault="0078018E" w:rsidP="00F72C84">
      <w:pPr>
        <w:tabs>
          <w:tab w:val="left" w:pos="-720"/>
        </w:tabs>
        <w:suppressAutoHyphens/>
        <w:autoSpaceDE w:val="0"/>
        <w:autoSpaceDN w:val="0"/>
        <w:spacing w:line="360" w:lineRule="auto"/>
        <w:ind w:firstLine="0"/>
        <w:jc w:val="center"/>
        <w:rPr>
          <w:rFonts w:ascii="Times New Roman" w:eastAsia="Times New Roman" w:hAnsi="Times New Roman" w:cs="Times New Roman"/>
          <w:b/>
          <w:sz w:val="26"/>
          <w:szCs w:val="26"/>
        </w:rPr>
      </w:pPr>
      <w:r w:rsidRPr="00CD53A4">
        <w:rPr>
          <w:rFonts w:ascii="Times New Roman" w:eastAsia="Times New Roman" w:hAnsi="Times New Roman" w:cs="Times New Roman"/>
          <w:b/>
          <w:sz w:val="26"/>
          <w:szCs w:val="26"/>
        </w:rPr>
        <w:t>OPINION AND ORDER</w:t>
      </w:r>
    </w:p>
    <w:p w:rsidR="0078018E" w:rsidRDefault="0078018E" w:rsidP="00F72C84">
      <w:pPr>
        <w:spacing w:line="360" w:lineRule="auto"/>
        <w:rPr>
          <w:rFonts w:ascii="Times New Roman" w:hAnsi="Times New Roman" w:cs="Times New Roman"/>
          <w:sz w:val="26"/>
          <w:szCs w:val="26"/>
        </w:rPr>
      </w:pPr>
    </w:p>
    <w:p w:rsidR="0078018E" w:rsidRPr="006F2BBE" w:rsidRDefault="0078018E" w:rsidP="00073AE5">
      <w:pPr>
        <w:pStyle w:val="NoSpacing"/>
        <w:spacing w:line="360" w:lineRule="auto"/>
        <w:rPr>
          <w:rFonts w:ascii="Times New Roman" w:hAnsi="Times New Roman" w:cs="Times New Roman"/>
          <w:sz w:val="26"/>
          <w:szCs w:val="26"/>
        </w:rPr>
      </w:pPr>
      <w:r w:rsidRPr="006F2BBE">
        <w:rPr>
          <w:rFonts w:ascii="Times New Roman" w:hAnsi="Times New Roman" w:cs="Times New Roman"/>
          <w:b/>
          <w:sz w:val="26"/>
          <w:szCs w:val="26"/>
        </w:rPr>
        <w:t xml:space="preserve">BY THE COMMISSION: </w:t>
      </w:r>
    </w:p>
    <w:p w:rsidR="00073AE5" w:rsidRDefault="00073AE5" w:rsidP="00073AE5">
      <w:pPr>
        <w:spacing w:line="360" w:lineRule="auto"/>
        <w:ind w:firstLine="0"/>
        <w:rPr>
          <w:rFonts w:ascii="Times New Roman" w:hAnsi="Times New Roman" w:cs="Times New Roman"/>
          <w:sz w:val="26"/>
          <w:szCs w:val="26"/>
        </w:rPr>
      </w:pPr>
    </w:p>
    <w:p w:rsidR="007A2B25" w:rsidRDefault="0078018E" w:rsidP="00073AE5">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Before the Pennsylvania Public Utility Commission (Commission) for consideration and disposition is the Petition for Reconsideration, Clarification and/or Rehearing </w:t>
      </w:r>
      <w:r w:rsidR="007A2B25">
        <w:rPr>
          <w:rFonts w:ascii="Times New Roman" w:hAnsi="Times New Roman" w:cs="Times New Roman"/>
          <w:sz w:val="26"/>
          <w:szCs w:val="26"/>
        </w:rPr>
        <w:t xml:space="preserve">(Petition) </w:t>
      </w:r>
      <w:r>
        <w:rPr>
          <w:rFonts w:ascii="Times New Roman" w:hAnsi="Times New Roman" w:cs="Times New Roman"/>
          <w:sz w:val="26"/>
          <w:szCs w:val="26"/>
        </w:rPr>
        <w:t xml:space="preserve">of our Opinion and Order entered May 18, 2018 </w:t>
      </w:r>
      <w:r w:rsidR="00CE2BAA">
        <w:rPr>
          <w:rFonts w:ascii="Times New Roman" w:hAnsi="Times New Roman" w:cs="Times New Roman"/>
          <w:sz w:val="26"/>
          <w:szCs w:val="26"/>
        </w:rPr>
        <w:t>(</w:t>
      </w:r>
      <w:r w:rsidR="00CE2BAA" w:rsidRPr="00CE2BAA">
        <w:rPr>
          <w:rFonts w:ascii="Times New Roman" w:hAnsi="Times New Roman" w:cs="Times New Roman"/>
          <w:i/>
          <w:sz w:val="26"/>
          <w:szCs w:val="26"/>
        </w:rPr>
        <w:t>May 18</w:t>
      </w:r>
      <w:r w:rsidR="00CE2BAA">
        <w:rPr>
          <w:rFonts w:ascii="Times New Roman" w:hAnsi="Times New Roman" w:cs="Times New Roman"/>
          <w:i/>
          <w:sz w:val="26"/>
          <w:szCs w:val="26"/>
        </w:rPr>
        <w:t xml:space="preserve"> Order</w:t>
      </w:r>
      <w:r w:rsidR="00CE2BAA">
        <w:rPr>
          <w:rFonts w:ascii="Times New Roman" w:hAnsi="Times New Roman" w:cs="Times New Roman"/>
          <w:sz w:val="26"/>
          <w:szCs w:val="26"/>
        </w:rPr>
        <w:t>)</w:t>
      </w:r>
      <w:r w:rsidR="00CE2BAA">
        <w:rPr>
          <w:rFonts w:ascii="Times New Roman" w:hAnsi="Times New Roman" w:cs="Times New Roman"/>
          <w:i/>
          <w:sz w:val="26"/>
          <w:szCs w:val="26"/>
        </w:rPr>
        <w:t xml:space="preserve"> </w:t>
      </w:r>
      <w:r>
        <w:rPr>
          <w:rFonts w:ascii="Times New Roman" w:hAnsi="Times New Roman" w:cs="Times New Roman"/>
          <w:sz w:val="26"/>
          <w:szCs w:val="26"/>
        </w:rPr>
        <w:t xml:space="preserve">in </w:t>
      </w:r>
      <w:r>
        <w:rPr>
          <w:rFonts w:ascii="Times New Roman" w:hAnsi="Times New Roman" w:cs="Times New Roman"/>
          <w:sz w:val="26"/>
          <w:szCs w:val="26"/>
        </w:rPr>
        <w:lastRenderedPageBreak/>
        <w:t>the above-captioned proceedings filed by Philadelphia Gas Works (PGW)</w:t>
      </w:r>
      <w:r w:rsidR="007A2B25">
        <w:rPr>
          <w:rFonts w:ascii="Times New Roman" w:hAnsi="Times New Roman" w:cs="Times New Roman"/>
          <w:sz w:val="26"/>
          <w:szCs w:val="26"/>
        </w:rPr>
        <w:t xml:space="preserve"> on June</w:t>
      </w:r>
      <w:r w:rsidR="00073AE5">
        <w:rPr>
          <w:rFonts w:ascii="Times New Roman" w:hAnsi="Times New Roman" w:cs="Times New Roman"/>
          <w:sz w:val="26"/>
          <w:szCs w:val="26"/>
        </w:rPr>
        <w:t> </w:t>
      </w:r>
      <w:r w:rsidR="007A2B25">
        <w:rPr>
          <w:rFonts w:ascii="Times New Roman" w:hAnsi="Times New Roman" w:cs="Times New Roman"/>
          <w:sz w:val="26"/>
          <w:szCs w:val="26"/>
        </w:rPr>
        <w:t>4, 2018</w:t>
      </w:r>
      <w:r>
        <w:rPr>
          <w:rFonts w:ascii="Times New Roman" w:hAnsi="Times New Roman" w:cs="Times New Roman"/>
          <w:sz w:val="26"/>
          <w:szCs w:val="26"/>
        </w:rPr>
        <w:t>.</w:t>
      </w:r>
      <w:r w:rsidR="007A2B25">
        <w:rPr>
          <w:rFonts w:ascii="Times New Roman" w:hAnsi="Times New Roman" w:cs="Times New Roman"/>
          <w:sz w:val="26"/>
          <w:szCs w:val="26"/>
        </w:rPr>
        <w:t xml:space="preserve">  By Order entered June 14, 2018, we granted reconsideration pending consideration of and review on the merits.  </w:t>
      </w:r>
      <w:r w:rsidR="007A2B25">
        <w:rPr>
          <w:rFonts w:ascii="Times New Roman" w:hAnsi="Times New Roman" w:cs="Times New Roman"/>
          <w:i/>
          <w:sz w:val="26"/>
          <w:szCs w:val="26"/>
        </w:rPr>
        <w:t xml:space="preserve">See </w:t>
      </w:r>
      <w:r w:rsidR="007A2B25">
        <w:rPr>
          <w:rFonts w:ascii="Times New Roman" w:hAnsi="Times New Roman" w:cs="Times New Roman"/>
          <w:sz w:val="26"/>
          <w:szCs w:val="26"/>
        </w:rPr>
        <w:t>Pennsylvania Rule of Appellate Procedure, Pa. R.A.P. 1701.</w:t>
      </w:r>
      <w:r w:rsidR="00EF53B0">
        <w:rPr>
          <w:rFonts w:ascii="Times New Roman" w:hAnsi="Times New Roman" w:cs="Times New Roman"/>
          <w:sz w:val="26"/>
          <w:szCs w:val="26"/>
        </w:rPr>
        <w:t xml:space="preserve">  No reply to the Petition has been received.</w:t>
      </w:r>
      <w:r w:rsidR="007A2B25">
        <w:rPr>
          <w:rFonts w:ascii="Times New Roman" w:hAnsi="Times New Roman" w:cs="Times New Roman"/>
          <w:sz w:val="26"/>
          <w:szCs w:val="26"/>
        </w:rPr>
        <w:t xml:space="preserve">  </w:t>
      </w:r>
      <w:r w:rsidR="00EE3729">
        <w:rPr>
          <w:rFonts w:ascii="Times New Roman" w:hAnsi="Times New Roman" w:cs="Times New Roman"/>
          <w:sz w:val="26"/>
          <w:szCs w:val="26"/>
        </w:rPr>
        <w:t xml:space="preserve">For the reasons set forth herein, we shall </w:t>
      </w:r>
      <w:r w:rsidR="00362F7A">
        <w:rPr>
          <w:rFonts w:ascii="Times New Roman" w:hAnsi="Times New Roman" w:cs="Times New Roman"/>
          <w:sz w:val="26"/>
          <w:szCs w:val="26"/>
        </w:rPr>
        <w:t>grant</w:t>
      </w:r>
      <w:r w:rsidR="00276512">
        <w:rPr>
          <w:rFonts w:ascii="Times New Roman" w:hAnsi="Times New Roman" w:cs="Times New Roman"/>
          <w:sz w:val="26"/>
          <w:szCs w:val="26"/>
        </w:rPr>
        <w:t>,</w:t>
      </w:r>
      <w:r w:rsidR="00362F7A">
        <w:rPr>
          <w:rFonts w:ascii="Times New Roman" w:hAnsi="Times New Roman" w:cs="Times New Roman"/>
          <w:sz w:val="26"/>
          <w:szCs w:val="26"/>
        </w:rPr>
        <w:t xml:space="preserve"> in part</w:t>
      </w:r>
      <w:r w:rsidR="00276512">
        <w:rPr>
          <w:rFonts w:ascii="Times New Roman" w:hAnsi="Times New Roman" w:cs="Times New Roman"/>
          <w:sz w:val="26"/>
          <w:szCs w:val="26"/>
        </w:rPr>
        <w:t>,</w:t>
      </w:r>
      <w:r w:rsidR="00362F7A">
        <w:rPr>
          <w:rFonts w:ascii="Times New Roman" w:hAnsi="Times New Roman" w:cs="Times New Roman"/>
          <w:sz w:val="26"/>
          <w:szCs w:val="26"/>
        </w:rPr>
        <w:t xml:space="preserve"> and deny</w:t>
      </w:r>
      <w:r w:rsidR="00276512">
        <w:rPr>
          <w:rFonts w:ascii="Times New Roman" w:hAnsi="Times New Roman" w:cs="Times New Roman"/>
          <w:sz w:val="26"/>
          <w:szCs w:val="26"/>
        </w:rPr>
        <w:t>,</w:t>
      </w:r>
      <w:r w:rsidR="00362F7A">
        <w:rPr>
          <w:rFonts w:ascii="Times New Roman" w:hAnsi="Times New Roman" w:cs="Times New Roman"/>
          <w:sz w:val="26"/>
          <w:szCs w:val="26"/>
        </w:rPr>
        <w:t xml:space="preserve"> in part</w:t>
      </w:r>
      <w:r w:rsidR="00276512">
        <w:rPr>
          <w:rFonts w:ascii="Times New Roman" w:hAnsi="Times New Roman" w:cs="Times New Roman"/>
          <w:sz w:val="26"/>
          <w:szCs w:val="26"/>
        </w:rPr>
        <w:t>,</w:t>
      </w:r>
      <w:r w:rsidR="00362F7A">
        <w:rPr>
          <w:rFonts w:ascii="Times New Roman" w:hAnsi="Times New Roman" w:cs="Times New Roman"/>
          <w:sz w:val="26"/>
          <w:szCs w:val="26"/>
        </w:rPr>
        <w:t xml:space="preserve"> </w:t>
      </w:r>
      <w:r w:rsidR="00EE3729">
        <w:rPr>
          <w:rFonts w:ascii="Times New Roman" w:hAnsi="Times New Roman" w:cs="Times New Roman"/>
          <w:sz w:val="26"/>
          <w:szCs w:val="26"/>
        </w:rPr>
        <w:t xml:space="preserve"> the </w:t>
      </w:r>
      <w:r w:rsidR="007A2B25">
        <w:rPr>
          <w:rFonts w:ascii="Times New Roman" w:hAnsi="Times New Roman" w:cs="Times New Roman"/>
          <w:sz w:val="26"/>
          <w:szCs w:val="26"/>
        </w:rPr>
        <w:t>Petition</w:t>
      </w:r>
      <w:r w:rsidR="00FE7990">
        <w:rPr>
          <w:rFonts w:ascii="Times New Roman" w:hAnsi="Times New Roman" w:cs="Times New Roman"/>
          <w:sz w:val="26"/>
          <w:szCs w:val="26"/>
        </w:rPr>
        <w:t>.</w:t>
      </w:r>
    </w:p>
    <w:p w:rsidR="007A2B25" w:rsidRDefault="007A2B25" w:rsidP="0078018E">
      <w:pPr>
        <w:spacing w:line="360" w:lineRule="auto"/>
        <w:ind w:firstLine="1440"/>
        <w:rPr>
          <w:rFonts w:ascii="Times New Roman" w:hAnsi="Times New Roman" w:cs="Times New Roman"/>
          <w:sz w:val="26"/>
          <w:szCs w:val="26"/>
        </w:rPr>
      </w:pPr>
    </w:p>
    <w:p w:rsidR="007A2B25" w:rsidRDefault="007A2B25" w:rsidP="001710D3">
      <w:pPr>
        <w:keepNext/>
        <w:keepLines/>
        <w:spacing w:line="360" w:lineRule="auto"/>
        <w:ind w:firstLine="0"/>
        <w:jc w:val="center"/>
        <w:rPr>
          <w:rFonts w:ascii="Times New Roman" w:hAnsi="Times New Roman" w:cs="Times New Roman"/>
          <w:sz w:val="26"/>
          <w:szCs w:val="26"/>
        </w:rPr>
      </w:pPr>
      <w:r>
        <w:rPr>
          <w:rFonts w:ascii="Times New Roman" w:hAnsi="Times New Roman" w:cs="Times New Roman"/>
          <w:b/>
          <w:sz w:val="26"/>
          <w:szCs w:val="26"/>
        </w:rPr>
        <w:t xml:space="preserve">Background </w:t>
      </w:r>
    </w:p>
    <w:p w:rsidR="007A2B25" w:rsidRDefault="007A2B25" w:rsidP="001710D3">
      <w:pPr>
        <w:keepNext/>
        <w:keepLines/>
        <w:spacing w:line="360" w:lineRule="auto"/>
        <w:ind w:firstLine="1440"/>
        <w:rPr>
          <w:rFonts w:ascii="Times New Roman" w:hAnsi="Times New Roman" w:cs="Times New Roman"/>
          <w:sz w:val="26"/>
          <w:szCs w:val="26"/>
        </w:rPr>
      </w:pPr>
    </w:p>
    <w:p w:rsidR="00515BBF" w:rsidRDefault="00EE3CAB" w:rsidP="00515BBF">
      <w:pPr>
        <w:autoSpaceDE w:val="0"/>
        <w:autoSpaceDN w:val="0"/>
        <w:spacing w:line="360" w:lineRule="auto"/>
        <w:ind w:firstLine="1440"/>
        <w:rPr>
          <w:rFonts w:ascii="Times New Roman" w:hAnsi="Times New Roman" w:cs="Times New Roman"/>
          <w:bCs/>
          <w:spacing w:val="-3"/>
          <w:sz w:val="26"/>
          <w:szCs w:val="26"/>
        </w:rPr>
      </w:pPr>
      <w:bookmarkStart w:id="0" w:name="_Hlk521308638"/>
      <w:r>
        <w:rPr>
          <w:rFonts w:ascii="Times New Roman" w:hAnsi="Times New Roman" w:cs="Times New Roman"/>
          <w:sz w:val="26"/>
          <w:szCs w:val="26"/>
        </w:rPr>
        <w:t xml:space="preserve">By Opinion and Order entered December 8, 2016, </w:t>
      </w:r>
      <w:r w:rsidR="00F94D6B">
        <w:rPr>
          <w:rFonts w:ascii="Times New Roman" w:hAnsi="Times New Roman" w:cs="Times New Roman"/>
          <w:sz w:val="26"/>
          <w:szCs w:val="26"/>
        </w:rPr>
        <w:t>at</w:t>
      </w:r>
      <w:r w:rsidR="003F2B53">
        <w:rPr>
          <w:rFonts w:ascii="Times New Roman" w:hAnsi="Times New Roman" w:cs="Times New Roman"/>
          <w:sz w:val="26"/>
          <w:szCs w:val="26"/>
        </w:rPr>
        <w:t xml:space="preserve"> the above-captio</w:t>
      </w:r>
      <w:r w:rsidR="00E175FB">
        <w:rPr>
          <w:rFonts w:ascii="Times New Roman" w:hAnsi="Times New Roman" w:cs="Times New Roman"/>
          <w:sz w:val="26"/>
          <w:szCs w:val="26"/>
        </w:rPr>
        <w:t>n</w:t>
      </w:r>
      <w:r w:rsidR="003F2B53">
        <w:rPr>
          <w:rFonts w:ascii="Times New Roman" w:hAnsi="Times New Roman" w:cs="Times New Roman"/>
          <w:sz w:val="26"/>
          <w:szCs w:val="26"/>
        </w:rPr>
        <w:t>ed dockets (</w:t>
      </w:r>
      <w:r w:rsidR="003F2B53">
        <w:rPr>
          <w:rFonts w:ascii="Times New Roman" w:hAnsi="Times New Roman" w:cs="Times New Roman"/>
          <w:i/>
          <w:sz w:val="26"/>
          <w:szCs w:val="26"/>
        </w:rPr>
        <w:t>December 8 Order</w:t>
      </w:r>
      <w:r w:rsidR="003F2B53">
        <w:rPr>
          <w:rFonts w:ascii="Times New Roman" w:hAnsi="Times New Roman" w:cs="Times New Roman"/>
          <w:sz w:val="26"/>
          <w:szCs w:val="26"/>
        </w:rPr>
        <w:t>),</w:t>
      </w:r>
      <w:r w:rsidR="003F2B53">
        <w:rPr>
          <w:rFonts w:ascii="Times New Roman" w:hAnsi="Times New Roman" w:cs="Times New Roman"/>
          <w:i/>
          <w:sz w:val="26"/>
          <w:szCs w:val="26"/>
        </w:rPr>
        <w:t xml:space="preserve"> </w:t>
      </w:r>
      <w:r>
        <w:rPr>
          <w:rFonts w:ascii="Times New Roman" w:hAnsi="Times New Roman" w:cs="Times New Roman"/>
          <w:sz w:val="26"/>
          <w:szCs w:val="26"/>
        </w:rPr>
        <w:t xml:space="preserve">the Commission disposed of Exceptions filed to the Initial Decision of Administrative Law Judge </w:t>
      </w:r>
      <w:r w:rsidR="00824BAC">
        <w:rPr>
          <w:rFonts w:ascii="Times New Roman" w:hAnsi="Times New Roman" w:cs="Times New Roman"/>
          <w:sz w:val="26"/>
          <w:szCs w:val="26"/>
        </w:rPr>
        <w:t xml:space="preserve">(ALJ) </w:t>
      </w:r>
      <w:proofErr w:type="spellStart"/>
      <w:r>
        <w:rPr>
          <w:rFonts w:ascii="Times New Roman" w:hAnsi="Times New Roman" w:cs="Times New Roman"/>
          <w:sz w:val="26"/>
          <w:szCs w:val="26"/>
        </w:rPr>
        <w:t>Er</w:t>
      </w:r>
      <w:r w:rsidR="00824BAC">
        <w:rPr>
          <w:rFonts w:ascii="Times New Roman" w:hAnsi="Times New Roman" w:cs="Times New Roman"/>
          <w:sz w:val="26"/>
          <w:szCs w:val="26"/>
        </w:rPr>
        <w:t>a</w:t>
      </w:r>
      <w:r>
        <w:rPr>
          <w:rFonts w:ascii="Times New Roman" w:hAnsi="Times New Roman" w:cs="Times New Roman"/>
          <w:sz w:val="26"/>
          <w:szCs w:val="26"/>
        </w:rPr>
        <w:t>nda</w:t>
      </w:r>
      <w:proofErr w:type="spellEnd"/>
      <w:r>
        <w:rPr>
          <w:rFonts w:ascii="Times New Roman" w:hAnsi="Times New Roman" w:cs="Times New Roman"/>
          <w:sz w:val="26"/>
          <w:szCs w:val="26"/>
        </w:rPr>
        <w:t xml:space="preserve"> Vero</w:t>
      </w:r>
      <w:r w:rsidR="003F2B53">
        <w:rPr>
          <w:rFonts w:ascii="Times New Roman" w:hAnsi="Times New Roman" w:cs="Times New Roman"/>
          <w:sz w:val="26"/>
          <w:szCs w:val="26"/>
        </w:rPr>
        <w:t>.</w:t>
      </w:r>
      <w:r w:rsidR="00A27334">
        <w:rPr>
          <w:rFonts w:ascii="Times New Roman" w:hAnsi="Times New Roman" w:cs="Times New Roman"/>
          <w:sz w:val="26"/>
          <w:szCs w:val="26"/>
        </w:rPr>
        <w:t xml:space="preserve">  </w:t>
      </w:r>
      <w:r w:rsidR="00A27334">
        <w:rPr>
          <w:rFonts w:ascii="Times New Roman" w:hAnsi="Times New Roman" w:cs="Times New Roman"/>
          <w:i/>
          <w:sz w:val="26"/>
          <w:szCs w:val="26"/>
        </w:rPr>
        <w:t xml:space="preserve">See </w:t>
      </w:r>
      <w:r w:rsidR="00A27334">
        <w:rPr>
          <w:rFonts w:ascii="Times New Roman" w:hAnsi="Times New Roman" w:cs="Times New Roman"/>
          <w:sz w:val="26"/>
          <w:szCs w:val="26"/>
        </w:rPr>
        <w:t xml:space="preserve">Initial Decision issued </w:t>
      </w:r>
      <w:r w:rsidR="00515BBF">
        <w:rPr>
          <w:rFonts w:ascii="Times New Roman" w:hAnsi="Times New Roman" w:cs="Times New Roman"/>
          <w:bCs/>
          <w:spacing w:val="-3"/>
          <w:sz w:val="26"/>
          <w:szCs w:val="26"/>
        </w:rPr>
        <w:t>September 17, 2015 (</w:t>
      </w:r>
      <w:r w:rsidR="00515BBF" w:rsidRPr="004C652E">
        <w:rPr>
          <w:rFonts w:ascii="Times New Roman" w:hAnsi="Times New Roman" w:cs="Times New Roman"/>
          <w:bCs/>
          <w:i/>
          <w:spacing w:val="-3"/>
          <w:sz w:val="26"/>
          <w:szCs w:val="26"/>
        </w:rPr>
        <w:t xml:space="preserve">SBG </w:t>
      </w:r>
      <w:r w:rsidR="00515BBF" w:rsidRPr="00CD2C6E">
        <w:rPr>
          <w:rFonts w:ascii="Times New Roman" w:hAnsi="Times New Roman" w:cs="Times New Roman"/>
          <w:bCs/>
          <w:spacing w:val="-3"/>
          <w:sz w:val="26"/>
          <w:szCs w:val="26"/>
        </w:rPr>
        <w:t>I.D.</w:t>
      </w:r>
      <w:r w:rsidR="00515BBF">
        <w:rPr>
          <w:rFonts w:ascii="Times New Roman" w:hAnsi="Times New Roman" w:cs="Times New Roman"/>
          <w:bCs/>
          <w:spacing w:val="-3"/>
          <w:sz w:val="26"/>
          <w:szCs w:val="26"/>
        </w:rPr>
        <w:t xml:space="preserve">).  Exceptions to the </w:t>
      </w:r>
      <w:r w:rsidR="00515BBF" w:rsidRPr="004C652E">
        <w:rPr>
          <w:rFonts w:ascii="Times New Roman" w:hAnsi="Times New Roman" w:cs="Times New Roman"/>
          <w:bCs/>
          <w:i/>
          <w:spacing w:val="-3"/>
          <w:sz w:val="26"/>
          <w:szCs w:val="26"/>
        </w:rPr>
        <w:t xml:space="preserve">SBG </w:t>
      </w:r>
      <w:r w:rsidR="00515BBF" w:rsidRPr="00CD2C6E">
        <w:rPr>
          <w:rFonts w:ascii="Times New Roman" w:hAnsi="Times New Roman" w:cs="Times New Roman"/>
          <w:bCs/>
          <w:spacing w:val="-3"/>
          <w:sz w:val="26"/>
          <w:szCs w:val="26"/>
        </w:rPr>
        <w:t>I.D.</w:t>
      </w:r>
      <w:r w:rsidR="00515BBF">
        <w:rPr>
          <w:rFonts w:ascii="Times New Roman" w:hAnsi="Times New Roman" w:cs="Times New Roman"/>
          <w:bCs/>
          <w:spacing w:val="-3"/>
          <w:sz w:val="26"/>
          <w:szCs w:val="26"/>
        </w:rPr>
        <w:t xml:space="preserve"> were filed by PGW.  </w:t>
      </w:r>
      <w:r w:rsidR="00515BBF">
        <w:rPr>
          <w:rFonts w:ascii="Times New Roman" w:hAnsi="Times New Roman" w:cs="Times New Roman"/>
          <w:bCs/>
          <w:i/>
          <w:spacing w:val="-3"/>
          <w:sz w:val="26"/>
          <w:szCs w:val="26"/>
        </w:rPr>
        <w:t>See May</w:t>
      </w:r>
      <w:r w:rsidR="00F94D6B">
        <w:rPr>
          <w:rFonts w:ascii="Times New Roman" w:hAnsi="Times New Roman" w:cs="Times New Roman"/>
          <w:bCs/>
          <w:i/>
          <w:spacing w:val="-3"/>
          <w:sz w:val="26"/>
          <w:szCs w:val="26"/>
        </w:rPr>
        <w:t> </w:t>
      </w:r>
      <w:r w:rsidR="00515BBF">
        <w:rPr>
          <w:rFonts w:ascii="Times New Roman" w:hAnsi="Times New Roman" w:cs="Times New Roman"/>
          <w:bCs/>
          <w:i/>
          <w:spacing w:val="-3"/>
          <w:sz w:val="26"/>
          <w:szCs w:val="26"/>
        </w:rPr>
        <w:t xml:space="preserve">18 Order </w:t>
      </w:r>
      <w:r w:rsidR="00515BBF">
        <w:rPr>
          <w:rFonts w:ascii="Times New Roman" w:hAnsi="Times New Roman" w:cs="Times New Roman"/>
          <w:bCs/>
          <w:spacing w:val="-3"/>
          <w:sz w:val="26"/>
          <w:szCs w:val="26"/>
        </w:rPr>
        <w:t>at 7.</w:t>
      </w:r>
    </w:p>
    <w:p w:rsidR="00515BBF" w:rsidRPr="00515BBF" w:rsidRDefault="00515BBF" w:rsidP="00515BBF">
      <w:pPr>
        <w:autoSpaceDE w:val="0"/>
        <w:autoSpaceDN w:val="0"/>
        <w:spacing w:line="360" w:lineRule="auto"/>
        <w:ind w:firstLine="1440"/>
        <w:rPr>
          <w:rFonts w:ascii="Times New Roman" w:hAnsi="Times New Roman" w:cs="Times New Roman"/>
          <w:bCs/>
          <w:spacing w:val="-3"/>
          <w:sz w:val="26"/>
          <w:szCs w:val="26"/>
        </w:rPr>
      </w:pPr>
    </w:p>
    <w:p w:rsidR="00236325" w:rsidRPr="00491388" w:rsidRDefault="006D3B43" w:rsidP="00236325">
      <w:pPr>
        <w:keepNext/>
        <w:keepLines/>
        <w:autoSpaceDE w:val="0"/>
        <w:autoSpaceDN w:val="0"/>
        <w:spacing w:line="360" w:lineRule="auto"/>
        <w:ind w:firstLine="1440"/>
        <w:rPr>
          <w:rFonts w:ascii="Times New Roman" w:hAnsi="Times New Roman"/>
          <w:sz w:val="26"/>
        </w:rPr>
      </w:pPr>
      <w:r>
        <w:rPr>
          <w:rFonts w:ascii="Times New Roman" w:hAnsi="Times New Roman" w:cs="Times New Roman"/>
          <w:sz w:val="26"/>
          <w:szCs w:val="26"/>
        </w:rPr>
        <w:t xml:space="preserve">The matters before the Commission are the </w:t>
      </w:r>
      <w:r w:rsidR="00F94D6B">
        <w:rPr>
          <w:rFonts w:ascii="Times New Roman" w:hAnsi="Times New Roman" w:cs="Times New Roman"/>
          <w:sz w:val="26"/>
          <w:szCs w:val="26"/>
        </w:rPr>
        <w:t>F</w:t>
      </w:r>
      <w:r>
        <w:rPr>
          <w:rFonts w:ascii="Times New Roman" w:hAnsi="Times New Roman" w:cs="Times New Roman"/>
          <w:sz w:val="26"/>
          <w:szCs w:val="26"/>
        </w:rPr>
        <w:t xml:space="preserve">ormal </w:t>
      </w:r>
      <w:r w:rsidR="00F94D6B">
        <w:rPr>
          <w:rFonts w:ascii="Times New Roman" w:hAnsi="Times New Roman" w:cs="Times New Roman"/>
          <w:sz w:val="26"/>
          <w:szCs w:val="26"/>
        </w:rPr>
        <w:t>C</w:t>
      </w:r>
      <w:r>
        <w:rPr>
          <w:rFonts w:ascii="Times New Roman" w:hAnsi="Times New Roman" w:cs="Times New Roman"/>
          <w:sz w:val="26"/>
          <w:szCs w:val="26"/>
        </w:rPr>
        <w:t>omplaints (Complaints) of property owners of apartment complexes</w:t>
      </w:r>
      <w:r w:rsidR="000C1AF3">
        <w:rPr>
          <w:rFonts w:ascii="Times New Roman" w:hAnsi="Times New Roman" w:cs="Times New Roman"/>
          <w:sz w:val="26"/>
          <w:szCs w:val="26"/>
        </w:rPr>
        <w:t xml:space="preserve"> who receive natural gas service from PGW</w:t>
      </w:r>
      <w:r>
        <w:rPr>
          <w:rFonts w:ascii="Times New Roman" w:hAnsi="Times New Roman" w:cs="Times New Roman"/>
          <w:sz w:val="26"/>
          <w:szCs w:val="26"/>
        </w:rPr>
        <w:t xml:space="preserve">.  </w:t>
      </w:r>
      <w:r w:rsidR="00236325" w:rsidRPr="00EF6DE6">
        <w:rPr>
          <w:rFonts w:ascii="Times New Roman" w:eastAsia="Times New Roman" w:hAnsi="Times New Roman" w:cs="Times New Roman"/>
          <w:spacing w:val="-3"/>
          <w:sz w:val="26"/>
          <w:szCs w:val="26"/>
        </w:rPr>
        <w:t>These proceeding</w:t>
      </w:r>
      <w:r w:rsidR="00C55EA8">
        <w:rPr>
          <w:rFonts w:ascii="Times New Roman" w:eastAsia="Times New Roman" w:hAnsi="Times New Roman" w:cs="Times New Roman"/>
          <w:spacing w:val="-3"/>
          <w:sz w:val="26"/>
          <w:szCs w:val="26"/>
        </w:rPr>
        <w:t>s</w:t>
      </w:r>
      <w:r w:rsidR="00236325" w:rsidRPr="00EF6DE6">
        <w:rPr>
          <w:rFonts w:ascii="Times New Roman" w:eastAsia="Times New Roman" w:hAnsi="Times New Roman" w:cs="Times New Roman"/>
          <w:spacing w:val="-3"/>
          <w:sz w:val="26"/>
          <w:szCs w:val="26"/>
        </w:rPr>
        <w:t xml:space="preserve"> </w:t>
      </w:r>
      <w:r w:rsidR="003E0F1E">
        <w:rPr>
          <w:rFonts w:ascii="Times New Roman" w:eastAsia="Times New Roman" w:hAnsi="Times New Roman" w:cs="Times New Roman"/>
          <w:spacing w:val="-3"/>
          <w:sz w:val="26"/>
          <w:szCs w:val="26"/>
        </w:rPr>
        <w:t xml:space="preserve">involve </w:t>
      </w:r>
      <w:r w:rsidR="00236325" w:rsidRPr="00EF6DE6">
        <w:rPr>
          <w:rFonts w:ascii="Times New Roman" w:eastAsia="Times New Roman" w:hAnsi="Times New Roman" w:cs="Times New Roman"/>
          <w:spacing w:val="-3"/>
          <w:sz w:val="26"/>
          <w:szCs w:val="26"/>
        </w:rPr>
        <w:t xml:space="preserve">two </w:t>
      </w:r>
      <w:r w:rsidR="003E0F1E">
        <w:rPr>
          <w:rFonts w:ascii="Times New Roman" w:eastAsia="Times New Roman" w:hAnsi="Times New Roman" w:cs="Times New Roman"/>
          <w:spacing w:val="-3"/>
          <w:sz w:val="26"/>
          <w:szCs w:val="26"/>
        </w:rPr>
        <w:t>Formal C</w:t>
      </w:r>
      <w:r w:rsidR="00236325" w:rsidRPr="00EF6DE6">
        <w:rPr>
          <w:rFonts w:ascii="Times New Roman" w:eastAsia="Times New Roman" w:hAnsi="Times New Roman" w:cs="Times New Roman"/>
          <w:spacing w:val="-3"/>
          <w:sz w:val="26"/>
          <w:szCs w:val="26"/>
        </w:rPr>
        <w:t xml:space="preserve">omplaints of </w:t>
      </w:r>
      <w:r w:rsidR="00236325">
        <w:rPr>
          <w:rFonts w:ascii="Times New Roman" w:eastAsia="Times New Roman" w:hAnsi="Times New Roman" w:cs="Times New Roman"/>
          <w:spacing w:val="-3"/>
          <w:sz w:val="26"/>
          <w:szCs w:val="26"/>
        </w:rPr>
        <w:t xml:space="preserve">a total of </w:t>
      </w:r>
      <w:r w:rsidR="00236325" w:rsidRPr="00EF6DE6">
        <w:rPr>
          <w:rFonts w:ascii="Times New Roman" w:eastAsia="Times New Roman" w:hAnsi="Times New Roman" w:cs="Times New Roman"/>
          <w:spacing w:val="-3"/>
          <w:sz w:val="26"/>
          <w:szCs w:val="26"/>
        </w:rPr>
        <w:t xml:space="preserve">five </w:t>
      </w:r>
      <w:r w:rsidR="003E0F1E">
        <w:rPr>
          <w:rFonts w:ascii="Times New Roman" w:eastAsia="Times New Roman" w:hAnsi="Times New Roman" w:cs="Times New Roman"/>
          <w:spacing w:val="-3"/>
          <w:sz w:val="26"/>
          <w:szCs w:val="26"/>
        </w:rPr>
        <w:t>Formal C</w:t>
      </w:r>
      <w:r w:rsidR="00236325" w:rsidRPr="00EF6DE6">
        <w:rPr>
          <w:rFonts w:ascii="Times New Roman" w:eastAsia="Times New Roman" w:hAnsi="Times New Roman" w:cs="Times New Roman"/>
          <w:spacing w:val="-3"/>
          <w:sz w:val="26"/>
          <w:szCs w:val="26"/>
        </w:rPr>
        <w:t xml:space="preserve">omplaints filed </w:t>
      </w:r>
      <w:r w:rsidR="00236325">
        <w:rPr>
          <w:rFonts w:ascii="Times New Roman" w:eastAsia="Times New Roman" w:hAnsi="Times New Roman" w:cs="Times New Roman"/>
          <w:spacing w:val="-3"/>
          <w:sz w:val="26"/>
          <w:szCs w:val="26"/>
        </w:rPr>
        <w:t xml:space="preserve">on </w:t>
      </w:r>
      <w:r w:rsidR="00236325" w:rsidRPr="00EF6DE6">
        <w:rPr>
          <w:rFonts w:ascii="Times New Roman" w:eastAsia="Times New Roman" w:hAnsi="Times New Roman" w:cs="Times New Roman"/>
          <w:spacing w:val="-3"/>
          <w:sz w:val="26"/>
          <w:szCs w:val="26"/>
        </w:rPr>
        <w:t xml:space="preserve">behalf </w:t>
      </w:r>
      <w:r w:rsidR="003E0F1E">
        <w:rPr>
          <w:rFonts w:ascii="Times New Roman" w:eastAsia="Times New Roman" w:hAnsi="Times New Roman" w:cs="Times New Roman"/>
          <w:spacing w:val="-3"/>
          <w:sz w:val="26"/>
          <w:szCs w:val="26"/>
        </w:rPr>
        <w:t xml:space="preserve">of </w:t>
      </w:r>
      <w:r w:rsidR="00236325">
        <w:rPr>
          <w:rFonts w:ascii="Times New Roman" w:eastAsia="Times New Roman" w:hAnsi="Times New Roman" w:cs="Times New Roman"/>
          <w:spacing w:val="-3"/>
          <w:sz w:val="26"/>
          <w:szCs w:val="26"/>
        </w:rPr>
        <w:t>commercial apartment complex owners</w:t>
      </w:r>
      <w:r w:rsidR="00FE2E0E">
        <w:rPr>
          <w:rFonts w:ascii="Times New Roman" w:eastAsia="Times New Roman" w:hAnsi="Times New Roman" w:cs="Times New Roman"/>
          <w:spacing w:val="-3"/>
          <w:sz w:val="26"/>
          <w:szCs w:val="26"/>
        </w:rPr>
        <w:t xml:space="preserve"> wh</w:t>
      </w:r>
      <w:r w:rsidR="003E0F1E">
        <w:rPr>
          <w:rFonts w:ascii="Times New Roman" w:eastAsia="Times New Roman" w:hAnsi="Times New Roman" w:cs="Times New Roman"/>
          <w:spacing w:val="-3"/>
          <w:sz w:val="26"/>
          <w:szCs w:val="26"/>
        </w:rPr>
        <w:t>ich</w:t>
      </w:r>
      <w:r w:rsidR="00FE2E0E">
        <w:rPr>
          <w:rFonts w:ascii="Times New Roman" w:eastAsia="Times New Roman" w:hAnsi="Times New Roman" w:cs="Times New Roman"/>
          <w:spacing w:val="-3"/>
          <w:sz w:val="26"/>
          <w:szCs w:val="26"/>
        </w:rPr>
        <w:t xml:space="preserve"> challenged, </w:t>
      </w:r>
      <w:r w:rsidR="00FE2E0E">
        <w:rPr>
          <w:rFonts w:ascii="Times New Roman" w:eastAsia="Times New Roman" w:hAnsi="Times New Roman" w:cs="Times New Roman"/>
          <w:i/>
          <w:spacing w:val="-3"/>
          <w:sz w:val="26"/>
          <w:szCs w:val="26"/>
        </w:rPr>
        <w:t>inter alia</w:t>
      </w:r>
      <w:r w:rsidR="00FE2E0E">
        <w:rPr>
          <w:rFonts w:ascii="Times New Roman" w:eastAsia="Times New Roman" w:hAnsi="Times New Roman" w:cs="Times New Roman"/>
          <w:spacing w:val="-3"/>
          <w:sz w:val="26"/>
          <w:szCs w:val="26"/>
        </w:rPr>
        <w:t>, the lawfulness of PGW’s billing practices</w:t>
      </w:r>
      <w:r w:rsidR="000C1AF3">
        <w:rPr>
          <w:rFonts w:ascii="Times New Roman" w:eastAsia="Times New Roman" w:hAnsi="Times New Roman" w:cs="Times New Roman"/>
          <w:spacing w:val="-3"/>
          <w:sz w:val="26"/>
          <w:szCs w:val="26"/>
        </w:rPr>
        <w:t xml:space="preserve"> for the service provided</w:t>
      </w:r>
      <w:r w:rsidR="00236325">
        <w:rPr>
          <w:rFonts w:ascii="Times New Roman" w:eastAsia="Times New Roman" w:hAnsi="Times New Roman" w:cs="Times New Roman"/>
          <w:spacing w:val="-3"/>
          <w:sz w:val="26"/>
          <w:szCs w:val="26"/>
        </w:rPr>
        <w:t>.</w:t>
      </w:r>
      <w:r w:rsidR="005C438D">
        <w:rPr>
          <w:rStyle w:val="FootnoteReference"/>
          <w:rFonts w:ascii="Times New Roman" w:eastAsia="Times New Roman" w:hAnsi="Times New Roman" w:cs="Times New Roman"/>
          <w:spacing w:val="-3"/>
          <w:sz w:val="26"/>
          <w:szCs w:val="26"/>
        </w:rPr>
        <w:footnoteReference w:id="1"/>
      </w:r>
      <w:r w:rsidR="00236325" w:rsidRPr="00EF6DE6">
        <w:rPr>
          <w:rFonts w:ascii="Times New Roman" w:eastAsia="Times New Roman" w:hAnsi="Times New Roman" w:cs="Times New Roman"/>
          <w:spacing w:val="-3"/>
          <w:sz w:val="26"/>
          <w:szCs w:val="26"/>
        </w:rPr>
        <w:t xml:space="preserve">  </w:t>
      </w:r>
      <w:r w:rsidR="00236325">
        <w:rPr>
          <w:rFonts w:ascii="Times New Roman" w:eastAsia="Times New Roman" w:hAnsi="Times New Roman" w:cs="Times New Roman"/>
          <w:spacing w:val="-3"/>
          <w:sz w:val="26"/>
          <w:szCs w:val="26"/>
        </w:rPr>
        <w:t>B</w:t>
      </w:r>
      <w:r w:rsidR="00236325" w:rsidRPr="00EF6DE6">
        <w:rPr>
          <w:rFonts w:ascii="Times New Roman" w:eastAsia="Times New Roman" w:hAnsi="Times New Roman" w:cs="Times New Roman"/>
          <w:spacing w:val="-3"/>
          <w:sz w:val="26"/>
          <w:szCs w:val="26"/>
        </w:rPr>
        <w:t>y Order of presiding ALJ Vero</w:t>
      </w:r>
      <w:r w:rsidR="00575F4F">
        <w:rPr>
          <w:rFonts w:ascii="Times New Roman" w:eastAsia="Times New Roman" w:hAnsi="Times New Roman" w:cs="Times New Roman"/>
          <w:spacing w:val="-3"/>
          <w:sz w:val="26"/>
          <w:szCs w:val="26"/>
        </w:rPr>
        <w:t>,</w:t>
      </w:r>
      <w:r w:rsidR="00236325" w:rsidRPr="00EF6DE6">
        <w:rPr>
          <w:rFonts w:ascii="Times New Roman" w:eastAsia="Times New Roman" w:hAnsi="Times New Roman" w:cs="Times New Roman"/>
          <w:spacing w:val="-3"/>
          <w:sz w:val="26"/>
          <w:szCs w:val="26"/>
        </w:rPr>
        <w:t xml:space="preserve"> the cases were divided into two groups for adjudication and disposition.</w:t>
      </w:r>
      <w:r w:rsidR="00236325">
        <w:rPr>
          <w:rFonts w:ascii="Times New Roman" w:eastAsia="Times New Roman" w:hAnsi="Times New Roman" w:cs="Times New Roman"/>
          <w:spacing w:val="-3"/>
          <w:sz w:val="26"/>
          <w:szCs w:val="26"/>
        </w:rPr>
        <w:t xml:space="preserve">  </w:t>
      </w:r>
      <w:r w:rsidR="00236325">
        <w:rPr>
          <w:rFonts w:ascii="Times New Roman" w:eastAsia="Times New Roman" w:hAnsi="Times New Roman" w:cs="Times New Roman"/>
          <w:i/>
          <w:spacing w:val="-3"/>
          <w:sz w:val="26"/>
          <w:szCs w:val="26"/>
        </w:rPr>
        <w:t>See</w:t>
      </w:r>
      <w:r w:rsidR="00236325" w:rsidRPr="00EF6DE6">
        <w:rPr>
          <w:rFonts w:ascii="Times New Roman" w:eastAsia="Times New Roman" w:hAnsi="Times New Roman" w:cs="Times New Roman"/>
          <w:spacing w:val="-3"/>
          <w:sz w:val="26"/>
          <w:szCs w:val="26"/>
        </w:rPr>
        <w:t xml:space="preserve"> </w:t>
      </w:r>
      <w:r w:rsidR="00236325" w:rsidRPr="00EF6DE6">
        <w:rPr>
          <w:rFonts w:ascii="Times New Roman" w:eastAsia="Times New Roman" w:hAnsi="Times New Roman" w:cs="Times New Roman"/>
          <w:i/>
          <w:spacing w:val="-3"/>
          <w:sz w:val="26"/>
          <w:szCs w:val="26"/>
        </w:rPr>
        <w:t xml:space="preserve">December </w:t>
      </w:r>
      <w:r w:rsidR="000575A8">
        <w:rPr>
          <w:rFonts w:ascii="Times New Roman" w:eastAsia="Times New Roman" w:hAnsi="Times New Roman" w:cs="Times New Roman"/>
          <w:i/>
          <w:spacing w:val="-3"/>
          <w:sz w:val="26"/>
          <w:szCs w:val="26"/>
        </w:rPr>
        <w:t xml:space="preserve">8 </w:t>
      </w:r>
      <w:r w:rsidR="00236325" w:rsidRPr="00EF6DE6">
        <w:rPr>
          <w:rFonts w:ascii="Times New Roman" w:eastAsia="Times New Roman" w:hAnsi="Times New Roman" w:cs="Times New Roman"/>
          <w:i/>
          <w:spacing w:val="-3"/>
          <w:sz w:val="26"/>
          <w:szCs w:val="26"/>
        </w:rPr>
        <w:t xml:space="preserve">Order </w:t>
      </w:r>
      <w:r w:rsidR="00236325" w:rsidRPr="00EF6DE6">
        <w:rPr>
          <w:rFonts w:ascii="Times New Roman" w:eastAsia="Times New Roman" w:hAnsi="Times New Roman" w:cs="Times New Roman"/>
          <w:spacing w:val="-3"/>
          <w:sz w:val="26"/>
          <w:szCs w:val="26"/>
        </w:rPr>
        <w:t>at 1; 4-6.</w:t>
      </w:r>
    </w:p>
    <w:p w:rsidR="00236325" w:rsidRDefault="00236325" w:rsidP="006D3B43">
      <w:pPr>
        <w:tabs>
          <w:tab w:val="left" w:pos="-720"/>
        </w:tabs>
        <w:suppressAutoHyphens/>
        <w:spacing w:line="360" w:lineRule="auto"/>
        <w:ind w:firstLine="1440"/>
        <w:rPr>
          <w:rFonts w:ascii="Times New Roman" w:eastAsia="Times New Roman" w:hAnsi="Times New Roman"/>
          <w:sz w:val="26"/>
          <w:szCs w:val="26"/>
        </w:rPr>
      </w:pPr>
    </w:p>
    <w:p w:rsidR="007A2B25" w:rsidRPr="006D3B43" w:rsidRDefault="00CE2BAA" w:rsidP="006D3B43">
      <w:pPr>
        <w:tabs>
          <w:tab w:val="left" w:pos="-720"/>
        </w:tabs>
        <w:suppressAutoHyphens/>
        <w:spacing w:line="360" w:lineRule="auto"/>
        <w:ind w:firstLine="1440"/>
        <w:rPr>
          <w:rFonts w:ascii="Times New Roman" w:eastAsia="Times New Roman" w:hAnsi="Times New Roman"/>
          <w:sz w:val="26"/>
          <w:szCs w:val="26"/>
        </w:rPr>
      </w:pPr>
      <w:r>
        <w:rPr>
          <w:rFonts w:ascii="Times New Roman" w:eastAsia="Times New Roman" w:hAnsi="Times New Roman"/>
          <w:sz w:val="26"/>
          <w:szCs w:val="26"/>
        </w:rPr>
        <w:t xml:space="preserve">The </w:t>
      </w:r>
      <w:r w:rsidR="009C0C09">
        <w:rPr>
          <w:rFonts w:ascii="Times New Roman" w:eastAsia="Times New Roman" w:hAnsi="Times New Roman"/>
          <w:sz w:val="26"/>
          <w:szCs w:val="26"/>
        </w:rPr>
        <w:t>c</w:t>
      </w:r>
      <w:r>
        <w:rPr>
          <w:rFonts w:ascii="Times New Roman" w:eastAsia="Times New Roman" w:hAnsi="Times New Roman"/>
          <w:sz w:val="26"/>
          <w:szCs w:val="26"/>
        </w:rPr>
        <w:t xml:space="preserve">omplainants in these proceedings are </w:t>
      </w:r>
      <w:r w:rsidRPr="00CD53A4">
        <w:rPr>
          <w:rFonts w:ascii="Times New Roman" w:eastAsia="Times New Roman" w:hAnsi="Times New Roman"/>
          <w:sz w:val="26"/>
          <w:szCs w:val="26"/>
        </w:rPr>
        <w:t>Colonial Garden Realty Co., L.P., and</w:t>
      </w:r>
      <w:r>
        <w:rPr>
          <w:rFonts w:ascii="Times New Roman" w:eastAsia="Times New Roman" w:hAnsi="Times New Roman"/>
          <w:sz w:val="26"/>
          <w:szCs w:val="26"/>
        </w:rPr>
        <w:t xml:space="preserve"> </w:t>
      </w:r>
      <w:r w:rsidRPr="00CD53A4">
        <w:rPr>
          <w:rFonts w:ascii="Times New Roman" w:eastAsia="Times New Roman" w:hAnsi="Times New Roman"/>
          <w:sz w:val="26"/>
          <w:szCs w:val="26"/>
        </w:rPr>
        <w:t>Simon Garden Realty Co., L.P.</w:t>
      </w:r>
      <w:r w:rsidR="009C0C09">
        <w:rPr>
          <w:rFonts w:ascii="Times New Roman" w:eastAsia="Times New Roman" w:hAnsi="Times New Roman"/>
          <w:sz w:val="26"/>
          <w:szCs w:val="26"/>
        </w:rPr>
        <w:t xml:space="preserve"> (Complainants)</w:t>
      </w:r>
      <w:r>
        <w:rPr>
          <w:rFonts w:ascii="Times New Roman" w:eastAsia="Times New Roman" w:hAnsi="Times New Roman"/>
          <w:sz w:val="26"/>
          <w:szCs w:val="26"/>
        </w:rPr>
        <w:t xml:space="preserve">, owners of two, multi-unit, garden-style apartment complexes located in the City of Philadelphia.  The apartment </w:t>
      </w:r>
      <w:r>
        <w:rPr>
          <w:rFonts w:ascii="Times New Roman" w:eastAsia="Times New Roman" w:hAnsi="Times New Roman"/>
          <w:sz w:val="26"/>
          <w:szCs w:val="26"/>
        </w:rPr>
        <w:lastRenderedPageBreak/>
        <w:t xml:space="preserve">complexes receive gas utility service from PGW pursuant to separate commercial service agreements and separate accounts.  </w:t>
      </w:r>
      <w:r w:rsidR="00BD2C6F" w:rsidRPr="00CD53A4">
        <w:rPr>
          <w:rFonts w:ascii="Times New Roman" w:eastAsia="Times New Roman" w:hAnsi="Times New Roman"/>
          <w:spacing w:val="-3"/>
          <w:sz w:val="26"/>
          <w:szCs w:val="26"/>
        </w:rPr>
        <w:t>SBG Management Services, Inc</w:t>
      </w:r>
      <w:r w:rsidR="00C16E01">
        <w:rPr>
          <w:rFonts w:ascii="Times New Roman" w:eastAsia="Times New Roman" w:hAnsi="Times New Roman"/>
          <w:spacing w:val="-3"/>
          <w:sz w:val="26"/>
          <w:szCs w:val="26"/>
        </w:rPr>
        <w:t>.</w:t>
      </w:r>
      <w:r w:rsidR="00BD2C6F" w:rsidRPr="00C04EA8">
        <w:rPr>
          <w:rFonts w:ascii="Times New Roman" w:hAnsi="Times New Roman" w:cs="Times New Roman"/>
          <w:sz w:val="26"/>
          <w:szCs w:val="26"/>
        </w:rPr>
        <w:t xml:space="preserve"> </w:t>
      </w:r>
      <w:r w:rsidR="00C16E01">
        <w:rPr>
          <w:rFonts w:ascii="Times New Roman" w:hAnsi="Times New Roman" w:cs="Times New Roman"/>
          <w:sz w:val="26"/>
          <w:szCs w:val="26"/>
        </w:rPr>
        <w:t>(</w:t>
      </w:r>
      <w:r w:rsidRPr="00C04EA8">
        <w:rPr>
          <w:rFonts w:ascii="Times New Roman" w:hAnsi="Times New Roman" w:cs="Times New Roman"/>
          <w:sz w:val="26"/>
          <w:szCs w:val="26"/>
        </w:rPr>
        <w:t>SBG</w:t>
      </w:r>
      <w:r w:rsidR="00C16E01">
        <w:rPr>
          <w:rFonts w:ascii="Times New Roman" w:hAnsi="Times New Roman" w:cs="Times New Roman"/>
          <w:sz w:val="26"/>
          <w:szCs w:val="26"/>
        </w:rPr>
        <w:t>)</w:t>
      </w:r>
      <w:r>
        <w:rPr>
          <w:rFonts w:ascii="Times New Roman" w:hAnsi="Times New Roman" w:cs="Times New Roman"/>
          <w:sz w:val="26"/>
          <w:szCs w:val="26"/>
        </w:rPr>
        <w:t xml:space="preserve"> is the designated real estate manag</w:t>
      </w:r>
      <w:r w:rsidR="00F65C6E">
        <w:rPr>
          <w:rFonts w:ascii="Times New Roman" w:hAnsi="Times New Roman" w:cs="Times New Roman"/>
          <w:sz w:val="26"/>
          <w:szCs w:val="26"/>
        </w:rPr>
        <w:t>ement</w:t>
      </w:r>
      <w:r>
        <w:rPr>
          <w:rFonts w:ascii="Times New Roman" w:hAnsi="Times New Roman" w:cs="Times New Roman"/>
          <w:sz w:val="26"/>
          <w:szCs w:val="26"/>
        </w:rPr>
        <w:t xml:space="preserve"> agent for </w:t>
      </w:r>
      <w:r w:rsidR="00330F52">
        <w:rPr>
          <w:rFonts w:ascii="Times New Roman" w:hAnsi="Times New Roman" w:cs="Times New Roman"/>
          <w:sz w:val="26"/>
          <w:szCs w:val="26"/>
        </w:rPr>
        <w:t xml:space="preserve">the </w:t>
      </w:r>
      <w:r>
        <w:rPr>
          <w:rFonts w:ascii="Times New Roman" w:hAnsi="Times New Roman" w:cs="Times New Roman"/>
          <w:sz w:val="26"/>
          <w:szCs w:val="26"/>
        </w:rPr>
        <w:t xml:space="preserve">property owners and </w:t>
      </w:r>
      <w:r w:rsidR="000575A8">
        <w:rPr>
          <w:rFonts w:ascii="Times New Roman" w:hAnsi="Times New Roman" w:cs="Times New Roman"/>
          <w:sz w:val="26"/>
          <w:szCs w:val="26"/>
        </w:rPr>
        <w:t>w</w:t>
      </w:r>
      <w:r>
        <w:rPr>
          <w:rFonts w:ascii="Times New Roman" w:hAnsi="Times New Roman" w:cs="Times New Roman"/>
          <w:sz w:val="26"/>
          <w:szCs w:val="26"/>
        </w:rPr>
        <w:t xml:space="preserve">as authorized to prosecute the Complaints before the Commission with respect to the Service Properties.  </w:t>
      </w:r>
      <w:r>
        <w:rPr>
          <w:rFonts w:ascii="Times New Roman" w:hAnsi="Times New Roman" w:cs="Times New Roman"/>
          <w:i/>
          <w:sz w:val="26"/>
          <w:szCs w:val="26"/>
        </w:rPr>
        <w:t>See May 18 Order</w:t>
      </w:r>
      <w:r>
        <w:rPr>
          <w:rFonts w:ascii="Times New Roman" w:hAnsi="Times New Roman" w:cs="Times New Roman"/>
          <w:sz w:val="26"/>
          <w:szCs w:val="26"/>
        </w:rPr>
        <w:t xml:space="preserve"> at 4, referencing</w:t>
      </w:r>
      <w:r>
        <w:rPr>
          <w:rFonts w:ascii="Times New Roman" w:eastAsia="Times New Roman" w:hAnsi="Times New Roman"/>
          <w:sz w:val="26"/>
          <w:szCs w:val="26"/>
        </w:rPr>
        <w:t xml:space="preserve"> </w:t>
      </w:r>
      <w:r>
        <w:rPr>
          <w:rFonts w:ascii="Times New Roman" w:eastAsia="Times New Roman" w:hAnsi="Times New Roman"/>
          <w:i/>
          <w:sz w:val="26"/>
          <w:szCs w:val="26"/>
        </w:rPr>
        <w:t xml:space="preserve">December 8 Order </w:t>
      </w:r>
      <w:r>
        <w:rPr>
          <w:rFonts w:ascii="Times New Roman" w:eastAsia="Times New Roman" w:hAnsi="Times New Roman"/>
          <w:sz w:val="26"/>
          <w:szCs w:val="26"/>
        </w:rPr>
        <w:t>at 8-9; 23.</w:t>
      </w:r>
      <w:r w:rsidR="006D3B43">
        <w:rPr>
          <w:rFonts w:ascii="Times New Roman" w:eastAsia="Times New Roman" w:hAnsi="Times New Roman"/>
          <w:sz w:val="26"/>
          <w:szCs w:val="26"/>
        </w:rPr>
        <w:t xml:space="preserve">  </w:t>
      </w:r>
      <w:r w:rsidR="00824BAC">
        <w:rPr>
          <w:rFonts w:ascii="Times New Roman" w:hAnsi="Times New Roman" w:cs="Times New Roman"/>
          <w:sz w:val="26"/>
          <w:szCs w:val="26"/>
        </w:rPr>
        <w:t xml:space="preserve">The Complaints </w:t>
      </w:r>
      <w:r w:rsidR="00DB3F00">
        <w:rPr>
          <w:rFonts w:ascii="Times New Roman" w:hAnsi="Times New Roman" w:cs="Times New Roman"/>
          <w:sz w:val="26"/>
          <w:szCs w:val="26"/>
        </w:rPr>
        <w:t>were</w:t>
      </w:r>
      <w:r w:rsidR="00824BAC">
        <w:rPr>
          <w:rFonts w:ascii="Times New Roman" w:hAnsi="Times New Roman" w:cs="Times New Roman"/>
          <w:sz w:val="26"/>
          <w:szCs w:val="26"/>
        </w:rPr>
        <w:t xml:space="preserve"> consolidated for hearing and disposition</w:t>
      </w:r>
      <w:r w:rsidR="00E175FB">
        <w:rPr>
          <w:rFonts w:ascii="Times New Roman" w:hAnsi="Times New Roman" w:cs="Times New Roman"/>
          <w:sz w:val="26"/>
          <w:szCs w:val="26"/>
        </w:rPr>
        <w:t xml:space="preserve"> by the presiding ALJ</w:t>
      </w:r>
      <w:r w:rsidR="004A6A12">
        <w:rPr>
          <w:rFonts w:ascii="Times New Roman" w:hAnsi="Times New Roman" w:cs="Times New Roman"/>
          <w:sz w:val="26"/>
          <w:szCs w:val="26"/>
        </w:rPr>
        <w:t xml:space="preserve">.  </w:t>
      </w:r>
      <w:r w:rsidR="004A6A12">
        <w:rPr>
          <w:rFonts w:ascii="Times New Roman" w:hAnsi="Times New Roman" w:cs="Times New Roman"/>
          <w:i/>
          <w:sz w:val="26"/>
          <w:szCs w:val="26"/>
        </w:rPr>
        <w:t>See</w:t>
      </w:r>
      <w:r w:rsidR="00824BAC">
        <w:rPr>
          <w:rFonts w:ascii="Times New Roman" w:hAnsi="Times New Roman" w:cs="Times New Roman"/>
          <w:sz w:val="26"/>
          <w:szCs w:val="26"/>
        </w:rPr>
        <w:t xml:space="preserve"> </w:t>
      </w:r>
      <w:r w:rsidR="00A8132A" w:rsidRPr="00690015">
        <w:rPr>
          <w:rFonts w:ascii="Times New Roman" w:hAnsi="Times New Roman" w:cs="Times New Roman"/>
          <w:i/>
          <w:sz w:val="26"/>
          <w:szCs w:val="26"/>
        </w:rPr>
        <w:t xml:space="preserve">May </w:t>
      </w:r>
      <w:r w:rsidR="00690015" w:rsidRPr="00690015">
        <w:rPr>
          <w:rFonts w:ascii="Times New Roman" w:hAnsi="Times New Roman" w:cs="Times New Roman"/>
          <w:i/>
          <w:sz w:val="26"/>
          <w:szCs w:val="26"/>
        </w:rPr>
        <w:t>18 Order</w:t>
      </w:r>
      <w:r w:rsidR="00690015">
        <w:rPr>
          <w:rFonts w:ascii="Times New Roman" w:hAnsi="Times New Roman" w:cs="Times New Roman"/>
          <w:sz w:val="26"/>
          <w:szCs w:val="26"/>
        </w:rPr>
        <w:t xml:space="preserve"> at n.7.</w:t>
      </w:r>
    </w:p>
    <w:p w:rsidR="00E0624E" w:rsidRDefault="00E0624E" w:rsidP="007A2B25">
      <w:pPr>
        <w:spacing w:line="360" w:lineRule="auto"/>
        <w:ind w:firstLine="1440"/>
        <w:rPr>
          <w:rFonts w:ascii="Times New Roman" w:hAnsi="Times New Roman" w:cs="Times New Roman"/>
          <w:sz w:val="26"/>
          <w:szCs w:val="26"/>
        </w:rPr>
      </w:pPr>
    </w:p>
    <w:p w:rsidR="00794AE4" w:rsidRDefault="00D04002" w:rsidP="00D04002">
      <w:pPr>
        <w:autoSpaceDE w:val="0"/>
        <w:autoSpaceDN w:val="0"/>
        <w:spacing w:line="360" w:lineRule="auto"/>
        <w:ind w:firstLine="1440"/>
        <w:rPr>
          <w:rFonts w:ascii="Times New Roman" w:hAnsi="Times New Roman" w:cs="Times New Roman"/>
          <w:bCs/>
          <w:spacing w:val="-3"/>
          <w:sz w:val="26"/>
          <w:szCs w:val="26"/>
        </w:rPr>
      </w:pPr>
      <w:r>
        <w:rPr>
          <w:rFonts w:ascii="Times New Roman" w:hAnsi="Times New Roman" w:cs="Times New Roman"/>
          <w:sz w:val="26"/>
          <w:szCs w:val="26"/>
        </w:rPr>
        <w:t xml:space="preserve">In the </w:t>
      </w:r>
      <w:r w:rsidR="000575A8">
        <w:rPr>
          <w:rFonts w:ascii="Times New Roman" w:hAnsi="Times New Roman" w:cs="Times New Roman"/>
          <w:i/>
          <w:sz w:val="26"/>
          <w:szCs w:val="26"/>
        </w:rPr>
        <w:t xml:space="preserve">SBG </w:t>
      </w:r>
      <w:r>
        <w:rPr>
          <w:rFonts w:ascii="Times New Roman" w:hAnsi="Times New Roman" w:cs="Times New Roman"/>
          <w:sz w:val="26"/>
          <w:szCs w:val="26"/>
        </w:rPr>
        <w:t>Initial Decision, ALJ Vero</w:t>
      </w:r>
      <w:r w:rsidRPr="00CD53A4">
        <w:rPr>
          <w:rFonts w:ascii="Times New Roman" w:hAnsi="Times New Roman" w:cs="Times New Roman"/>
          <w:bCs/>
          <w:spacing w:val="-3"/>
          <w:sz w:val="26"/>
          <w:szCs w:val="26"/>
        </w:rPr>
        <w:t xml:space="preserve"> sustained </w:t>
      </w:r>
      <w:r>
        <w:rPr>
          <w:rFonts w:ascii="Times New Roman" w:hAnsi="Times New Roman" w:cs="Times New Roman"/>
          <w:bCs/>
          <w:spacing w:val="-3"/>
          <w:sz w:val="26"/>
          <w:szCs w:val="26"/>
        </w:rPr>
        <w:t xml:space="preserve">the </w:t>
      </w:r>
      <w:r w:rsidRPr="00CD53A4">
        <w:rPr>
          <w:rFonts w:ascii="Times New Roman" w:hAnsi="Times New Roman" w:cs="Times New Roman"/>
          <w:bCs/>
          <w:spacing w:val="-3"/>
          <w:sz w:val="26"/>
          <w:szCs w:val="26"/>
        </w:rPr>
        <w:t xml:space="preserve">Complaints with regard to </w:t>
      </w:r>
      <w:r w:rsidR="000C1AF3">
        <w:rPr>
          <w:rFonts w:ascii="Times New Roman" w:hAnsi="Times New Roman" w:cs="Times New Roman"/>
          <w:bCs/>
          <w:spacing w:val="-3"/>
          <w:sz w:val="26"/>
          <w:szCs w:val="26"/>
        </w:rPr>
        <w:t xml:space="preserve">the </w:t>
      </w:r>
      <w:r w:rsidR="004F2C10">
        <w:rPr>
          <w:rFonts w:ascii="Times New Roman" w:hAnsi="Times New Roman" w:cs="Times New Roman"/>
          <w:bCs/>
          <w:spacing w:val="-3"/>
          <w:sz w:val="26"/>
          <w:szCs w:val="26"/>
        </w:rPr>
        <w:t>C</w:t>
      </w:r>
      <w:r w:rsidR="000C1AF3">
        <w:rPr>
          <w:rFonts w:ascii="Times New Roman" w:hAnsi="Times New Roman" w:cs="Times New Roman"/>
          <w:bCs/>
          <w:spacing w:val="-3"/>
          <w:sz w:val="26"/>
          <w:szCs w:val="26"/>
        </w:rPr>
        <w:t xml:space="preserve">omplainants’ </w:t>
      </w:r>
      <w:r w:rsidRPr="00CD53A4">
        <w:rPr>
          <w:rFonts w:ascii="Times New Roman" w:hAnsi="Times New Roman" w:cs="Times New Roman"/>
          <w:bCs/>
          <w:spacing w:val="-3"/>
          <w:sz w:val="26"/>
          <w:szCs w:val="26"/>
        </w:rPr>
        <w:t xml:space="preserve">challenges </w:t>
      </w:r>
      <w:r w:rsidR="000C1AF3">
        <w:rPr>
          <w:rFonts w:ascii="Times New Roman" w:hAnsi="Times New Roman" w:cs="Times New Roman"/>
          <w:bCs/>
          <w:spacing w:val="-3"/>
          <w:sz w:val="26"/>
          <w:szCs w:val="26"/>
        </w:rPr>
        <w:t xml:space="preserve">to </w:t>
      </w:r>
      <w:r w:rsidR="007B05E7">
        <w:rPr>
          <w:rFonts w:ascii="Times New Roman" w:hAnsi="Times New Roman" w:cs="Times New Roman"/>
          <w:bCs/>
          <w:spacing w:val="-3"/>
          <w:sz w:val="26"/>
          <w:szCs w:val="26"/>
        </w:rPr>
        <w:t xml:space="preserve">the lawfulness of </w:t>
      </w:r>
      <w:r w:rsidRPr="00CD53A4">
        <w:rPr>
          <w:rFonts w:ascii="Times New Roman" w:hAnsi="Times New Roman" w:cs="Times New Roman"/>
          <w:bCs/>
          <w:spacing w:val="-3"/>
          <w:sz w:val="26"/>
          <w:szCs w:val="26"/>
        </w:rPr>
        <w:t xml:space="preserve">PGW’s application of partial payments </w:t>
      </w:r>
      <w:r w:rsidR="00794AE4">
        <w:rPr>
          <w:rFonts w:ascii="Times New Roman" w:hAnsi="Times New Roman" w:cs="Times New Roman"/>
          <w:bCs/>
          <w:spacing w:val="-3"/>
          <w:sz w:val="26"/>
          <w:szCs w:val="26"/>
        </w:rPr>
        <w:t xml:space="preserve">made </w:t>
      </w:r>
      <w:r w:rsidRPr="00CD53A4">
        <w:rPr>
          <w:rFonts w:ascii="Times New Roman" w:hAnsi="Times New Roman" w:cs="Times New Roman"/>
          <w:bCs/>
          <w:spacing w:val="-3"/>
          <w:sz w:val="26"/>
          <w:szCs w:val="26"/>
        </w:rPr>
        <w:t xml:space="preserve">for </w:t>
      </w:r>
      <w:r w:rsidR="00E14091">
        <w:rPr>
          <w:rFonts w:ascii="Times New Roman" w:hAnsi="Times New Roman" w:cs="Times New Roman"/>
          <w:bCs/>
          <w:spacing w:val="-3"/>
          <w:sz w:val="26"/>
          <w:szCs w:val="26"/>
        </w:rPr>
        <w:t xml:space="preserve">past due </w:t>
      </w:r>
      <w:r w:rsidRPr="00CD53A4">
        <w:rPr>
          <w:rFonts w:ascii="Times New Roman" w:hAnsi="Times New Roman" w:cs="Times New Roman"/>
          <w:bCs/>
          <w:spacing w:val="-3"/>
          <w:sz w:val="26"/>
          <w:szCs w:val="26"/>
        </w:rPr>
        <w:t>utility bills</w:t>
      </w:r>
      <w:r w:rsidR="005C1A99">
        <w:rPr>
          <w:rFonts w:ascii="Times New Roman" w:hAnsi="Times New Roman" w:cs="Times New Roman"/>
          <w:bCs/>
          <w:spacing w:val="-3"/>
          <w:sz w:val="26"/>
          <w:szCs w:val="26"/>
        </w:rPr>
        <w:t>.  PGW applied such partial payments</w:t>
      </w:r>
      <w:r w:rsidRPr="00CD53A4">
        <w:rPr>
          <w:rFonts w:ascii="Times New Roman" w:hAnsi="Times New Roman" w:cs="Times New Roman"/>
          <w:bCs/>
          <w:spacing w:val="-3"/>
          <w:sz w:val="26"/>
          <w:szCs w:val="26"/>
        </w:rPr>
        <w:t xml:space="preserve"> </w:t>
      </w:r>
      <w:r w:rsidR="007B05E7">
        <w:rPr>
          <w:rFonts w:ascii="Times New Roman" w:hAnsi="Times New Roman" w:cs="Times New Roman"/>
          <w:bCs/>
          <w:spacing w:val="-3"/>
          <w:sz w:val="26"/>
          <w:szCs w:val="26"/>
        </w:rPr>
        <w:t xml:space="preserve">in a manner that prioritized </w:t>
      </w:r>
      <w:r w:rsidR="00F12908">
        <w:rPr>
          <w:rFonts w:ascii="Times New Roman" w:hAnsi="Times New Roman" w:cs="Times New Roman"/>
          <w:bCs/>
          <w:spacing w:val="-3"/>
          <w:sz w:val="26"/>
          <w:szCs w:val="26"/>
        </w:rPr>
        <w:t xml:space="preserve">such </w:t>
      </w:r>
      <w:r w:rsidR="007B05E7">
        <w:rPr>
          <w:rFonts w:ascii="Times New Roman" w:hAnsi="Times New Roman" w:cs="Times New Roman"/>
          <w:bCs/>
          <w:spacing w:val="-3"/>
          <w:sz w:val="26"/>
          <w:szCs w:val="26"/>
        </w:rPr>
        <w:t>late payments in violation of Commission Regulations</w:t>
      </w:r>
      <w:r w:rsidR="00B36502">
        <w:rPr>
          <w:rFonts w:ascii="Times New Roman" w:hAnsi="Times New Roman" w:cs="Times New Roman"/>
          <w:bCs/>
          <w:spacing w:val="-3"/>
          <w:sz w:val="26"/>
          <w:szCs w:val="26"/>
        </w:rPr>
        <w:t>, the Public Utility Code, 66 Pa. C.S. §</w:t>
      </w:r>
      <w:r w:rsidR="00A0048B">
        <w:rPr>
          <w:rFonts w:ascii="Times New Roman" w:hAnsi="Times New Roman" w:cs="Times New Roman"/>
          <w:bCs/>
          <w:spacing w:val="-3"/>
          <w:sz w:val="26"/>
          <w:szCs w:val="26"/>
        </w:rPr>
        <w:t>§</w:t>
      </w:r>
      <w:r w:rsidR="00B36502">
        <w:rPr>
          <w:rFonts w:ascii="Times New Roman" w:hAnsi="Times New Roman" w:cs="Times New Roman"/>
          <w:bCs/>
          <w:spacing w:val="-3"/>
          <w:sz w:val="26"/>
          <w:szCs w:val="26"/>
        </w:rPr>
        <w:t xml:space="preserve"> 1301; 1303; 1304 (Code), and PGW’s Tariff</w:t>
      </w:r>
      <w:r w:rsidR="007B05E7">
        <w:rPr>
          <w:rFonts w:ascii="Times New Roman" w:hAnsi="Times New Roman" w:cs="Times New Roman"/>
          <w:bCs/>
          <w:spacing w:val="-3"/>
          <w:sz w:val="26"/>
          <w:szCs w:val="26"/>
        </w:rPr>
        <w:t>.</w:t>
      </w:r>
    </w:p>
    <w:p w:rsidR="00794AE4" w:rsidRDefault="00794AE4" w:rsidP="00D04002">
      <w:pPr>
        <w:autoSpaceDE w:val="0"/>
        <w:autoSpaceDN w:val="0"/>
        <w:spacing w:line="360" w:lineRule="auto"/>
        <w:ind w:firstLine="1440"/>
        <w:rPr>
          <w:rFonts w:ascii="Times New Roman" w:hAnsi="Times New Roman" w:cs="Times New Roman"/>
          <w:bCs/>
          <w:spacing w:val="-3"/>
          <w:sz w:val="26"/>
          <w:szCs w:val="26"/>
        </w:rPr>
      </w:pPr>
    </w:p>
    <w:p w:rsidR="00E14091" w:rsidRDefault="00794AE4" w:rsidP="00D04002">
      <w:pPr>
        <w:autoSpaceDE w:val="0"/>
        <w:autoSpaceDN w:val="0"/>
        <w:spacing w:line="360" w:lineRule="auto"/>
        <w:ind w:firstLine="1440"/>
        <w:rPr>
          <w:rFonts w:ascii="Times New Roman" w:hAnsi="Times New Roman" w:cs="Times New Roman"/>
          <w:bCs/>
          <w:spacing w:val="-3"/>
          <w:sz w:val="26"/>
          <w:szCs w:val="26"/>
        </w:rPr>
      </w:pPr>
      <w:r>
        <w:rPr>
          <w:rFonts w:ascii="Times New Roman" w:hAnsi="Times New Roman" w:cs="Times New Roman"/>
          <w:bCs/>
          <w:spacing w:val="-3"/>
          <w:sz w:val="26"/>
          <w:szCs w:val="26"/>
        </w:rPr>
        <w:t xml:space="preserve">In the </w:t>
      </w:r>
      <w:r>
        <w:rPr>
          <w:rFonts w:ascii="Times New Roman" w:hAnsi="Times New Roman" w:cs="Times New Roman"/>
          <w:bCs/>
          <w:i/>
          <w:spacing w:val="-3"/>
          <w:sz w:val="26"/>
          <w:szCs w:val="26"/>
        </w:rPr>
        <w:t xml:space="preserve">SBG </w:t>
      </w:r>
      <w:r w:rsidRPr="00794AE4">
        <w:rPr>
          <w:rFonts w:ascii="Times New Roman" w:hAnsi="Times New Roman" w:cs="Times New Roman"/>
          <w:bCs/>
          <w:spacing w:val="-3"/>
          <w:sz w:val="26"/>
          <w:szCs w:val="26"/>
        </w:rPr>
        <w:t>I</w:t>
      </w:r>
      <w:r w:rsidR="000575A8">
        <w:rPr>
          <w:rFonts w:ascii="Times New Roman" w:hAnsi="Times New Roman" w:cs="Times New Roman"/>
          <w:bCs/>
          <w:spacing w:val="-3"/>
          <w:sz w:val="26"/>
          <w:szCs w:val="26"/>
        </w:rPr>
        <w:t xml:space="preserve">nitial </w:t>
      </w:r>
      <w:r w:rsidRPr="00794AE4">
        <w:rPr>
          <w:rFonts w:ascii="Times New Roman" w:hAnsi="Times New Roman" w:cs="Times New Roman"/>
          <w:bCs/>
          <w:spacing w:val="-3"/>
          <w:sz w:val="26"/>
          <w:szCs w:val="26"/>
        </w:rPr>
        <w:t>D</w:t>
      </w:r>
      <w:r w:rsidR="000575A8">
        <w:rPr>
          <w:rFonts w:ascii="Times New Roman" w:hAnsi="Times New Roman" w:cs="Times New Roman"/>
          <w:bCs/>
          <w:spacing w:val="-3"/>
          <w:sz w:val="26"/>
          <w:szCs w:val="26"/>
        </w:rPr>
        <w:t>ecision</w:t>
      </w:r>
      <w:r w:rsidR="004F2C10">
        <w:rPr>
          <w:rFonts w:ascii="Times New Roman" w:hAnsi="Times New Roman" w:cs="Times New Roman"/>
          <w:bCs/>
          <w:spacing w:val="-3"/>
          <w:sz w:val="26"/>
          <w:szCs w:val="26"/>
        </w:rPr>
        <w:t>,</w:t>
      </w:r>
      <w:r>
        <w:rPr>
          <w:rFonts w:ascii="Times New Roman" w:hAnsi="Times New Roman" w:cs="Times New Roman"/>
          <w:bCs/>
          <w:i/>
          <w:spacing w:val="-3"/>
          <w:sz w:val="26"/>
          <w:szCs w:val="26"/>
        </w:rPr>
        <w:t xml:space="preserve"> </w:t>
      </w:r>
      <w:r w:rsidR="007B05E7">
        <w:rPr>
          <w:rFonts w:ascii="Times New Roman" w:hAnsi="Times New Roman" w:cs="Times New Roman"/>
          <w:bCs/>
          <w:spacing w:val="-3"/>
          <w:sz w:val="26"/>
          <w:szCs w:val="26"/>
        </w:rPr>
        <w:t xml:space="preserve">ALJ Vero also sustained </w:t>
      </w:r>
      <w:r w:rsidR="00402682">
        <w:rPr>
          <w:rFonts w:ascii="Times New Roman" w:hAnsi="Times New Roman" w:cs="Times New Roman"/>
          <w:bCs/>
          <w:spacing w:val="-3"/>
          <w:sz w:val="26"/>
          <w:szCs w:val="26"/>
        </w:rPr>
        <w:t>SBG’s</w:t>
      </w:r>
      <w:r w:rsidR="007B05E7">
        <w:rPr>
          <w:rFonts w:ascii="Times New Roman" w:hAnsi="Times New Roman" w:cs="Times New Roman"/>
          <w:bCs/>
          <w:spacing w:val="-3"/>
          <w:sz w:val="26"/>
          <w:szCs w:val="26"/>
        </w:rPr>
        <w:t xml:space="preserve"> challeng</w:t>
      </w:r>
      <w:r w:rsidR="007D4788">
        <w:rPr>
          <w:rFonts w:ascii="Times New Roman" w:hAnsi="Times New Roman" w:cs="Times New Roman"/>
          <w:bCs/>
          <w:spacing w:val="-3"/>
          <w:sz w:val="26"/>
          <w:szCs w:val="26"/>
        </w:rPr>
        <w:t>es</w:t>
      </w:r>
      <w:r w:rsidR="007B05E7">
        <w:rPr>
          <w:rFonts w:ascii="Times New Roman" w:hAnsi="Times New Roman" w:cs="Times New Roman"/>
          <w:bCs/>
          <w:spacing w:val="-3"/>
          <w:sz w:val="26"/>
          <w:szCs w:val="26"/>
        </w:rPr>
        <w:t xml:space="preserve"> </w:t>
      </w:r>
      <w:r w:rsidR="007D4788">
        <w:rPr>
          <w:rFonts w:ascii="Times New Roman" w:hAnsi="Times New Roman" w:cs="Times New Roman"/>
          <w:bCs/>
          <w:spacing w:val="-3"/>
          <w:sz w:val="26"/>
          <w:szCs w:val="26"/>
        </w:rPr>
        <w:t xml:space="preserve">to </w:t>
      </w:r>
      <w:r w:rsidR="007B05E7">
        <w:rPr>
          <w:rFonts w:ascii="Times New Roman" w:hAnsi="Times New Roman" w:cs="Times New Roman"/>
          <w:bCs/>
          <w:spacing w:val="-3"/>
          <w:sz w:val="26"/>
          <w:szCs w:val="26"/>
        </w:rPr>
        <w:t>the lawfulness of PGW’s business practice</w:t>
      </w:r>
      <w:r w:rsidR="000C1AF3">
        <w:rPr>
          <w:rFonts w:ascii="Times New Roman" w:hAnsi="Times New Roman" w:cs="Times New Roman"/>
          <w:bCs/>
          <w:spacing w:val="-3"/>
          <w:sz w:val="26"/>
          <w:szCs w:val="26"/>
        </w:rPr>
        <w:t xml:space="preserve"> whereby </w:t>
      </w:r>
      <w:r>
        <w:rPr>
          <w:rFonts w:ascii="Times New Roman" w:hAnsi="Times New Roman" w:cs="Times New Roman"/>
          <w:bCs/>
          <w:spacing w:val="-3"/>
          <w:sz w:val="26"/>
          <w:szCs w:val="26"/>
        </w:rPr>
        <w:t xml:space="preserve">the utility </w:t>
      </w:r>
      <w:r w:rsidR="000C1AF3">
        <w:rPr>
          <w:rFonts w:ascii="Times New Roman" w:hAnsi="Times New Roman" w:cs="Times New Roman"/>
          <w:bCs/>
          <w:spacing w:val="-3"/>
          <w:sz w:val="26"/>
          <w:szCs w:val="26"/>
        </w:rPr>
        <w:t xml:space="preserve">engaged in the </w:t>
      </w:r>
      <w:r w:rsidR="007B05E7">
        <w:rPr>
          <w:rFonts w:ascii="Times New Roman" w:hAnsi="Times New Roman" w:cs="Times New Roman"/>
          <w:bCs/>
          <w:spacing w:val="-3"/>
          <w:sz w:val="26"/>
          <w:szCs w:val="26"/>
        </w:rPr>
        <w:t>i</w:t>
      </w:r>
      <w:r w:rsidR="00D04002" w:rsidRPr="00CD53A4">
        <w:rPr>
          <w:rFonts w:ascii="Times New Roman" w:hAnsi="Times New Roman" w:cs="Times New Roman"/>
          <w:bCs/>
          <w:spacing w:val="-3"/>
          <w:sz w:val="26"/>
          <w:szCs w:val="26"/>
        </w:rPr>
        <w:t xml:space="preserve">mposition </w:t>
      </w:r>
      <w:r w:rsidR="007B05E7">
        <w:rPr>
          <w:rFonts w:ascii="Times New Roman" w:hAnsi="Times New Roman" w:cs="Times New Roman"/>
          <w:bCs/>
          <w:spacing w:val="-3"/>
          <w:sz w:val="26"/>
          <w:szCs w:val="26"/>
        </w:rPr>
        <w:t xml:space="preserve">and collection </w:t>
      </w:r>
      <w:r w:rsidR="00D04002" w:rsidRPr="00CD53A4">
        <w:rPr>
          <w:rFonts w:ascii="Times New Roman" w:hAnsi="Times New Roman" w:cs="Times New Roman"/>
          <w:bCs/>
          <w:spacing w:val="-3"/>
          <w:sz w:val="26"/>
          <w:szCs w:val="26"/>
        </w:rPr>
        <w:t xml:space="preserve">of </w:t>
      </w:r>
      <w:r w:rsidR="0040070E">
        <w:rPr>
          <w:rFonts w:ascii="Times New Roman" w:hAnsi="Times New Roman" w:cs="Times New Roman"/>
          <w:bCs/>
          <w:spacing w:val="-3"/>
          <w:sz w:val="26"/>
          <w:szCs w:val="26"/>
        </w:rPr>
        <w:t xml:space="preserve">Commission-tariffed </w:t>
      </w:r>
      <w:r w:rsidR="00D04002" w:rsidRPr="00CD53A4">
        <w:rPr>
          <w:rFonts w:ascii="Times New Roman" w:hAnsi="Times New Roman" w:cs="Times New Roman"/>
          <w:bCs/>
          <w:spacing w:val="-3"/>
          <w:sz w:val="26"/>
          <w:szCs w:val="26"/>
        </w:rPr>
        <w:t xml:space="preserve">late payment charges on </w:t>
      </w:r>
      <w:r w:rsidR="007B05E7">
        <w:rPr>
          <w:rFonts w:ascii="Times New Roman" w:hAnsi="Times New Roman" w:cs="Times New Roman"/>
          <w:bCs/>
          <w:spacing w:val="-3"/>
          <w:sz w:val="26"/>
          <w:szCs w:val="26"/>
        </w:rPr>
        <w:t xml:space="preserve">past due </w:t>
      </w:r>
      <w:r w:rsidR="0040070E">
        <w:rPr>
          <w:rFonts w:ascii="Times New Roman" w:hAnsi="Times New Roman" w:cs="Times New Roman"/>
          <w:bCs/>
          <w:spacing w:val="-3"/>
          <w:sz w:val="26"/>
          <w:szCs w:val="26"/>
        </w:rPr>
        <w:t xml:space="preserve">utility account </w:t>
      </w:r>
      <w:r w:rsidR="007B05E7">
        <w:rPr>
          <w:rFonts w:ascii="Times New Roman" w:hAnsi="Times New Roman" w:cs="Times New Roman"/>
          <w:bCs/>
          <w:spacing w:val="-3"/>
          <w:sz w:val="26"/>
          <w:szCs w:val="26"/>
        </w:rPr>
        <w:t>balances</w:t>
      </w:r>
      <w:r w:rsidR="00D04002" w:rsidRPr="00CD53A4">
        <w:rPr>
          <w:rFonts w:ascii="Times New Roman" w:hAnsi="Times New Roman" w:cs="Times New Roman"/>
          <w:bCs/>
          <w:spacing w:val="-3"/>
          <w:sz w:val="26"/>
          <w:szCs w:val="26"/>
        </w:rPr>
        <w:t xml:space="preserve"> </w:t>
      </w:r>
      <w:r w:rsidR="0040070E">
        <w:rPr>
          <w:rFonts w:ascii="Times New Roman" w:hAnsi="Times New Roman" w:cs="Times New Roman"/>
          <w:bCs/>
          <w:spacing w:val="-3"/>
          <w:sz w:val="26"/>
          <w:szCs w:val="26"/>
        </w:rPr>
        <w:t>that</w:t>
      </w:r>
      <w:r>
        <w:rPr>
          <w:rFonts w:ascii="Times New Roman" w:hAnsi="Times New Roman" w:cs="Times New Roman"/>
          <w:bCs/>
          <w:spacing w:val="-3"/>
          <w:sz w:val="26"/>
          <w:szCs w:val="26"/>
        </w:rPr>
        <w:t xml:space="preserve"> PGW</w:t>
      </w:r>
      <w:r w:rsidR="000C1AF3">
        <w:rPr>
          <w:rFonts w:ascii="Times New Roman" w:hAnsi="Times New Roman" w:cs="Times New Roman"/>
          <w:bCs/>
          <w:spacing w:val="-3"/>
          <w:sz w:val="26"/>
          <w:szCs w:val="26"/>
        </w:rPr>
        <w:t>, through the City of Philadelphia,</w:t>
      </w:r>
      <w:r w:rsidR="007B05E7">
        <w:rPr>
          <w:rFonts w:ascii="Times New Roman" w:hAnsi="Times New Roman" w:cs="Times New Roman"/>
          <w:bCs/>
          <w:spacing w:val="-3"/>
          <w:sz w:val="26"/>
          <w:szCs w:val="26"/>
        </w:rPr>
        <w:t xml:space="preserve"> </w:t>
      </w:r>
      <w:r w:rsidR="00D04002">
        <w:rPr>
          <w:rFonts w:ascii="Times New Roman" w:hAnsi="Times New Roman" w:cs="Times New Roman"/>
          <w:bCs/>
          <w:spacing w:val="-3"/>
          <w:sz w:val="26"/>
          <w:szCs w:val="26"/>
        </w:rPr>
        <w:t xml:space="preserve">simultaneously </w:t>
      </w:r>
      <w:r w:rsidR="0040070E">
        <w:rPr>
          <w:rFonts w:ascii="Times New Roman" w:hAnsi="Times New Roman" w:cs="Times New Roman"/>
          <w:bCs/>
          <w:spacing w:val="-3"/>
          <w:sz w:val="26"/>
          <w:szCs w:val="26"/>
        </w:rPr>
        <w:t>placed in collection through</w:t>
      </w:r>
      <w:r w:rsidR="00D04002">
        <w:rPr>
          <w:rFonts w:ascii="Times New Roman" w:hAnsi="Times New Roman" w:cs="Times New Roman"/>
          <w:bCs/>
          <w:spacing w:val="-3"/>
          <w:sz w:val="26"/>
          <w:szCs w:val="26"/>
        </w:rPr>
        <w:t xml:space="preserve"> </w:t>
      </w:r>
      <w:r w:rsidR="0040070E">
        <w:rPr>
          <w:rFonts w:ascii="Times New Roman" w:hAnsi="Times New Roman" w:cs="Times New Roman"/>
          <w:bCs/>
          <w:spacing w:val="-3"/>
          <w:sz w:val="26"/>
          <w:szCs w:val="26"/>
        </w:rPr>
        <w:t>the filing of</w:t>
      </w:r>
      <w:r w:rsidR="00D04002">
        <w:rPr>
          <w:rFonts w:ascii="Times New Roman" w:hAnsi="Times New Roman" w:cs="Times New Roman"/>
          <w:bCs/>
          <w:spacing w:val="-3"/>
          <w:sz w:val="26"/>
          <w:szCs w:val="26"/>
        </w:rPr>
        <w:t xml:space="preserve"> mu</w:t>
      </w:r>
      <w:r w:rsidR="00D04002" w:rsidRPr="00CD53A4">
        <w:rPr>
          <w:rFonts w:ascii="Times New Roman" w:hAnsi="Times New Roman" w:cs="Times New Roman"/>
          <w:bCs/>
          <w:spacing w:val="-3"/>
          <w:sz w:val="26"/>
          <w:szCs w:val="26"/>
        </w:rPr>
        <w:t>nicipal liens</w:t>
      </w:r>
      <w:r w:rsidR="0040070E">
        <w:rPr>
          <w:rFonts w:ascii="Times New Roman" w:hAnsi="Times New Roman" w:cs="Times New Roman"/>
          <w:bCs/>
          <w:spacing w:val="-3"/>
          <w:sz w:val="26"/>
          <w:szCs w:val="26"/>
        </w:rPr>
        <w:t>.</w:t>
      </w:r>
      <w:r w:rsidR="00D04002">
        <w:rPr>
          <w:rFonts w:ascii="Times New Roman" w:hAnsi="Times New Roman" w:cs="Times New Roman"/>
          <w:bCs/>
          <w:spacing w:val="-3"/>
          <w:sz w:val="26"/>
          <w:szCs w:val="26"/>
        </w:rPr>
        <w:t xml:space="preserve">  </w:t>
      </w:r>
      <w:r w:rsidR="00D04002">
        <w:rPr>
          <w:rFonts w:ascii="Times New Roman" w:hAnsi="Times New Roman" w:cs="Times New Roman"/>
          <w:bCs/>
          <w:i/>
          <w:spacing w:val="-3"/>
          <w:sz w:val="26"/>
          <w:szCs w:val="26"/>
        </w:rPr>
        <w:t xml:space="preserve">See </w:t>
      </w:r>
      <w:r w:rsidR="004A6A12" w:rsidRPr="00D333AA">
        <w:rPr>
          <w:rFonts w:ascii="Times New Roman" w:hAnsi="Times New Roman" w:cs="Times New Roman"/>
          <w:bCs/>
          <w:i/>
          <w:spacing w:val="-3"/>
          <w:sz w:val="26"/>
          <w:szCs w:val="26"/>
        </w:rPr>
        <w:t xml:space="preserve">December 8 </w:t>
      </w:r>
      <w:r w:rsidR="00D04002" w:rsidRPr="00D333AA">
        <w:rPr>
          <w:rFonts w:ascii="Times New Roman" w:hAnsi="Times New Roman" w:cs="Times New Roman"/>
          <w:bCs/>
          <w:i/>
          <w:spacing w:val="-3"/>
          <w:sz w:val="26"/>
          <w:szCs w:val="26"/>
        </w:rPr>
        <w:t>Order</w:t>
      </w:r>
      <w:r w:rsidR="00D04002">
        <w:rPr>
          <w:rFonts w:ascii="Times New Roman" w:hAnsi="Times New Roman" w:cs="Times New Roman"/>
          <w:bCs/>
          <w:spacing w:val="-3"/>
          <w:sz w:val="26"/>
          <w:szCs w:val="26"/>
        </w:rPr>
        <w:t xml:space="preserve"> at 2.</w:t>
      </w:r>
    </w:p>
    <w:bookmarkEnd w:id="0"/>
    <w:p w:rsidR="00E14091" w:rsidRDefault="00E14091" w:rsidP="00D04002">
      <w:pPr>
        <w:autoSpaceDE w:val="0"/>
        <w:autoSpaceDN w:val="0"/>
        <w:spacing w:line="360" w:lineRule="auto"/>
        <w:ind w:firstLine="1440"/>
        <w:rPr>
          <w:rFonts w:ascii="Times New Roman" w:hAnsi="Times New Roman" w:cs="Times New Roman"/>
          <w:bCs/>
          <w:spacing w:val="-3"/>
          <w:sz w:val="26"/>
          <w:szCs w:val="26"/>
        </w:rPr>
      </w:pPr>
    </w:p>
    <w:p w:rsidR="00F61F27" w:rsidRPr="009136EC" w:rsidRDefault="0040070E" w:rsidP="009136EC">
      <w:pPr>
        <w:spacing w:line="360" w:lineRule="auto"/>
        <w:ind w:firstLine="1440"/>
        <w:rPr>
          <w:rFonts w:ascii="Times New Roman" w:hAnsi="Times New Roman" w:cs="Times New Roman"/>
          <w:sz w:val="26"/>
          <w:szCs w:val="26"/>
        </w:rPr>
      </w:pPr>
      <w:r>
        <w:rPr>
          <w:rFonts w:ascii="Times New Roman" w:hAnsi="Times New Roman" w:cs="Times New Roman"/>
          <w:bCs/>
          <w:spacing w:val="-3"/>
          <w:sz w:val="26"/>
          <w:szCs w:val="26"/>
        </w:rPr>
        <w:t>As recognized by the Commission, PGW is a wholly-owned asset of the City of Philadelphia.</w:t>
      </w:r>
      <w:r w:rsidR="00F61F27">
        <w:rPr>
          <w:rFonts w:ascii="Times New Roman" w:hAnsi="Times New Roman" w:cs="Times New Roman"/>
          <w:bCs/>
          <w:spacing w:val="-3"/>
          <w:sz w:val="26"/>
          <w:szCs w:val="26"/>
        </w:rPr>
        <w:t xml:space="preserve">  </w:t>
      </w:r>
      <w:r w:rsidR="00F61F27">
        <w:rPr>
          <w:rFonts w:ascii="Times New Roman" w:hAnsi="Times New Roman" w:cs="Times New Roman"/>
          <w:bCs/>
          <w:i/>
          <w:spacing w:val="-3"/>
          <w:sz w:val="26"/>
          <w:szCs w:val="26"/>
        </w:rPr>
        <w:t xml:space="preserve">May 18 Order </w:t>
      </w:r>
      <w:r w:rsidR="00F61F27">
        <w:rPr>
          <w:rFonts w:ascii="Times New Roman" w:hAnsi="Times New Roman" w:cs="Times New Roman"/>
          <w:bCs/>
          <w:spacing w:val="-3"/>
          <w:sz w:val="26"/>
          <w:szCs w:val="26"/>
        </w:rPr>
        <w:t xml:space="preserve">at 4.  PGW is subject to the </w:t>
      </w:r>
      <w:r w:rsidR="00F61F27">
        <w:rPr>
          <w:rFonts w:ascii="Times New Roman" w:eastAsia="Times New Roman" w:hAnsi="Times New Roman"/>
          <w:sz w:val="26"/>
          <w:szCs w:val="26"/>
        </w:rPr>
        <w:t xml:space="preserve">jurisdiction of this Commission based on PGW’s classification as a “city natural gas distribution operation.”  </w:t>
      </w:r>
      <w:r w:rsidR="00F61F27">
        <w:rPr>
          <w:rFonts w:ascii="Times New Roman" w:eastAsia="Times New Roman" w:hAnsi="Times New Roman"/>
          <w:i/>
          <w:sz w:val="26"/>
          <w:szCs w:val="26"/>
        </w:rPr>
        <w:t>See May</w:t>
      </w:r>
      <w:r w:rsidR="007739BC">
        <w:rPr>
          <w:rFonts w:ascii="Times New Roman" w:eastAsia="Times New Roman" w:hAnsi="Times New Roman"/>
          <w:i/>
          <w:sz w:val="26"/>
          <w:szCs w:val="26"/>
        </w:rPr>
        <w:t> </w:t>
      </w:r>
      <w:r w:rsidR="00F61F27">
        <w:rPr>
          <w:rFonts w:ascii="Times New Roman" w:eastAsia="Times New Roman" w:hAnsi="Times New Roman"/>
          <w:i/>
          <w:sz w:val="26"/>
          <w:szCs w:val="26"/>
        </w:rPr>
        <w:t xml:space="preserve">18 Order </w:t>
      </w:r>
      <w:r w:rsidR="00F61F27">
        <w:rPr>
          <w:rFonts w:ascii="Times New Roman" w:eastAsia="Times New Roman" w:hAnsi="Times New Roman"/>
          <w:sz w:val="26"/>
          <w:szCs w:val="26"/>
        </w:rPr>
        <w:t xml:space="preserve">at 5, citing </w:t>
      </w:r>
      <w:r w:rsidR="00F61F27">
        <w:rPr>
          <w:rFonts w:ascii="Times New Roman" w:hAnsi="Times New Roman" w:cs="Times New Roman"/>
          <w:sz w:val="26"/>
          <w:szCs w:val="26"/>
        </w:rPr>
        <w:t>66 Pa. C.S. § 2212(b).</w:t>
      </w:r>
      <w:r w:rsidR="00F61F27">
        <w:rPr>
          <w:rFonts w:ascii="Times New Roman" w:hAnsi="Times New Roman" w:cs="Times New Roman"/>
          <w:bCs/>
          <w:spacing w:val="-3"/>
          <w:sz w:val="26"/>
          <w:szCs w:val="26"/>
        </w:rPr>
        <w:t xml:space="preserve">  As a </w:t>
      </w:r>
      <w:r w:rsidR="00F61F27">
        <w:rPr>
          <w:rFonts w:ascii="Times New Roman" w:eastAsia="Times New Roman" w:hAnsi="Times New Roman"/>
          <w:sz w:val="26"/>
          <w:szCs w:val="26"/>
        </w:rPr>
        <w:t xml:space="preserve">city natural gas distribution operation, the only utility having this classification in the Commonwealth, PGW is expressly entitled under the Code to avail itself of statutory </w:t>
      </w:r>
      <w:r w:rsidR="009136EC">
        <w:rPr>
          <w:rFonts w:ascii="Times New Roman" w:eastAsia="Times New Roman" w:hAnsi="Times New Roman"/>
          <w:sz w:val="26"/>
          <w:szCs w:val="26"/>
        </w:rPr>
        <w:t xml:space="preserve">rights pertaining to </w:t>
      </w:r>
      <w:r w:rsidR="00F61F27">
        <w:rPr>
          <w:rFonts w:ascii="Times New Roman" w:eastAsia="Times New Roman" w:hAnsi="Times New Roman"/>
          <w:sz w:val="26"/>
          <w:szCs w:val="26"/>
        </w:rPr>
        <w:t xml:space="preserve">the </w:t>
      </w:r>
      <w:r w:rsidR="00F61F27" w:rsidRPr="00D912CF">
        <w:rPr>
          <w:rFonts w:ascii="Times New Roman" w:hAnsi="Times New Roman" w:cs="Times New Roman"/>
          <w:sz w:val="26"/>
          <w:szCs w:val="26"/>
        </w:rPr>
        <w:t>collect</w:t>
      </w:r>
      <w:r w:rsidR="00F61F27">
        <w:rPr>
          <w:rFonts w:ascii="Times New Roman" w:hAnsi="Times New Roman" w:cs="Times New Roman"/>
          <w:sz w:val="26"/>
          <w:szCs w:val="26"/>
        </w:rPr>
        <w:t>ion of</w:t>
      </w:r>
      <w:r w:rsidR="00F61F27" w:rsidRPr="00D912CF">
        <w:rPr>
          <w:rFonts w:ascii="Times New Roman" w:hAnsi="Times New Roman" w:cs="Times New Roman"/>
          <w:sz w:val="26"/>
          <w:szCs w:val="26"/>
        </w:rPr>
        <w:t xml:space="preserve"> delinquent receivables</w:t>
      </w:r>
      <w:r w:rsidR="00F61F27">
        <w:rPr>
          <w:rFonts w:ascii="Times New Roman" w:hAnsi="Times New Roman" w:cs="Times New Roman"/>
          <w:sz w:val="26"/>
          <w:szCs w:val="26"/>
        </w:rPr>
        <w:t>,</w:t>
      </w:r>
      <w:r w:rsidR="00F61F27" w:rsidRPr="00D912CF">
        <w:rPr>
          <w:rFonts w:ascii="Times New Roman" w:hAnsi="Times New Roman" w:cs="Times New Roman"/>
          <w:sz w:val="26"/>
          <w:szCs w:val="26"/>
        </w:rPr>
        <w:t xml:space="preserve"> through the imposition of </w:t>
      </w:r>
      <w:r w:rsidR="00F61F27">
        <w:rPr>
          <w:rFonts w:ascii="Times New Roman" w:hAnsi="Times New Roman" w:cs="Times New Roman"/>
          <w:sz w:val="26"/>
          <w:szCs w:val="26"/>
        </w:rPr>
        <w:t xml:space="preserve">municipal </w:t>
      </w:r>
      <w:r w:rsidR="00F61F27" w:rsidRPr="00D912CF">
        <w:rPr>
          <w:rFonts w:ascii="Times New Roman" w:hAnsi="Times New Roman" w:cs="Times New Roman"/>
          <w:sz w:val="26"/>
          <w:szCs w:val="26"/>
        </w:rPr>
        <w:t>liens</w:t>
      </w:r>
      <w:r w:rsidR="00F61F27">
        <w:rPr>
          <w:rFonts w:ascii="Times New Roman" w:hAnsi="Times New Roman" w:cs="Times New Roman"/>
          <w:sz w:val="26"/>
          <w:szCs w:val="26"/>
        </w:rPr>
        <w:t>.</w:t>
      </w:r>
      <w:r w:rsidR="009136EC">
        <w:rPr>
          <w:rFonts w:ascii="Times New Roman" w:hAnsi="Times New Roman" w:cs="Times New Roman"/>
          <w:sz w:val="26"/>
          <w:szCs w:val="26"/>
        </w:rPr>
        <w:t xml:space="preserve">  </w:t>
      </w:r>
      <w:r w:rsidR="009136EC" w:rsidRPr="009136EC">
        <w:rPr>
          <w:rFonts w:ascii="Times New Roman" w:hAnsi="Times New Roman" w:cs="Times New Roman"/>
          <w:i/>
          <w:sz w:val="26"/>
          <w:szCs w:val="26"/>
        </w:rPr>
        <w:t>Id</w:t>
      </w:r>
      <w:r w:rsidR="009136EC">
        <w:rPr>
          <w:rFonts w:ascii="Times New Roman" w:hAnsi="Times New Roman" w:cs="Times New Roman"/>
          <w:sz w:val="26"/>
          <w:szCs w:val="26"/>
        </w:rPr>
        <w:t xml:space="preserve">., citing </w:t>
      </w:r>
      <w:r w:rsidR="00F61F27" w:rsidRPr="009136EC">
        <w:rPr>
          <w:rFonts w:ascii="Times New Roman" w:eastAsia="Times New Roman" w:hAnsi="Times New Roman" w:cs="Times New Roman"/>
          <w:spacing w:val="-3"/>
          <w:sz w:val="26"/>
          <w:szCs w:val="26"/>
        </w:rPr>
        <w:t>66</w:t>
      </w:r>
      <w:r w:rsidR="00F61F27">
        <w:rPr>
          <w:rFonts w:ascii="Times New Roman" w:eastAsia="Times New Roman" w:hAnsi="Times New Roman" w:cs="Times New Roman"/>
          <w:spacing w:val="-3"/>
          <w:sz w:val="26"/>
          <w:szCs w:val="26"/>
        </w:rPr>
        <w:t xml:space="preserve"> Pa. C.S. § 2212(n)</w:t>
      </w:r>
      <w:r w:rsidR="009136EC">
        <w:rPr>
          <w:rFonts w:ascii="Times New Roman" w:eastAsia="Times New Roman" w:hAnsi="Times New Roman" w:cs="Times New Roman"/>
          <w:spacing w:val="-3"/>
          <w:sz w:val="26"/>
          <w:szCs w:val="26"/>
        </w:rPr>
        <w:t>.</w:t>
      </w:r>
      <w:r w:rsidR="009136EC">
        <w:rPr>
          <w:rFonts w:ascii="Times New Roman" w:hAnsi="Times New Roman" w:cs="Times New Roman"/>
          <w:sz w:val="26"/>
          <w:szCs w:val="26"/>
        </w:rPr>
        <w:t xml:space="preserve"> </w:t>
      </w:r>
      <w:r w:rsidR="00F61F27" w:rsidRPr="00CB2E91">
        <w:rPr>
          <w:rFonts w:ascii="Times New Roman" w:hAnsi="Times New Roman" w:cs="Times New Roman"/>
          <w:sz w:val="26"/>
          <w:szCs w:val="26"/>
        </w:rPr>
        <w:t>PGW</w:t>
      </w:r>
      <w:r w:rsidR="009136EC">
        <w:rPr>
          <w:rFonts w:ascii="Times New Roman" w:hAnsi="Times New Roman" w:cs="Times New Roman"/>
          <w:sz w:val="26"/>
          <w:szCs w:val="26"/>
        </w:rPr>
        <w:t>, however,</w:t>
      </w:r>
      <w:r w:rsidR="00F61F27" w:rsidRPr="00CB2E91">
        <w:rPr>
          <w:rFonts w:ascii="Times New Roman" w:hAnsi="Times New Roman" w:cs="Times New Roman"/>
          <w:sz w:val="26"/>
          <w:szCs w:val="26"/>
        </w:rPr>
        <w:t xml:space="preserve"> </w:t>
      </w:r>
      <w:r w:rsidR="00F61F27">
        <w:rPr>
          <w:rFonts w:ascii="Times New Roman" w:hAnsi="Times New Roman" w:cs="Times New Roman"/>
          <w:sz w:val="26"/>
          <w:szCs w:val="26"/>
        </w:rPr>
        <w:t xml:space="preserve">is not </w:t>
      </w:r>
      <w:r w:rsidR="00F61F27" w:rsidRPr="00F61F27">
        <w:rPr>
          <w:rFonts w:ascii="Times New Roman" w:hAnsi="Times New Roman" w:cs="Times New Roman"/>
          <w:i/>
          <w:sz w:val="26"/>
          <w:szCs w:val="26"/>
        </w:rPr>
        <w:t>sui generis</w:t>
      </w:r>
      <w:r w:rsidR="00F61F27">
        <w:rPr>
          <w:rFonts w:ascii="Times New Roman" w:hAnsi="Times New Roman" w:cs="Times New Roman"/>
          <w:sz w:val="26"/>
          <w:szCs w:val="26"/>
        </w:rPr>
        <w:t xml:space="preserve"> for purposes of prosecuting an action before the courts under the rights of a</w:t>
      </w:r>
      <w:r w:rsidR="009136EC">
        <w:rPr>
          <w:rFonts w:ascii="Times New Roman" w:hAnsi="Times New Roman" w:cs="Times New Roman"/>
          <w:sz w:val="26"/>
          <w:szCs w:val="26"/>
        </w:rPr>
        <w:t xml:space="preserve"> municipal </w:t>
      </w:r>
      <w:r w:rsidR="009C09FC">
        <w:rPr>
          <w:rFonts w:ascii="Times New Roman" w:hAnsi="Times New Roman" w:cs="Times New Roman"/>
          <w:sz w:val="26"/>
          <w:szCs w:val="26"/>
        </w:rPr>
        <w:t>corporation</w:t>
      </w:r>
      <w:r w:rsidR="00F61F27">
        <w:rPr>
          <w:rFonts w:ascii="Times New Roman" w:hAnsi="Times New Roman" w:cs="Times New Roman"/>
          <w:sz w:val="26"/>
          <w:szCs w:val="26"/>
        </w:rPr>
        <w:t xml:space="preserve">.  </w:t>
      </w:r>
      <w:r w:rsidR="009136EC">
        <w:rPr>
          <w:rFonts w:ascii="Times New Roman" w:hAnsi="Times New Roman" w:cs="Times New Roman"/>
          <w:sz w:val="26"/>
          <w:szCs w:val="26"/>
        </w:rPr>
        <w:t>PGW</w:t>
      </w:r>
      <w:r w:rsidR="00F61F27">
        <w:rPr>
          <w:rFonts w:ascii="Times New Roman" w:hAnsi="Times New Roman" w:cs="Times New Roman"/>
          <w:sz w:val="26"/>
          <w:szCs w:val="26"/>
        </w:rPr>
        <w:t xml:space="preserve"> </w:t>
      </w:r>
      <w:r w:rsidR="00F61F27" w:rsidRPr="00CB2E91">
        <w:rPr>
          <w:rFonts w:ascii="Times New Roman" w:hAnsi="Times New Roman" w:cs="Times New Roman"/>
          <w:sz w:val="26"/>
          <w:szCs w:val="26"/>
        </w:rPr>
        <w:t>consists only of the real and personal assets that are used to manufacture and deliver natural gas to entities within the City</w:t>
      </w:r>
      <w:r w:rsidR="009136EC">
        <w:rPr>
          <w:rFonts w:ascii="Times New Roman" w:hAnsi="Times New Roman" w:cs="Times New Roman"/>
          <w:sz w:val="26"/>
          <w:szCs w:val="26"/>
        </w:rPr>
        <w:t xml:space="preserve"> of </w:t>
      </w:r>
      <w:r w:rsidR="009136EC">
        <w:rPr>
          <w:rFonts w:ascii="Times New Roman" w:hAnsi="Times New Roman" w:cs="Times New Roman"/>
          <w:sz w:val="26"/>
          <w:szCs w:val="26"/>
        </w:rPr>
        <w:lastRenderedPageBreak/>
        <w:t>Philadelphia</w:t>
      </w:r>
      <w:r w:rsidR="00F61F27" w:rsidRPr="00CB2E91">
        <w:rPr>
          <w:rFonts w:ascii="Times New Roman" w:hAnsi="Times New Roman" w:cs="Times New Roman"/>
          <w:sz w:val="26"/>
          <w:szCs w:val="26"/>
        </w:rPr>
        <w:t xml:space="preserve">’s borders </w:t>
      </w:r>
      <w:r w:rsidR="00F61F27">
        <w:rPr>
          <w:rFonts w:ascii="Times New Roman" w:hAnsi="Times New Roman" w:cs="Times New Roman"/>
          <w:sz w:val="26"/>
          <w:szCs w:val="26"/>
        </w:rPr>
        <w:t xml:space="preserve">and does </w:t>
      </w:r>
      <w:r w:rsidR="00F61F27" w:rsidRPr="00CB2E91">
        <w:rPr>
          <w:rFonts w:ascii="Times New Roman" w:hAnsi="Times New Roman" w:cs="Times New Roman"/>
          <w:sz w:val="26"/>
          <w:szCs w:val="26"/>
        </w:rPr>
        <w:t xml:space="preserve">not meet the legal definition of an entity authorized to file a lien to enforce a municipal claim as set forth in the </w:t>
      </w:r>
      <w:r w:rsidR="009136EC">
        <w:rPr>
          <w:rFonts w:ascii="Times New Roman" w:hAnsi="Times New Roman" w:cs="Times New Roman"/>
          <w:sz w:val="26"/>
          <w:szCs w:val="26"/>
        </w:rPr>
        <w:t>statute</w:t>
      </w:r>
      <w:r w:rsidR="00F917CB">
        <w:rPr>
          <w:rFonts w:ascii="Times New Roman" w:hAnsi="Times New Roman" w:cs="Times New Roman"/>
          <w:sz w:val="26"/>
          <w:szCs w:val="26"/>
        </w:rPr>
        <w:t xml:space="preserve">, </w:t>
      </w:r>
      <w:r w:rsidR="00F917CB">
        <w:rPr>
          <w:rFonts w:ascii="Times New Roman" w:hAnsi="Times New Roman" w:cs="Times New Roman"/>
          <w:i/>
          <w:sz w:val="26"/>
          <w:szCs w:val="26"/>
        </w:rPr>
        <w:t>infra</w:t>
      </w:r>
      <w:r w:rsidR="00F61F27">
        <w:rPr>
          <w:rFonts w:ascii="Times New Roman" w:hAnsi="Times New Roman" w:cs="Times New Roman"/>
          <w:sz w:val="26"/>
          <w:szCs w:val="26"/>
        </w:rPr>
        <w:t>.</w:t>
      </w:r>
      <w:r w:rsidR="00F61F27" w:rsidRPr="00CB2E91">
        <w:rPr>
          <w:rFonts w:ascii="Times New Roman" w:hAnsi="Times New Roman" w:cs="Times New Roman"/>
          <w:sz w:val="26"/>
          <w:szCs w:val="26"/>
        </w:rPr>
        <w:t xml:space="preserve">  Consequently, when </w:t>
      </w:r>
      <w:r w:rsidR="00F61F27">
        <w:rPr>
          <w:rFonts w:ascii="Times New Roman" w:hAnsi="Times New Roman" w:cs="Times New Roman"/>
          <w:sz w:val="26"/>
          <w:szCs w:val="26"/>
        </w:rPr>
        <w:t>PGW</w:t>
      </w:r>
      <w:r w:rsidR="00F61F27" w:rsidRPr="00CB2E91">
        <w:rPr>
          <w:rFonts w:ascii="Times New Roman" w:hAnsi="Times New Roman" w:cs="Times New Roman"/>
          <w:sz w:val="26"/>
          <w:szCs w:val="26"/>
        </w:rPr>
        <w:t xml:space="preserve"> provides natural gas service to an entity within the borders of the City</w:t>
      </w:r>
      <w:r w:rsidR="009136EC">
        <w:rPr>
          <w:rFonts w:ascii="Times New Roman" w:hAnsi="Times New Roman" w:cs="Times New Roman"/>
          <w:sz w:val="26"/>
          <w:szCs w:val="26"/>
        </w:rPr>
        <w:t xml:space="preserve"> of Philadelphia</w:t>
      </w:r>
      <w:r w:rsidR="00F61F27" w:rsidRPr="00CB2E91">
        <w:rPr>
          <w:rFonts w:ascii="Times New Roman" w:hAnsi="Times New Roman" w:cs="Times New Roman"/>
          <w:sz w:val="26"/>
          <w:szCs w:val="26"/>
        </w:rPr>
        <w:t xml:space="preserve"> and is not paid, it is the City</w:t>
      </w:r>
      <w:r w:rsidR="009136EC">
        <w:rPr>
          <w:rFonts w:ascii="Times New Roman" w:hAnsi="Times New Roman" w:cs="Times New Roman"/>
          <w:sz w:val="26"/>
          <w:szCs w:val="26"/>
        </w:rPr>
        <w:t xml:space="preserve"> of Philadelphia</w:t>
      </w:r>
      <w:r w:rsidR="00F61F27" w:rsidRPr="00CB2E91">
        <w:rPr>
          <w:rFonts w:ascii="Times New Roman" w:hAnsi="Times New Roman" w:cs="Times New Roman"/>
          <w:sz w:val="26"/>
          <w:szCs w:val="26"/>
        </w:rPr>
        <w:t xml:space="preserve"> that has a municipal claim which it can enforce by way of a lien on the property that was provided natural gas service.</w:t>
      </w:r>
      <w:r w:rsidR="009136EC">
        <w:rPr>
          <w:rFonts w:ascii="Times New Roman" w:hAnsi="Times New Roman" w:cs="Times New Roman"/>
          <w:sz w:val="26"/>
          <w:szCs w:val="26"/>
        </w:rPr>
        <w:t xml:space="preserve">  </w:t>
      </w:r>
      <w:r w:rsidR="009136EC">
        <w:rPr>
          <w:rFonts w:ascii="Times New Roman" w:hAnsi="Times New Roman" w:cs="Times New Roman"/>
          <w:i/>
          <w:sz w:val="26"/>
          <w:szCs w:val="26"/>
        </w:rPr>
        <w:t xml:space="preserve">See May 18 Order </w:t>
      </w:r>
      <w:r w:rsidR="009136EC">
        <w:rPr>
          <w:rFonts w:ascii="Times New Roman" w:hAnsi="Times New Roman" w:cs="Times New Roman"/>
          <w:sz w:val="26"/>
          <w:szCs w:val="26"/>
        </w:rPr>
        <w:t>at 4-6.</w:t>
      </w:r>
    </w:p>
    <w:p w:rsidR="00F61F27" w:rsidRDefault="00F61F27" w:rsidP="009136EC">
      <w:pPr>
        <w:autoSpaceDE w:val="0"/>
        <w:autoSpaceDN w:val="0"/>
        <w:spacing w:line="360" w:lineRule="auto"/>
        <w:ind w:firstLine="1440"/>
        <w:rPr>
          <w:rFonts w:ascii="Times New Roman" w:hAnsi="Times New Roman" w:cs="Times New Roman"/>
          <w:bCs/>
          <w:spacing w:val="-3"/>
          <w:sz w:val="26"/>
          <w:szCs w:val="26"/>
        </w:rPr>
      </w:pPr>
    </w:p>
    <w:p w:rsidR="00D04002" w:rsidRDefault="00D04002" w:rsidP="00D04002">
      <w:pPr>
        <w:autoSpaceDE w:val="0"/>
        <w:autoSpaceDN w:val="0"/>
        <w:spacing w:line="360" w:lineRule="auto"/>
        <w:ind w:firstLine="1440"/>
        <w:rPr>
          <w:rFonts w:ascii="Times New Roman" w:eastAsia="Times New Roman" w:hAnsi="Times New Roman" w:cs="Times New Roman"/>
          <w:spacing w:val="-3"/>
          <w:sz w:val="26"/>
          <w:szCs w:val="26"/>
        </w:rPr>
      </w:pPr>
      <w:r w:rsidRPr="00CD53A4">
        <w:rPr>
          <w:rFonts w:ascii="Times New Roman" w:hAnsi="Times New Roman" w:cs="Times New Roman"/>
          <w:bCs/>
          <w:spacing w:val="-3"/>
          <w:sz w:val="26"/>
          <w:szCs w:val="26"/>
        </w:rPr>
        <w:t>The City of Philadelphia</w:t>
      </w:r>
      <w:r w:rsidR="0040070E">
        <w:rPr>
          <w:rFonts w:ascii="Times New Roman" w:hAnsi="Times New Roman" w:cs="Times New Roman"/>
          <w:bCs/>
          <w:spacing w:val="-3"/>
          <w:sz w:val="26"/>
          <w:szCs w:val="26"/>
        </w:rPr>
        <w:t xml:space="preserve">, in collection of </w:t>
      </w:r>
      <w:r w:rsidR="000575A8">
        <w:rPr>
          <w:rFonts w:ascii="Times New Roman" w:hAnsi="Times New Roman" w:cs="Times New Roman"/>
          <w:bCs/>
          <w:spacing w:val="-3"/>
          <w:sz w:val="26"/>
          <w:szCs w:val="26"/>
        </w:rPr>
        <w:t xml:space="preserve">the debt for </w:t>
      </w:r>
      <w:r w:rsidR="0040070E">
        <w:rPr>
          <w:rFonts w:ascii="Times New Roman" w:hAnsi="Times New Roman" w:cs="Times New Roman"/>
          <w:bCs/>
          <w:spacing w:val="-3"/>
          <w:sz w:val="26"/>
          <w:szCs w:val="26"/>
        </w:rPr>
        <w:t>past due utility accounts,</w:t>
      </w:r>
      <w:r w:rsidRPr="00CD53A4">
        <w:rPr>
          <w:rFonts w:ascii="Times New Roman" w:hAnsi="Times New Roman" w:cs="Times New Roman"/>
          <w:bCs/>
          <w:spacing w:val="-3"/>
          <w:sz w:val="26"/>
          <w:szCs w:val="26"/>
        </w:rPr>
        <w:t xml:space="preserve"> </w:t>
      </w:r>
      <w:r w:rsidR="00E14091">
        <w:rPr>
          <w:rFonts w:ascii="Times New Roman" w:hAnsi="Times New Roman" w:cs="Times New Roman"/>
          <w:bCs/>
          <w:spacing w:val="-3"/>
          <w:sz w:val="26"/>
          <w:szCs w:val="26"/>
        </w:rPr>
        <w:t>filed</w:t>
      </w:r>
      <w:r w:rsidRPr="00CD53A4">
        <w:rPr>
          <w:rFonts w:ascii="Times New Roman" w:hAnsi="Times New Roman" w:cs="Times New Roman"/>
          <w:bCs/>
          <w:spacing w:val="-3"/>
          <w:sz w:val="26"/>
          <w:szCs w:val="26"/>
        </w:rPr>
        <w:t xml:space="preserve"> municipal liens on the subject properties</w:t>
      </w:r>
      <w:r w:rsidR="006B492B">
        <w:rPr>
          <w:rFonts w:ascii="Times New Roman" w:hAnsi="Times New Roman" w:cs="Times New Roman"/>
          <w:bCs/>
          <w:spacing w:val="-3"/>
          <w:sz w:val="26"/>
          <w:szCs w:val="26"/>
        </w:rPr>
        <w:t xml:space="preserve">, </w:t>
      </w:r>
      <w:r w:rsidR="006B492B" w:rsidRPr="009136EC">
        <w:rPr>
          <w:rFonts w:ascii="Times New Roman" w:hAnsi="Times New Roman" w:cs="Times New Roman"/>
          <w:bCs/>
          <w:i/>
          <w:spacing w:val="-3"/>
          <w:sz w:val="26"/>
          <w:szCs w:val="26"/>
        </w:rPr>
        <w:t>i.e</w:t>
      </w:r>
      <w:r w:rsidR="006B492B">
        <w:rPr>
          <w:rFonts w:ascii="Times New Roman" w:hAnsi="Times New Roman" w:cs="Times New Roman"/>
          <w:bCs/>
          <w:spacing w:val="-3"/>
          <w:sz w:val="26"/>
          <w:szCs w:val="26"/>
        </w:rPr>
        <w:t>., recipients of gas utility service</w:t>
      </w:r>
      <w:r w:rsidR="009136EC">
        <w:rPr>
          <w:rFonts w:ascii="Times New Roman" w:hAnsi="Times New Roman" w:cs="Times New Roman"/>
          <w:bCs/>
          <w:spacing w:val="-3"/>
          <w:sz w:val="26"/>
          <w:szCs w:val="26"/>
        </w:rPr>
        <w:t>, represented by SBG</w:t>
      </w:r>
      <w:r w:rsidR="000575A8">
        <w:rPr>
          <w:rFonts w:ascii="Times New Roman" w:hAnsi="Times New Roman" w:cs="Times New Roman"/>
          <w:bCs/>
          <w:spacing w:val="-3"/>
          <w:sz w:val="26"/>
          <w:szCs w:val="26"/>
        </w:rPr>
        <w:t xml:space="preserve">.  The filing of liens </w:t>
      </w:r>
      <w:r w:rsidR="006B492B">
        <w:rPr>
          <w:rFonts w:ascii="Times New Roman" w:hAnsi="Times New Roman" w:cs="Times New Roman"/>
          <w:bCs/>
          <w:spacing w:val="-3"/>
          <w:sz w:val="26"/>
          <w:szCs w:val="26"/>
        </w:rPr>
        <w:t xml:space="preserve">by the City of Philadelphia </w:t>
      </w:r>
      <w:r w:rsidR="000575A8">
        <w:rPr>
          <w:rFonts w:ascii="Times New Roman" w:hAnsi="Times New Roman" w:cs="Times New Roman"/>
          <w:bCs/>
          <w:spacing w:val="-3"/>
          <w:sz w:val="26"/>
          <w:szCs w:val="26"/>
        </w:rPr>
        <w:t>was</w:t>
      </w:r>
      <w:r w:rsidRPr="00CD53A4">
        <w:rPr>
          <w:rFonts w:ascii="Times New Roman" w:hAnsi="Times New Roman" w:cs="Times New Roman"/>
          <w:bCs/>
          <w:spacing w:val="-3"/>
          <w:sz w:val="26"/>
          <w:szCs w:val="26"/>
        </w:rPr>
        <w:t xml:space="preserve"> according to the provisions of the </w:t>
      </w:r>
      <w:r w:rsidRPr="00CD53A4">
        <w:rPr>
          <w:rFonts w:ascii="Times New Roman" w:eastAsia="Times New Roman" w:hAnsi="Times New Roman" w:cs="Times New Roman"/>
          <w:spacing w:val="-3"/>
          <w:sz w:val="26"/>
          <w:szCs w:val="26"/>
        </w:rPr>
        <w:t xml:space="preserve">Municipal Claim </w:t>
      </w:r>
      <w:r w:rsidR="000575A8" w:rsidRPr="00CD53A4">
        <w:rPr>
          <w:rFonts w:ascii="Times New Roman" w:eastAsia="Times New Roman" w:hAnsi="Times New Roman" w:cs="Times New Roman"/>
          <w:spacing w:val="-3"/>
          <w:sz w:val="26"/>
          <w:szCs w:val="26"/>
        </w:rPr>
        <w:t>and Tax Lien Law, Act 153 of 1923, P.L. 207, 53 P.S. §§</w:t>
      </w:r>
      <w:r w:rsidR="000575A8">
        <w:rPr>
          <w:rFonts w:ascii="Times New Roman" w:eastAsia="Times New Roman" w:hAnsi="Times New Roman" w:cs="Times New Roman"/>
          <w:spacing w:val="-3"/>
          <w:sz w:val="26"/>
          <w:szCs w:val="26"/>
        </w:rPr>
        <w:t> </w:t>
      </w:r>
      <w:r w:rsidR="000575A8" w:rsidRPr="00CD53A4">
        <w:rPr>
          <w:rFonts w:ascii="Times New Roman" w:eastAsia="Times New Roman" w:hAnsi="Times New Roman" w:cs="Times New Roman"/>
          <w:spacing w:val="-3"/>
          <w:sz w:val="26"/>
          <w:szCs w:val="26"/>
        </w:rPr>
        <w:t xml:space="preserve">7101, </w:t>
      </w:r>
      <w:r w:rsidR="000575A8" w:rsidRPr="00CD53A4">
        <w:rPr>
          <w:rFonts w:ascii="Times New Roman" w:eastAsia="Times New Roman" w:hAnsi="Times New Roman" w:cs="Times New Roman"/>
          <w:i/>
          <w:spacing w:val="-3"/>
          <w:sz w:val="26"/>
          <w:szCs w:val="26"/>
        </w:rPr>
        <w:t xml:space="preserve">et seq. </w:t>
      </w:r>
      <w:r w:rsidR="000575A8" w:rsidRPr="00CD53A4">
        <w:rPr>
          <w:rFonts w:ascii="Times New Roman" w:eastAsia="Times New Roman" w:hAnsi="Times New Roman" w:cs="Times New Roman"/>
          <w:spacing w:val="-3"/>
          <w:sz w:val="26"/>
          <w:szCs w:val="26"/>
        </w:rPr>
        <w:t>(MCTLL)</w:t>
      </w:r>
      <w:r w:rsidR="000575A8">
        <w:rPr>
          <w:rFonts w:ascii="Times New Roman" w:eastAsia="Times New Roman" w:hAnsi="Times New Roman" w:cs="Times New Roman"/>
          <w:spacing w:val="-3"/>
          <w:sz w:val="26"/>
          <w:szCs w:val="26"/>
        </w:rPr>
        <w:t>, in furtherance of the recovery of the utility account balances</w:t>
      </w:r>
      <w:r w:rsidR="000575A8" w:rsidRPr="00CD53A4">
        <w:rPr>
          <w:rFonts w:ascii="Times New Roman" w:eastAsia="Times New Roman" w:hAnsi="Times New Roman" w:cs="Times New Roman"/>
          <w:spacing w:val="-3"/>
          <w:sz w:val="26"/>
          <w:szCs w:val="26"/>
        </w:rPr>
        <w:t>.</w:t>
      </w:r>
      <w:r w:rsidR="000575A8">
        <w:rPr>
          <w:rFonts w:ascii="Times New Roman" w:eastAsia="Times New Roman" w:hAnsi="Times New Roman" w:cs="Times New Roman"/>
          <w:spacing w:val="-3"/>
          <w:sz w:val="26"/>
          <w:szCs w:val="26"/>
        </w:rPr>
        <w:t xml:space="preserve"> </w:t>
      </w:r>
      <w:r w:rsidR="000575A8">
        <w:rPr>
          <w:rStyle w:val="FootnoteReference"/>
          <w:rFonts w:ascii="Times New Roman" w:eastAsia="Times New Roman" w:hAnsi="Times New Roman" w:cs="Times New Roman"/>
          <w:spacing w:val="-3"/>
          <w:sz w:val="26"/>
          <w:szCs w:val="26"/>
        </w:rPr>
        <w:t xml:space="preserve"> </w:t>
      </w:r>
      <w:r w:rsidR="000575A8" w:rsidRPr="00D04002">
        <w:rPr>
          <w:rFonts w:ascii="Times New Roman" w:eastAsia="Times New Roman" w:hAnsi="Times New Roman" w:cs="Times New Roman"/>
          <w:i/>
          <w:spacing w:val="-3"/>
          <w:sz w:val="26"/>
          <w:szCs w:val="26"/>
        </w:rPr>
        <w:t>Id</w:t>
      </w:r>
      <w:r w:rsidR="000575A8">
        <w:rPr>
          <w:rFonts w:ascii="Times New Roman" w:eastAsia="Times New Roman" w:hAnsi="Times New Roman" w:cs="Times New Roman"/>
          <w:spacing w:val="-3"/>
          <w:sz w:val="26"/>
          <w:szCs w:val="26"/>
        </w:rPr>
        <w:t>.</w:t>
      </w:r>
      <w:r w:rsidR="000575A8" w:rsidRPr="000575A8">
        <w:rPr>
          <w:rStyle w:val="FootnoteReference"/>
          <w:rFonts w:ascii="Times New Roman" w:eastAsia="Times New Roman" w:hAnsi="Times New Roman" w:cs="Times New Roman"/>
          <w:spacing w:val="-3"/>
          <w:sz w:val="26"/>
          <w:szCs w:val="26"/>
        </w:rPr>
        <w:t xml:space="preserve"> </w:t>
      </w:r>
    </w:p>
    <w:p w:rsidR="004A6A12" w:rsidRDefault="004A6A12" w:rsidP="00D04002">
      <w:pPr>
        <w:autoSpaceDE w:val="0"/>
        <w:autoSpaceDN w:val="0"/>
        <w:spacing w:line="360" w:lineRule="auto"/>
        <w:ind w:firstLine="1440"/>
        <w:rPr>
          <w:rFonts w:ascii="Times New Roman" w:hAnsi="Times New Roman" w:cs="Times New Roman"/>
          <w:bCs/>
          <w:spacing w:val="-3"/>
          <w:sz w:val="26"/>
          <w:szCs w:val="26"/>
        </w:rPr>
      </w:pPr>
    </w:p>
    <w:p w:rsidR="00515BBF" w:rsidRDefault="00D04002" w:rsidP="009645B5">
      <w:pPr>
        <w:spacing w:line="360" w:lineRule="auto"/>
        <w:ind w:firstLine="1440"/>
        <w:rPr>
          <w:rFonts w:ascii="Times New Roman" w:hAnsi="Times New Roman" w:cs="Times New Roman"/>
          <w:bCs/>
          <w:spacing w:val="-3"/>
          <w:sz w:val="26"/>
          <w:szCs w:val="26"/>
        </w:rPr>
      </w:pPr>
      <w:r>
        <w:rPr>
          <w:rFonts w:ascii="Times New Roman" w:hAnsi="Times New Roman" w:cs="Times New Roman"/>
          <w:bCs/>
          <w:spacing w:val="-3"/>
          <w:sz w:val="26"/>
          <w:szCs w:val="26"/>
        </w:rPr>
        <w:t xml:space="preserve">At pages 61-86 of the </w:t>
      </w:r>
      <w:r w:rsidRPr="007D4788">
        <w:rPr>
          <w:rFonts w:ascii="Times New Roman" w:hAnsi="Times New Roman" w:cs="Times New Roman"/>
          <w:bCs/>
          <w:i/>
          <w:spacing w:val="-3"/>
          <w:sz w:val="26"/>
          <w:szCs w:val="26"/>
        </w:rPr>
        <w:t>December 8 Order</w:t>
      </w:r>
      <w:r>
        <w:rPr>
          <w:rFonts w:ascii="Times New Roman" w:hAnsi="Times New Roman" w:cs="Times New Roman"/>
          <w:bCs/>
          <w:spacing w:val="-3"/>
          <w:sz w:val="26"/>
          <w:szCs w:val="26"/>
        </w:rPr>
        <w:t xml:space="preserve">, we </w:t>
      </w:r>
      <w:r w:rsidR="00E14091">
        <w:rPr>
          <w:rFonts w:ascii="Times New Roman" w:hAnsi="Times New Roman" w:cs="Times New Roman"/>
          <w:bCs/>
          <w:spacing w:val="-3"/>
          <w:sz w:val="26"/>
          <w:szCs w:val="26"/>
        </w:rPr>
        <w:t xml:space="preserve">extensively </w:t>
      </w:r>
      <w:r>
        <w:rPr>
          <w:rFonts w:ascii="Times New Roman" w:hAnsi="Times New Roman" w:cs="Times New Roman"/>
          <w:bCs/>
          <w:spacing w:val="-3"/>
          <w:sz w:val="26"/>
          <w:szCs w:val="26"/>
        </w:rPr>
        <w:t>discussed the</w:t>
      </w:r>
      <w:r w:rsidR="00CE19A0">
        <w:rPr>
          <w:rFonts w:ascii="Times New Roman" w:hAnsi="Times New Roman" w:cs="Times New Roman"/>
          <w:bCs/>
          <w:spacing w:val="-3"/>
          <w:sz w:val="26"/>
          <w:szCs w:val="26"/>
        </w:rPr>
        <w:t xml:space="preserve"> statutory and legal</w:t>
      </w:r>
      <w:r>
        <w:rPr>
          <w:rFonts w:ascii="Times New Roman" w:hAnsi="Times New Roman" w:cs="Times New Roman"/>
          <w:bCs/>
          <w:spacing w:val="-3"/>
          <w:sz w:val="26"/>
          <w:szCs w:val="26"/>
        </w:rPr>
        <w:t xml:space="preserve"> considerations applicable to </w:t>
      </w:r>
      <w:r w:rsidR="00002001">
        <w:rPr>
          <w:rFonts w:ascii="Times New Roman" w:hAnsi="Times New Roman" w:cs="Times New Roman"/>
          <w:bCs/>
          <w:spacing w:val="-3"/>
          <w:sz w:val="26"/>
          <w:szCs w:val="26"/>
        </w:rPr>
        <w:t>our</w:t>
      </w:r>
      <w:r>
        <w:rPr>
          <w:rFonts w:ascii="Times New Roman" w:hAnsi="Times New Roman" w:cs="Times New Roman"/>
          <w:bCs/>
          <w:spacing w:val="-3"/>
          <w:sz w:val="26"/>
          <w:szCs w:val="26"/>
        </w:rPr>
        <w:t xml:space="preserve"> disposition of </w:t>
      </w:r>
      <w:r w:rsidR="00E14091">
        <w:rPr>
          <w:rFonts w:ascii="Times New Roman" w:hAnsi="Times New Roman" w:cs="Times New Roman"/>
          <w:bCs/>
          <w:spacing w:val="-3"/>
          <w:sz w:val="26"/>
          <w:szCs w:val="26"/>
        </w:rPr>
        <w:t xml:space="preserve">the </w:t>
      </w:r>
      <w:r w:rsidR="004A6A12">
        <w:rPr>
          <w:rFonts w:ascii="Times New Roman" w:hAnsi="Times New Roman" w:cs="Times New Roman"/>
          <w:bCs/>
          <w:spacing w:val="-3"/>
          <w:sz w:val="26"/>
          <w:szCs w:val="26"/>
        </w:rPr>
        <w:t>Exceptions to the Initial Decision of ALJ Vero</w:t>
      </w:r>
      <w:r w:rsidR="00E14091">
        <w:rPr>
          <w:rFonts w:ascii="Times New Roman" w:hAnsi="Times New Roman" w:cs="Times New Roman"/>
          <w:bCs/>
          <w:spacing w:val="-3"/>
          <w:sz w:val="26"/>
          <w:szCs w:val="26"/>
        </w:rPr>
        <w:t>.</w:t>
      </w:r>
      <w:r w:rsidR="004A6A12">
        <w:rPr>
          <w:rFonts w:ascii="Times New Roman" w:hAnsi="Times New Roman" w:cs="Times New Roman"/>
          <w:bCs/>
          <w:spacing w:val="-3"/>
          <w:sz w:val="26"/>
          <w:szCs w:val="26"/>
        </w:rPr>
        <w:t xml:space="preserve"> </w:t>
      </w:r>
      <w:r w:rsidR="00E14091">
        <w:rPr>
          <w:rFonts w:ascii="Times New Roman" w:hAnsi="Times New Roman" w:cs="Times New Roman"/>
          <w:bCs/>
          <w:spacing w:val="-3"/>
          <w:sz w:val="26"/>
          <w:szCs w:val="26"/>
        </w:rPr>
        <w:t xml:space="preserve"> We </w:t>
      </w:r>
      <w:r w:rsidR="00002001">
        <w:rPr>
          <w:rFonts w:ascii="Times New Roman" w:hAnsi="Times New Roman" w:cs="Times New Roman"/>
          <w:bCs/>
          <w:spacing w:val="-3"/>
          <w:sz w:val="26"/>
          <w:szCs w:val="26"/>
        </w:rPr>
        <w:t xml:space="preserve">expressly </w:t>
      </w:r>
      <w:r w:rsidR="00E14091">
        <w:rPr>
          <w:rFonts w:ascii="Times New Roman" w:hAnsi="Times New Roman" w:cs="Times New Roman"/>
          <w:bCs/>
          <w:spacing w:val="-3"/>
          <w:sz w:val="26"/>
          <w:szCs w:val="26"/>
        </w:rPr>
        <w:t>adopted the Findings of Fact and Conclusions of Law</w:t>
      </w:r>
      <w:r w:rsidR="00880CFB">
        <w:rPr>
          <w:rFonts w:ascii="Times New Roman" w:hAnsi="Times New Roman" w:cs="Times New Roman"/>
          <w:bCs/>
          <w:spacing w:val="-3"/>
          <w:sz w:val="26"/>
          <w:szCs w:val="26"/>
        </w:rPr>
        <w:t xml:space="preserve"> of the ALJ</w:t>
      </w:r>
      <w:r w:rsidR="00002001">
        <w:rPr>
          <w:rFonts w:ascii="Times New Roman" w:hAnsi="Times New Roman" w:cs="Times New Roman"/>
          <w:bCs/>
          <w:spacing w:val="-3"/>
          <w:sz w:val="26"/>
          <w:szCs w:val="26"/>
        </w:rPr>
        <w:t>, consistent with our disposition</w:t>
      </w:r>
      <w:r w:rsidR="0014518B">
        <w:rPr>
          <w:rFonts w:ascii="Times New Roman" w:hAnsi="Times New Roman" w:cs="Times New Roman"/>
          <w:bCs/>
          <w:spacing w:val="-3"/>
          <w:sz w:val="26"/>
          <w:szCs w:val="26"/>
        </w:rPr>
        <w:t xml:space="preserve"> of the Exceptions of PGW</w:t>
      </w:r>
      <w:r w:rsidR="00300871">
        <w:rPr>
          <w:rFonts w:ascii="Times New Roman" w:hAnsi="Times New Roman" w:cs="Times New Roman"/>
          <w:bCs/>
          <w:spacing w:val="-3"/>
          <w:sz w:val="26"/>
          <w:szCs w:val="26"/>
        </w:rPr>
        <w:t>,</w:t>
      </w:r>
      <w:r w:rsidR="00E14091">
        <w:rPr>
          <w:rFonts w:ascii="Times New Roman" w:hAnsi="Times New Roman" w:cs="Times New Roman"/>
          <w:bCs/>
          <w:spacing w:val="-3"/>
          <w:sz w:val="26"/>
          <w:szCs w:val="26"/>
        </w:rPr>
        <w:t xml:space="preserve"> </w:t>
      </w:r>
      <w:r w:rsidR="004A6A12">
        <w:rPr>
          <w:rFonts w:ascii="Times New Roman" w:hAnsi="Times New Roman" w:cs="Times New Roman"/>
          <w:bCs/>
          <w:spacing w:val="-3"/>
          <w:sz w:val="26"/>
          <w:szCs w:val="26"/>
        </w:rPr>
        <w:t>concerning t</w:t>
      </w:r>
      <w:r>
        <w:rPr>
          <w:rFonts w:ascii="Times New Roman" w:hAnsi="Times New Roman" w:cs="Times New Roman"/>
          <w:bCs/>
          <w:spacing w:val="-3"/>
          <w:sz w:val="26"/>
          <w:szCs w:val="26"/>
        </w:rPr>
        <w:t xml:space="preserve">he </w:t>
      </w:r>
      <w:r w:rsidR="00002001">
        <w:rPr>
          <w:rFonts w:ascii="Times New Roman" w:hAnsi="Times New Roman" w:cs="Times New Roman"/>
          <w:bCs/>
          <w:spacing w:val="-3"/>
          <w:sz w:val="26"/>
          <w:szCs w:val="26"/>
        </w:rPr>
        <w:t>lawfulness of</w:t>
      </w:r>
      <w:r>
        <w:rPr>
          <w:rFonts w:ascii="Times New Roman" w:hAnsi="Times New Roman" w:cs="Times New Roman"/>
          <w:bCs/>
          <w:spacing w:val="-3"/>
          <w:sz w:val="26"/>
          <w:szCs w:val="26"/>
        </w:rPr>
        <w:t xml:space="preserve"> </w:t>
      </w:r>
      <w:r w:rsidR="0014518B">
        <w:rPr>
          <w:rFonts w:ascii="Times New Roman" w:hAnsi="Times New Roman" w:cs="Times New Roman"/>
          <w:bCs/>
          <w:spacing w:val="-3"/>
          <w:sz w:val="26"/>
          <w:szCs w:val="26"/>
        </w:rPr>
        <w:t>its</w:t>
      </w:r>
      <w:r>
        <w:rPr>
          <w:rFonts w:ascii="Times New Roman" w:hAnsi="Times New Roman" w:cs="Times New Roman"/>
          <w:bCs/>
          <w:spacing w:val="-3"/>
          <w:sz w:val="26"/>
          <w:szCs w:val="26"/>
        </w:rPr>
        <w:t xml:space="preserve"> conduct</w:t>
      </w:r>
      <w:r w:rsidR="0014518B">
        <w:rPr>
          <w:rFonts w:ascii="Times New Roman" w:hAnsi="Times New Roman" w:cs="Times New Roman"/>
          <w:bCs/>
          <w:spacing w:val="-3"/>
          <w:sz w:val="26"/>
          <w:szCs w:val="26"/>
        </w:rPr>
        <w:t>.  W</w:t>
      </w:r>
      <w:r w:rsidR="004A6A12">
        <w:rPr>
          <w:rFonts w:ascii="Times New Roman" w:hAnsi="Times New Roman" w:cs="Times New Roman"/>
          <w:bCs/>
          <w:spacing w:val="-3"/>
          <w:sz w:val="26"/>
          <w:szCs w:val="26"/>
        </w:rPr>
        <w:t>e concluded</w:t>
      </w:r>
      <w:r w:rsidR="00FE311A">
        <w:rPr>
          <w:rFonts w:ascii="Times New Roman" w:hAnsi="Times New Roman" w:cs="Times New Roman"/>
          <w:bCs/>
          <w:spacing w:val="-3"/>
          <w:sz w:val="26"/>
          <w:szCs w:val="26"/>
        </w:rPr>
        <w:t xml:space="preserve">, </w:t>
      </w:r>
      <w:r w:rsidR="00FE311A">
        <w:rPr>
          <w:rFonts w:ascii="Times New Roman" w:hAnsi="Times New Roman" w:cs="Times New Roman"/>
          <w:bCs/>
          <w:i/>
          <w:spacing w:val="-3"/>
          <w:sz w:val="26"/>
          <w:szCs w:val="26"/>
        </w:rPr>
        <w:t>inter alia</w:t>
      </w:r>
      <w:r w:rsidR="00FE311A">
        <w:rPr>
          <w:rFonts w:ascii="Times New Roman" w:hAnsi="Times New Roman" w:cs="Times New Roman"/>
          <w:bCs/>
          <w:spacing w:val="-3"/>
          <w:sz w:val="26"/>
          <w:szCs w:val="26"/>
        </w:rPr>
        <w:t>,</w:t>
      </w:r>
      <w:r w:rsidR="004A6A12">
        <w:rPr>
          <w:rFonts w:ascii="Times New Roman" w:hAnsi="Times New Roman" w:cs="Times New Roman"/>
          <w:bCs/>
          <w:spacing w:val="-3"/>
          <w:sz w:val="26"/>
          <w:szCs w:val="26"/>
        </w:rPr>
        <w:t xml:space="preserve"> that the presiding ALJ correctly determined that PGW violated the Code, Commission Regulations, and the law, by</w:t>
      </w:r>
      <w:r w:rsidR="00E14091">
        <w:rPr>
          <w:rFonts w:ascii="Times New Roman" w:hAnsi="Times New Roman" w:cs="Times New Roman"/>
          <w:bCs/>
          <w:spacing w:val="-3"/>
          <w:sz w:val="26"/>
          <w:szCs w:val="26"/>
        </w:rPr>
        <w:t xml:space="preserve">, </w:t>
      </w:r>
      <w:r w:rsidR="00E14091">
        <w:rPr>
          <w:rFonts w:ascii="Times New Roman" w:hAnsi="Times New Roman" w:cs="Times New Roman"/>
          <w:bCs/>
          <w:i/>
          <w:spacing w:val="-3"/>
          <w:sz w:val="26"/>
          <w:szCs w:val="26"/>
        </w:rPr>
        <w:t>inter alia</w:t>
      </w:r>
      <w:r w:rsidR="00E14091">
        <w:rPr>
          <w:rFonts w:ascii="Times New Roman" w:hAnsi="Times New Roman" w:cs="Times New Roman"/>
          <w:bCs/>
          <w:spacing w:val="-3"/>
          <w:sz w:val="26"/>
          <w:szCs w:val="26"/>
        </w:rPr>
        <w:t>,</w:t>
      </w:r>
      <w:r w:rsidR="00E14091">
        <w:rPr>
          <w:rFonts w:ascii="Times New Roman" w:hAnsi="Times New Roman" w:cs="Times New Roman"/>
          <w:bCs/>
          <w:i/>
          <w:spacing w:val="-3"/>
          <w:sz w:val="26"/>
          <w:szCs w:val="26"/>
        </w:rPr>
        <w:t xml:space="preserve"> </w:t>
      </w:r>
      <w:r w:rsidR="004A6A12">
        <w:rPr>
          <w:rFonts w:ascii="Times New Roman" w:hAnsi="Times New Roman" w:cs="Times New Roman"/>
          <w:bCs/>
          <w:spacing w:val="-3"/>
          <w:sz w:val="26"/>
          <w:szCs w:val="26"/>
        </w:rPr>
        <w:t>applying Commission-tariffed charges to indebtedness</w:t>
      </w:r>
      <w:r w:rsidR="003F2B53">
        <w:rPr>
          <w:rFonts w:ascii="Times New Roman" w:hAnsi="Times New Roman" w:cs="Times New Roman"/>
          <w:bCs/>
          <w:spacing w:val="-3"/>
          <w:sz w:val="26"/>
          <w:szCs w:val="26"/>
        </w:rPr>
        <w:t xml:space="preserve"> for past due utility bills while simultaneously pursuing collection </w:t>
      </w:r>
      <w:r w:rsidR="00E14091">
        <w:rPr>
          <w:rFonts w:ascii="Times New Roman" w:hAnsi="Times New Roman" w:cs="Times New Roman"/>
          <w:bCs/>
          <w:spacing w:val="-3"/>
          <w:sz w:val="26"/>
          <w:szCs w:val="26"/>
        </w:rPr>
        <w:t xml:space="preserve">of the same indebtedness </w:t>
      </w:r>
      <w:r w:rsidR="003F2B53">
        <w:rPr>
          <w:rFonts w:ascii="Times New Roman" w:hAnsi="Times New Roman" w:cs="Times New Roman"/>
          <w:bCs/>
          <w:spacing w:val="-3"/>
          <w:sz w:val="26"/>
          <w:szCs w:val="26"/>
        </w:rPr>
        <w:t>in the courts</w:t>
      </w:r>
      <w:r>
        <w:rPr>
          <w:rFonts w:ascii="Times New Roman" w:hAnsi="Times New Roman" w:cs="Times New Roman"/>
          <w:bCs/>
          <w:spacing w:val="-3"/>
          <w:sz w:val="26"/>
          <w:szCs w:val="26"/>
        </w:rPr>
        <w:t>.</w:t>
      </w:r>
      <w:r w:rsidR="00CE19A0">
        <w:rPr>
          <w:rStyle w:val="FootnoteReference"/>
          <w:rFonts w:ascii="Times New Roman" w:hAnsi="Times New Roman" w:cs="Times New Roman"/>
          <w:bCs/>
          <w:spacing w:val="-3"/>
          <w:sz w:val="26"/>
          <w:szCs w:val="26"/>
        </w:rPr>
        <w:footnoteReference w:id="2"/>
      </w:r>
    </w:p>
    <w:p w:rsidR="00515BBF" w:rsidRDefault="00515BBF" w:rsidP="009645B5">
      <w:pPr>
        <w:spacing w:line="360" w:lineRule="auto"/>
        <w:ind w:firstLine="1440"/>
        <w:rPr>
          <w:rFonts w:ascii="Times New Roman" w:hAnsi="Times New Roman" w:cs="Times New Roman"/>
          <w:bCs/>
          <w:spacing w:val="-3"/>
          <w:sz w:val="26"/>
          <w:szCs w:val="26"/>
        </w:rPr>
      </w:pPr>
    </w:p>
    <w:p w:rsidR="00E14091" w:rsidRDefault="00515BBF" w:rsidP="009645B5">
      <w:pPr>
        <w:spacing w:line="360" w:lineRule="auto"/>
        <w:ind w:firstLine="1440"/>
        <w:rPr>
          <w:rFonts w:ascii="Times New Roman" w:hAnsi="Times New Roman" w:cs="Times New Roman"/>
          <w:bCs/>
          <w:spacing w:val="-3"/>
          <w:sz w:val="26"/>
          <w:szCs w:val="26"/>
        </w:rPr>
      </w:pPr>
      <w:r>
        <w:rPr>
          <w:rFonts w:ascii="Times New Roman" w:hAnsi="Times New Roman" w:cs="Times New Roman"/>
          <w:bCs/>
          <w:spacing w:val="-3"/>
          <w:sz w:val="26"/>
          <w:szCs w:val="26"/>
        </w:rPr>
        <w:lastRenderedPageBreak/>
        <w:t xml:space="preserve">In the </w:t>
      </w:r>
      <w:r w:rsidRPr="007D4788">
        <w:rPr>
          <w:rFonts w:ascii="Times New Roman" w:hAnsi="Times New Roman" w:cs="Times New Roman"/>
          <w:bCs/>
          <w:i/>
          <w:spacing w:val="-3"/>
          <w:sz w:val="26"/>
          <w:szCs w:val="26"/>
        </w:rPr>
        <w:t>December 8 Order</w:t>
      </w:r>
      <w:r>
        <w:rPr>
          <w:rFonts w:ascii="Times New Roman" w:hAnsi="Times New Roman" w:cs="Times New Roman"/>
          <w:bCs/>
          <w:i/>
          <w:spacing w:val="-3"/>
          <w:sz w:val="26"/>
          <w:szCs w:val="26"/>
        </w:rPr>
        <w:t xml:space="preserve"> </w:t>
      </w:r>
      <w:r>
        <w:rPr>
          <w:rFonts w:ascii="Times New Roman" w:hAnsi="Times New Roman" w:cs="Times New Roman"/>
          <w:bCs/>
          <w:spacing w:val="-3"/>
          <w:sz w:val="26"/>
          <w:szCs w:val="26"/>
        </w:rPr>
        <w:t>w</w:t>
      </w:r>
      <w:r w:rsidR="0014518B">
        <w:rPr>
          <w:rFonts w:ascii="Times New Roman" w:hAnsi="Times New Roman" w:cs="Times New Roman"/>
          <w:bCs/>
          <w:spacing w:val="-3"/>
          <w:sz w:val="26"/>
          <w:szCs w:val="26"/>
        </w:rPr>
        <w:t xml:space="preserve">e agreed with the ALJ’s conclusions, albeit for reasons different than those on which ALJ Vero relied, however. </w:t>
      </w:r>
      <w:r w:rsidR="003F2B53">
        <w:rPr>
          <w:rFonts w:ascii="Times New Roman" w:hAnsi="Times New Roman" w:cs="Times New Roman"/>
          <w:bCs/>
          <w:spacing w:val="-3"/>
          <w:sz w:val="26"/>
          <w:szCs w:val="26"/>
        </w:rPr>
        <w:t xml:space="preserve"> Collection </w:t>
      </w:r>
      <w:r w:rsidR="00E14091">
        <w:rPr>
          <w:rFonts w:ascii="Times New Roman" w:hAnsi="Times New Roman" w:cs="Times New Roman"/>
          <w:bCs/>
          <w:spacing w:val="-3"/>
          <w:sz w:val="26"/>
          <w:szCs w:val="26"/>
        </w:rPr>
        <w:t>on municipal</w:t>
      </w:r>
      <w:r>
        <w:rPr>
          <w:rFonts w:ascii="Times New Roman" w:hAnsi="Times New Roman" w:cs="Times New Roman"/>
          <w:bCs/>
          <w:spacing w:val="-3"/>
          <w:sz w:val="26"/>
          <w:szCs w:val="26"/>
        </w:rPr>
        <w:t xml:space="preserve"> claim</w:t>
      </w:r>
      <w:r w:rsidR="007A36F5">
        <w:rPr>
          <w:rFonts w:ascii="Times New Roman" w:hAnsi="Times New Roman" w:cs="Times New Roman"/>
          <w:bCs/>
          <w:spacing w:val="-3"/>
          <w:sz w:val="26"/>
          <w:szCs w:val="26"/>
        </w:rPr>
        <w:t>s</w:t>
      </w:r>
      <w:r>
        <w:rPr>
          <w:rFonts w:ascii="Times New Roman" w:hAnsi="Times New Roman" w:cs="Times New Roman"/>
          <w:bCs/>
          <w:spacing w:val="-3"/>
          <w:sz w:val="26"/>
          <w:szCs w:val="26"/>
        </w:rPr>
        <w:t>, through enforcement of a municipal</w:t>
      </w:r>
      <w:r w:rsidR="00E14091">
        <w:rPr>
          <w:rFonts w:ascii="Times New Roman" w:hAnsi="Times New Roman" w:cs="Times New Roman"/>
          <w:bCs/>
          <w:spacing w:val="-3"/>
          <w:sz w:val="26"/>
          <w:szCs w:val="26"/>
        </w:rPr>
        <w:t xml:space="preserve"> lien </w:t>
      </w:r>
      <w:r w:rsidR="003F2B53">
        <w:rPr>
          <w:rFonts w:ascii="Times New Roman" w:hAnsi="Times New Roman" w:cs="Times New Roman"/>
          <w:bCs/>
          <w:spacing w:val="-3"/>
          <w:sz w:val="26"/>
          <w:szCs w:val="26"/>
        </w:rPr>
        <w:t xml:space="preserve">in the courts is, by law, </w:t>
      </w:r>
      <w:r>
        <w:rPr>
          <w:rFonts w:ascii="Times New Roman" w:hAnsi="Times New Roman" w:cs="Times New Roman"/>
          <w:bCs/>
          <w:spacing w:val="-3"/>
          <w:sz w:val="26"/>
          <w:szCs w:val="26"/>
        </w:rPr>
        <w:t>governed by</w:t>
      </w:r>
      <w:r w:rsidR="003F2B53">
        <w:rPr>
          <w:rFonts w:ascii="Times New Roman" w:hAnsi="Times New Roman" w:cs="Times New Roman"/>
          <w:bCs/>
          <w:spacing w:val="-3"/>
          <w:sz w:val="26"/>
          <w:szCs w:val="26"/>
        </w:rPr>
        <w:t xml:space="preserve"> the </w:t>
      </w:r>
      <w:r w:rsidR="007C2E22">
        <w:rPr>
          <w:rFonts w:ascii="Times New Roman" w:hAnsi="Times New Roman" w:cs="Times New Roman"/>
          <w:bCs/>
          <w:spacing w:val="-3"/>
          <w:sz w:val="26"/>
          <w:szCs w:val="26"/>
        </w:rPr>
        <w:t xml:space="preserve">applicable </w:t>
      </w:r>
      <w:r w:rsidR="003F2B53">
        <w:rPr>
          <w:rFonts w:ascii="Times New Roman" w:hAnsi="Times New Roman" w:cs="Times New Roman"/>
          <w:bCs/>
          <w:spacing w:val="-3"/>
          <w:sz w:val="26"/>
          <w:szCs w:val="26"/>
        </w:rPr>
        <w:t>statutory provisions</w:t>
      </w:r>
      <w:r w:rsidR="00F917CB">
        <w:rPr>
          <w:rFonts w:ascii="Times New Roman" w:hAnsi="Times New Roman" w:cs="Times New Roman"/>
          <w:bCs/>
          <w:spacing w:val="-3"/>
          <w:sz w:val="26"/>
          <w:szCs w:val="26"/>
        </w:rPr>
        <w:t xml:space="preserve"> of the </w:t>
      </w:r>
      <w:r w:rsidR="00F917CB" w:rsidRPr="00CD53A4">
        <w:rPr>
          <w:rFonts w:ascii="Times New Roman" w:eastAsia="Times New Roman" w:hAnsi="Times New Roman" w:cs="Times New Roman"/>
          <w:spacing w:val="-3"/>
          <w:sz w:val="26"/>
          <w:szCs w:val="26"/>
        </w:rPr>
        <w:t>MCTLL</w:t>
      </w:r>
      <w:r w:rsidR="003F2B53">
        <w:rPr>
          <w:rFonts w:ascii="Times New Roman" w:hAnsi="Times New Roman" w:cs="Times New Roman"/>
          <w:bCs/>
          <w:spacing w:val="-3"/>
          <w:sz w:val="26"/>
          <w:szCs w:val="26"/>
        </w:rPr>
        <w:t xml:space="preserve"> </w:t>
      </w:r>
      <w:r w:rsidR="00002001">
        <w:rPr>
          <w:rFonts w:ascii="Times New Roman" w:hAnsi="Times New Roman" w:cs="Times New Roman"/>
          <w:bCs/>
          <w:spacing w:val="-3"/>
          <w:sz w:val="26"/>
          <w:szCs w:val="26"/>
        </w:rPr>
        <w:t xml:space="preserve">and </w:t>
      </w:r>
      <w:r w:rsidR="00F917CB">
        <w:rPr>
          <w:rFonts w:ascii="Times New Roman" w:hAnsi="Times New Roman" w:cs="Times New Roman"/>
          <w:bCs/>
          <w:spacing w:val="-3"/>
          <w:sz w:val="26"/>
          <w:szCs w:val="26"/>
        </w:rPr>
        <w:t xml:space="preserve">the legal </w:t>
      </w:r>
      <w:r w:rsidR="00002001">
        <w:rPr>
          <w:rFonts w:ascii="Times New Roman" w:hAnsi="Times New Roman" w:cs="Times New Roman"/>
          <w:bCs/>
          <w:spacing w:val="-3"/>
          <w:sz w:val="26"/>
          <w:szCs w:val="26"/>
        </w:rPr>
        <w:t xml:space="preserve">process </w:t>
      </w:r>
      <w:r w:rsidR="003F2B53">
        <w:rPr>
          <w:rFonts w:ascii="Times New Roman" w:hAnsi="Times New Roman" w:cs="Times New Roman"/>
          <w:bCs/>
          <w:spacing w:val="-3"/>
          <w:sz w:val="26"/>
          <w:szCs w:val="26"/>
        </w:rPr>
        <w:t>of</w:t>
      </w:r>
      <w:r w:rsidR="00822433">
        <w:rPr>
          <w:rFonts w:ascii="Times New Roman" w:hAnsi="Times New Roman" w:cs="Times New Roman"/>
          <w:bCs/>
          <w:spacing w:val="-3"/>
          <w:sz w:val="26"/>
          <w:szCs w:val="26"/>
        </w:rPr>
        <w:t xml:space="preserve">, </w:t>
      </w:r>
      <w:r w:rsidR="00822433">
        <w:rPr>
          <w:rFonts w:ascii="Times New Roman" w:hAnsi="Times New Roman" w:cs="Times New Roman"/>
          <w:bCs/>
          <w:i/>
          <w:spacing w:val="-3"/>
          <w:sz w:val="26"/>
          <w:szCs w:val="26"/>
        </w:rPr>
        <w:t>inter alia</w:t>
      </w:r>
      <w:r w:rsidR="00822433">
        <w:rPr>
          <w:rFonts w:ascii="Times New Roman" w:hAnsi="Times New Roman" w:cs="Times New Roman"/>
          <w:bCs/>
          <w:spacing w:val="-3"/>
          <w:sz w:val="26"/>
          <w:szCs w:val="26"/>
        </w:rPr>
        <w:t>,</w:t>
      </w:r>
      <w:r w:rsidR="003F2B53">
        <w:rPr>
          <w:rFonts w:ascii="Times New Roman" w:hAnsi="Times New Roman" w:cs="Times New Roman"/>
          <w:bCs/>
          <w:spacing w:val="-3"/>
          <w:sz w:val="26"/>
          <w:szCs w:val="26"/>
        </w:rPr>
        <w:t xml:space="preserve"> </w:t>
      </w:r>
      <w:proofErr w:type="spellStart"/>
      <w:r w:rsidR="003F2B53">
        <w:rPr>
          <w:rFonts w:ascii="Times New Roman" w:hAnsi="Times New Roman" w:cs="Times New Roman"/>
          <w:bCs/>
          <w:i/>
          <w:spacing w:val="-3"/>
          <w:sz w:val="26"/>
          <w:szCs w:val="26"/>
        </w:rPr>
        <w:t>scire</w:t>
      </w:r>
      <w:proofErr w:type="spellEnd"/>
      <w:r w:rsidR="003F2B53">
        <w:rPr>
          <w:rFonts w:ascii="Times New Roman" w:hAnsi="Times New Roman" w:cs="Times New Roman"/>
          <w:bCs/>
          <w:i/>
          <w:spacing w:val="-3"/>
          <w:sz w:val="26"/>
          <w:szCs w:val="26"/>
        </w:rPr>
        <w:t xml:space="preserve"> </w:t>
      </w:r>
      <w:proofErr w:type="spellStart"/>
      <w:r w:rsidR="003F2B53">
        <w:rPr>
          <w:rFonts w:ascii="Times New Roman" w:hAnsi="Times New Roman" w:cs="Times New Roman"/>
          <w:bCs/>
          <w:i/>
          <w:spacing w:val="-3"/>
          <w:sz w:val="26"/>
          <w:szCs w:val="26"/>
        </w:rPr>
        <w:t>fascias</w:t>
      </w:r>
      <w:proofErr w:type="spellEnd"/>
      <w:r w:rsidR="00E14091">
        <w:rPr>
          <w:rFonts w:ascii="Times New Roman" w:hAnsi="Times New Roman" w:cs="Times New Roman"/>
          <w:bCs/>
          <w:spacing w:val="-3"/>
          <w:sz w:val="26"/>
          <w:szCs w:val="26"/>
        </w:rPr>
        <w:t>.</w:t>
      </w:r>
      <w:r w:rsidR="002D4253">
        <w:rPr>
          <w:rFonts w:ascii="Times New Roman" w:hAnsi="Times New Roman" w:cs="Times New Roman"/>
          <w:bCs/>
          <w:spacing w:val="-3"/>
          <w:sz w:val="26"/>
          <w:szCs w:val="26"/>
        </w:rPr>
        <w:t xml:space="preserve">  </w:t>
      </w:r>
      <w:r w:rsidR="002D4253">
        <w:rPr>
          <w:rFonts w:ascii="Times New Roman" w:hAnsi="Times New Roman" w:cs="Times New Roman"/>
          <w:bCs/>
          <w:i/>
          <w:spacing w:val="-3"/>
          <w:sz w:val="26"/>
          <w:szCs w:val="26"/>
        </w:rPr>
        <w:t>See</w:t>
      </w:r>
      <w:r w:rsidR="00822433">
        <w:rPr>
          <w:rFonts w:ascii="Times New Roman" w:hAnsi="Times New Roman" w:cs="Times New Roman"/>
          <w:bCs/>
          <w:spacing w:val="-3"/>
          <w:sz w:val="26"/>
          <w:szCs w:val="26"/>
        </w:rPr>
        <w:t xml:space="preserve"> </w:t>
      </w:r>
      <w:r w:rsidR="002D4253">
        <w:rPr>
          <w:rFonts w:ascii="Times New Roman" w:hAnsi="Times New Roman" w:cs="Times New Roman"/>
          <w:bCs/>
          <w:spacing w:val="-3"/>
          <w:sz w:val="26"/>
          <w:szCs w:val="26"/>
        </w:rPr>
        <w:t>Ti</w:t>
      </w:r>
      <w:r w:rsidR="000C1AF3">
        <w:rPr>
          <w:rFonts w:ascii="Times New Roman" w:hAnsi="Times New Roman" w:cs="Times New Roman"/>
          <w:bCs/>
          <w:spacing w:val="-3"/>
          <w:sz w:val="26"/>
          <w:szCs w:val="26"/>
        </w:rPr>
        <w:t>tle 53 Pennsylvania Consolidated States, 53 Pa. C.S. §§</w:t>
      </w:r>
      <w:r w:rsidR="00D63C91">
        <w:rPr>
          <w:rFonts w:ascii="Times New Roman" w:hAnsi="Times New Roman" w:cs="Times New Roman"/>
          <w:bCs/>
          <w:spacing w:val="-3"/>
          <w:sz w:val="26"/>
          <w:szCs w:val="26"/>
        </w:rPr>
        <w:t xml:space="preserve"> </w:t>
      </w:r>
      <w:r w:rsidR="007E65BE">
        <w:rPr>
          <w:rFonts w:ascii="Times New Roman" w:hAnsi="Times New Roman" w:cs="Times New Roman"/>
          <w:bCs/>
          <w:spacing w:val="-3"/>
          <w:sz w:val="26"/>
          <w:szCs w:val="26"/>
        </w:rPr>
        <w:t xml:space="preserve">7101, </w:t>
      </w:r>
      <w:r w:rsidR="007E65BE">
        <w:rPr>
          <w:rFonts w:ascii="Times New Roman" w:hAnsi="Times New Roman" w:cs="Times New Roman"/>
          <w:bCs/>
          <w:i/>
          <w:spacing w:val="-3"/>
          <w:sz w:val="26"/>
          <w:szCs w:val="26"/>
        </w:rPr>
        <w:t>et seq</w:t>
      </w:r>
      <w:r w:rsidR="007E65BE">
        <w:rPr>
          <w:rFonts w:ascii="Times New Roman" w:hAnsi="Times New Roman" w:cs="Times New Roman"/>
          <w:bCs/>
          <w:spacing w:val="-3"/>
          <w:sz w:val="26"/>
          <w:szCs w:val="26"/>
        </w:rPr>
        <w:t>.</w:t>
      </w:r>
    </w:p>
    <w:p w:rsidR="007E65BE" w:rsidRDefault="007E65BE" w:rsidP="007C2E22">
      <w:pPr>
        <w:spacing w:line="360" w:lineRule="auto"/>
        <w:ind w:firstLine="0"/>
        <w:rPr>
          <w:rFonts w:ascii="Times New Roman" w:hAnsi="Times New Roman" w:cs="Times New Roman"/>
          <w:sz w:val="26"/>
          <w:szCs w:val="26"/>
        </w:rPr>
      </w:pPr>
    </w:p>
    <w:p w:rsidR="00CB4EF6" w:rsidRDefault="00CB4EF6" w:rsidP="00CB4EF6">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Our </w:t>
      </w:r>
      <w:r w:rsidRPr="00446D2A">
        <w:rPr>
          <w:rFonts w:ascii="Times New Roman" w:hAnsi="Times New Roman" w:cs="Times New Roman"/>
          <w:i/>
          <w:sz w:val="26"/>
          <w:szCs w:val="26"/>
        </w:rPr>
        <w:t>December 8 Order</w:t>
      </w:r>
      <w:r>
        <w:rPr>
          <w:rFonts w:ascii="Times New Roman" w:hAnsi="Times New Roman" w:cs="Times New Roman"/>
          <w:sz w:val="26"/>
          <w:szCs w:val="26"/>
        </w:rPr>
        <w:t xml:space="preserve"> found that the voluntary act of invoking the jurisdiction and authority of the courts for collection of </w:t>
      </w:r>
      <w:r w:rsidR="00002001">
        <w:rPr>
          <w:rFonts w:ascii="Times New Roman" w:hAnsi="Times New Roman" w:cs="Times New Roman"/>
          <w:sz w:val="26"/>
          <w:szCs w:val="26"/>
        </w:rPr>
        <w:t>an</w:t>
      </w:r>
      <w:r>
        <w:rPr>
          <w:rFonts w:ascii="Times New Roman" w:hAnsi="Times New Roman" w:cs="Times New Roman"/>
          <w:sz w:val="26"/>
          <w:szCs w:val="26"/>
        </w:rPr>
        <w:t xml:space="preserve"> indebtedness removed this </w:t>
      </w:r>
      <w:r w:rsidR="007C2E22">
        <w:rPr>
          <w:rFonts w:ascii="Times New Roman" w:hAnsi="Times New Roman" w:cs="Times New Roman"/>
          <w:sz w:val="26"/>
          <w:szCs w:val="26"/>
        </w:rPr>
        <w:t>indebtedness</w:t>
      </w:r>
      <w:r>
        <w:rPr>
          <w:rFonts w:ascii="Times New Roman" w:hAnsi="Times New Roman" w:cs="Times New Roman"/>
          <w:sz w:val="26"/>
          <w:szCs w:val="26"/>
        </w:rPr>
        <w:t xml:space="preserve"> from </w:t>
      </w:r>
      <w:r w:rsidR="00002001">
        <w:rPr>
          <w:rFonts w:ascii="Times New Roman" w:hAnsi="Times New Roman" w:cs="Times New Roman"/>
          <w:sz w:val="26"/>
          <w:szCs w:val="26"/>
        </w:rPr>
        <w:t xml:space="preserve">the </w:t>
      </w:r>
      <w:r>
        <w:rPr>
          <w:rFonts w:ascii="Times New Roman" w:hAnsi="Times New Roman" w:cs="Times New Roman"/>
          <w:sz w:val="26"/>
          <w:szCs w:val="26"/>
        </w:rPr>
        <w:t xml:space="preserve">applicability of Commission tariffs.  </w:t>
      </w:r>
      <w:r w:rsidR="00967A6E">
        <w:rPr>
          <w:rFonts w:ascii="Times New Roman" w:hAnsi="Times New Roman" w:cs="Times New Roman"/>
          <w:sz w:val="26"/>
          <w:szCs w:val="26"/>
        </w:rPr>
        <w:t>In the order we</w:t>
      </w:r>
      <w:r>
        <w:rPr>
          <w:rFonts w:ascii="Times New Roman" w:hAnsi="Times New Roman" w:cs="Times New Roman"/>
          <w:sz w:val="26"/>
          <w:szCs w:val="26"/>
        </w:rPr>
        <w:t xml:space="preserve"> </w:t>
      </w:r>
      <w:r w:rsidR="007C2E22">
        <w:rPr>
          <w:rFonts w:ascii="Times New Roman" w:hAnsi="Times New Roman" w:cs="Times New Roman"/>
          <w:sz w:val="26"/>
          <w:szCs w:val="26"/>
        </w:rPr>
        <w:t xml:space="preserve">extensively </w:t>
      </w:r>
      <w:r>
        <w:rPr>
          <w:rFonts w:ascii="Times New Roman" w:hAnsi="Times New Roman" w:cs="Times New Roman"/>
          <w:sz w:val="26"/>
          <w:szCs w:val="26"/>
        </w:rPr>
        <w:t>addressed several legal contentions, certain of which were matters of first impression</w:t>
      </w:r>
      <w:r w:rsidR="00515BBF">
        <w:rPr>
          <w:rFonts w:ascii="Times New Roman" w:hAnsi="Times New Roman" w:cs="Times New Roman"/>
          <w:sz w:val="26"/>
          <w:szCs w:val="26"/>
        </w:rPr>
        <w:t>, but concluded that</w:t>
      </w:r>
      <w:r>
        <w:rPr>
          <w:rFonts w:ascii="Times New Roman" w:hAnsi="Times New Roman" w:cs="Times New Roman"/>
          <w:sz w:val="26"/>
          <w:szCs w:val="26"/>
        </w:rPr>
        <w:t xml:space="preserve">, </w:t>
      </w:r>
      <w:r w:rsidRPr="00967A6E">
        <w:rPr>
          <w:rFonts w:ascii="Times New Roman" w:hAnsi="Times New Roman" w:cs="Times New Roman"/>
          <w:i/>
          <w:sz w:val="26"/>
          <w:szCs w:val="26"/>
        </w:rPr>
        <w:t>inter</w:t>
      </w:r>
      <w:r>
        <w:rPr>
          <w:rFonts w:ascii="Times New Roman" w:hAnsi="Times New Roman" w:cs="Times New Roman"/>
          <w:sz w:val="26"/>
          <w:szCs w:val="26"/>
        </w:rPr>
        <w:t xml:space="preserve"> </w:t>
      </w:r>
      <w:r w:rsidRPr="00967A6E">
        <w:rPr>
          <w:rFonts w:ascii="Times New Roman" w:hAnsi="Times New Roman" w:cs="Times New Roman"/>
          <w:i/>
          <w:sz w:val="26"/>
          <w:szCs w:val="26"/>
        </w:rPr>
        <w:t>alia</w:t>
      </w:r>
      <w:r>
        <w:rPr>
          <w:rFonts w:ascii="Times New Roman" w:hAnsi="Times New Roman" w:cs="Times New Roman"/>
          <w:sz w:val="26"/>
          <w:szCs w:val="26"/>
        </w:rPr>
        <w:t xml:space="preserve">, the </w:t>
      </w:r>
      <w:r w:rsidR="00967A6E">
        <w:rPr>
          <w:rFonts w:ascii="Times New Roman" w:hAnsi="Times New Roman" w:cs="Times New Roman"/>
          <w:sz w:val="26"/>
          <w:szCs w:val="26"/>
        </w:rPr>
        <w:t>practice under</w:t>
      </w:r>
      <w:r>
        <w:rPr>
          <w:rFonts w:ascii="Times New Roman" w:hAnsi="Times New Roman" w:cs="Times New Roman"/>
          <w:sz w:val="26"/>
          <w:szCs w:val="26"/>
        </w:rPr>
        <w:t xml:space="preserve"> which PGW</w:t>
      </w:r>
      <w:r w:rsidR="002D4253">
        <w:rPr>
          <w:rFonts w:ascii="Times New Roman" w:hAnsi="Times New Roman" w:cs="Times New Roman"/>
          <w:sz w:val="26"/>
          <w:szCs w:val="26"/>
        </w:rPr>
        <w:t xml:space="preserve">, through the </w:t>
      </w:r>
      <w:r w:rsidR="00515BBF">
        <w:rPr>
          <w:rFonts w:ascii="Times New Roman" w:hAnsi="Times New Roman" w:cs="Times New Roman"/>
          <w:sz w:val="26"/>
          <w:szCs w:val="26"/>
        </w:rPr>
        <w:t>City of Philadelphia</w:t>
      </w:r>
      <w:r w:rsidR="002D4253">
        <w:rPr>
          <w:rFonts w:ascii="Times New Roman" w:hAnsi="Times New Roman" w:cs="Times New Roman"/>
          <w:sz w:val="26"/>
          <w:szCs w:val="26"/>
        </w:rPr>
        <w:t>,</w:t>
      </w:r>
      <w:r>
        <w:rPr>
          <w:rFonts w:ascii="Times New Roman" w:hAnsi="Times New Roman" w:cs="Times New Roman"/>
          <w:sz w:val="26"/>
          <w:szCs w:val="26"/>
        </w:rPr>
        <w:t xml:space="preserve"> applied </w:t>
      </w:r>
      <w:r w:rsidR="00967A6E">
        <w:rPr>
          <w:rFonts w:ascii="Times New Roman" w:hAnsi="Times New Roman" w:cs="Times New Roman"/>
          <w:sz w:val="26"/>
          <w:szCs w:val="26"/>
        </w:rPr>
        <w:t>Commission-</w:t>
      </w:r>
      <w:r w:rsidR="008F211C">
        <w:rPr>
          <w:rFonts w:ascii="Times New Roman" w:hAnsi="Times New Roman" w:cs="Times New Roman"/>
          <w:sz w:val="26"/>
          <w:szCs w:val="26"/>
        </w:rPr>
        <w:t xml:space="preserve">approved </w:t>
      </w:r>
      <w:r>
        <w:rPr>
          <w:rFonts w:ascii="Times New Roman" w:hAnsi="Times New Roman" w:cs="Times New Roman"/>
          <w:sz w:val="26"/>
          <w:szCs w:val="26"/>
        </w:rPr>
        <w:t>tariff charges</w:t>
      </w:r>
      <w:r w:rsidR="007C2E22">
        <w:rPr>
          <w:rFonts w:ascii="Times New Roman" w:hAnsi="Times New Roman" w:cs="Times New Roman"/>
          <w:sz w:val="26"/>
          <w:szCs w:val="26"/>
        </w:rPr>
        <w:t>,</w:t>
      </w:r>
      <w:r>
        <w:rPr>
          <w:rFonts w:ascii="Times New Roman" w:hAnsi="Times New Roman" w:cs="Times New Roman"/>
          <w:sz w:val="26"/>
          <w:szCs w:val="26"/>
        </w:rPr>
        <w:t xml:space="preserve"> resulted in rates that </w:t>
      </w:r>
      <w:r w:rsidR="007C2E22">
        <w:rPr>
          <w:rFonts w:ascii="Times New Roman" w:hAnsi="Times New Roman" w:cs="Times New Roman"/>
          <w:sz w:val="26"/>
          <w:szCs w:val="26"/>
        </w:rPr>
        <w:t>we</w:t>
      </w:r>
      <w:r>
        <w:rPr>
          <w:rFonts w:ascii="Times New Roman" w:hAnsi="Times New Roman" w:cs="Times New Roman"/>
          <w:sz w:val="26"/>
          <w:szCs w:val="26"/>
        </w:rPr>
        <w:t xml:space="preserve">re neither </w:t>
      </w:r>
      <w:r w:rsidR="00967A6E">
        <w:rPr>
          <w:rFonts w:ascii="Times New Roman" w:hAnsi="Times New Roman" w:cs="Times New Roman"/>
          <w:sz w:val="26"/>
          <w:szCs w:val="26"/>
        </w:rPr>
        <w:t xml:space="preserve">just </w:t>
      </w:r>
      <w:r w:rsidR="00515BBF">
        <w:rPr>
          <w:rFonts w:ascii="Times New Roman" w:hAnsi="Times New Roman" w:cs="Times New Roman"/>
          <w:sz w:val="26"/>
          <w:szCs w:val="26"/>
        </w:rPr>
        <w:t>nor</w:t>
      </w:r>
      <w:r w:rsidR="00967A6E">
        <w:rPr>
          <w:rFonts w:ascii="Times New Roman" w:hAnsi="Times New Roman" w:cs="Times New Roman"/>
          <w:sz w:val="26"/>
          <w:szCs w:val="26"/>
        </w:rPr>
        <w:t xml:space="preserve"> reasonable </w:t>
      </w:r>
      <w:r w:rsidR="008F211C">
        <w:rPr>
          <w:rFonts w:ascii="Times New Roman" w:hAnsi="Times New Roman" w:cs="Times New Roman"/>
          <w:sz w:val="26"/>
          <w:szCs w:val="26"/>
        </w:rPr>
        <w:t>because s</w:t>
      </w:r>
      <w:r w:rsidR="00515BBF">
        <w:rPr>
          <w:rFonts w:ascii="Times New Roman" w:hAnsi="Times New Roman" w:cs="Times New Roman"/>
          <w:sz w:val="26"/>
          <w:szCs w:val="26"/>
        </w:rPr>
        <w:t>uch rates were not</w:t>
      </w:r>
      <w:r w:rsidR="00967A6E">
        <w:rPr>
          <w:rFonts w:ascii="Times New Roman" w:hAnsi="Times New Roman" w:cs="Times New Roman"/>
          <w:sz w:val="26"/>
          <w:szCs w:val="26"/>
        </w:rPr>
        <w:t xml:space="preserve"> </w:t>
      </w:r>
      <w:r w:rsidR="00515BBF">
        <w:rPr>
          <w:rFonts w:ascii="Times New Roman" w:hAnsi="Times New Roman" w:cs="Times New Roman"/>
          <w:sz w:val="26"/>
          <w:szCs w:val="26"/>
        </w:rPr>
        <w:t>“</w:t>
      </w:r>
      <w:r>
        <w:rPr>
          <w:rFonts w:ascii="Times New Roman" w:hAnsi="Times New Roman" w:cs="Times New Roman"/>
          <w:sz w:val="26"/>
          <w:szCs w:val="26"/>
        </w:rPr>
        <w:t>Commission-</w:t>
      </w:r>
      <w:r w:rsidR="007C2E22">
        <w:rPr>
          <w:rFonts w:ascii="Times New Roman" w:hAnsi="Times New Roman" w:cs="Times New Roman"/>
          <w:sz w:val="26"/>
          <w:szCs w:val="26"/>
        </w:rPr>
        <w:t>made</w:t>
      </w:r>
      <w:r>
        <w:rPr>
          <w:rFonts w:ascii="Times New Roman" w:hAnsi="Times New Roman" w:cs="Times New Roman"/>
          <w:sz w:val="26"/>
          <w:szCs w:val="26"/>
        </w:rPr>
        <w:t xml:space="preserve"> rates</w:t>
      </w:r>
      <w:r w:rsidR="00515BBF">
        <w:rPr>
          <w:rFonts w:ascii="Times New Roman" w:hAnsi="Times New Roman" w:cs="Times New Roman"/>
          <w:sz w:val="26"/>
          <w:szCs w:val="26"/>
        </w:rPr>
        <w:t>”</w:t>
      </w:r>
      <w:r>
        <w:rPr>
          <w:rFonts w:ascii="Times New Roman" w:hAnsi="Times New Roman" w:cs="Times New Roman"/>
          <w:sz w:val="26"/>
          <w:szCs w:val="26"/>
        </w:rPr>
        <w:t xml:space="preserve"> </w:t>
      </w:r>
      <w:r w:rsidR="00515BBF">
        <w:rPr>
          <w:rFonts w:ascii="Times New Roman" w:hAnsi="Times New Roman" w:cs="Times New Roman"/>
          <w:sz w:val="26"/>
          <w:szCs w:val="26"/>
        </w:rPr>
        <w:t xml:space="preserve">and </w:t>
      </w:r>
      <w:r>
        <w:rPr>
          <w:rFonts w:ascii="Times New Roman" w:hAnsi="Times New Roman" w:cs="Times New Roman"/>
          <w:sz w:val="26"/>
          <w:szCs w:val="26"/>
        </w:rPr>
        <w:t xml:space="preserve">were neither </w:t>
      </w:r>
      <w:r w:rsidR="00967A6E">
        <w:rPr>
          <w:rFonts w:ascii="Times New Roman" w:hAnsi="Times New Roman" w:cs="Times New Roman"/>
          <w:sz w:val="26"/>
          <w:szCs w:val="26"/>
        </w:rPr>
        <w:t xml:space="preserve">consistent with the “carrying charges” or interest </w:t>
      </w:r>
      <w:r w:rsidR="00515BBF">
        <w:rPr>
          <w:rFonts w:ascii="Times New Roman" w:hAnsi="Times New Roman" w:cs="Times New Roman"/>
          <w:sz w:val="26"/>
          <w:szCs w:val="26"/>
        </w:rPr>
        <w:t xml:space="preserve">as </w:t>
      </w:r>
      <w:r w:rsidR="00967A6E">
        <w:rPr>
          <w:rFonts w:ascii="Times New Roman" w:hAnsi="Times New Roman" w:cs="Times New Roman"/>
          <w:sz w:val="26"/>
          <w:szCs w:val="26"/>
        </w:rPr>
        <w:t>permitted by</w:t>
      </w:r>
      <w:r w:rsidR="007C2E22">
        <w:rPr>
          <w:rFonts w:ascii="Times New Roman" w:hAnsi="Times New Roman" w:cs="Times New Roman"/>
          <w:sz w:val="26"/>
          <w:szCs w:val="26"/>
        </w:rPr>
        <w:t xml:space="preserve"> the Code or</w:t>
      </w:r>
      <w:r w:rsidR="00967A6E">
        <w:rPr>
          <w:rFonts w:ascii="Times New Roman" w:hAnsi="Times New Roman" w:cs="Times New Roman"/>
          <w:sz w:val="26"/>
          <w:szCs w:val="26"/>
        </w:rPr>
        <w:t xml:space="preserve"> </w:t>
      </w:r>
      <w:r w:rsidR="00515BBF">
        <w:rPr>
          <w:rFonts w:ascii="Times New Roman" w:hAnsi="Times New Roman" w:cs="Times New Roman"/>
          <w:sz w:val="26"/>
          <w:szCs w:val="26"/>
        </w:rPr>
        <w:t>PGW’s</w:t>
      </w:r>
      <w:r w:rsidR="00967A6E">
        <w:rPr>
          <w:rFonts w:ascii="Times New Roman" w:hAnsi="Times New Roman" w:cs="Times New Roman"/>
          <w:sz w:val="26"/>
          <w:szCs w:val="26"/>
        </w:rPr>
        <w:t xml:space="preserve"> </w:t>
      </w:r>
      <w:r w:rsidR="007C2E22">
        <w:rPr>
          <w:rFonts w:ascii="Times New Roman" w:hAnsi="Times New Roman" w:cs="Times New Roman"/>
          <w:sz w:val="26"/>
          <w:szCs w:val="26"/>
        </w:rPr>
        <w:t>T</w:t>
      </w:r>
      <w:r w:rsidR="00967A6E">
        <w:rPr>
          <w:rFonts w:ascii="Times New Roman" w:hAnsi="Times New Roman" w:cs="Times New Roman"/>
          <w:sz w:val="26"/>
          <w:szCs w:val="26"/>
        </w:rPr>
        <w:t>ariff</w:t>
      </w:r>
      <w:r w:rsidR="00515BBF">
        <w:rPr>
          <w:rFonts w:ascii="Times New Roman" w:hAnsi="Times New Roman" w:cs="Times New Roman"/>
          <w:sz w:val="26"/>
          <w:szCs w:val="26"/>
        </w:rPr>
        <w:t>.  Additionally,</w:t>
      </w:r>
      <w:r w:rsidR="00967A6E">
        <w:rPr>
          <w:rFonts w:ascii="Times New Roman" w:hAnsi="Times New Roman" w:cs="Times New Roman"/>
          <w:sz w:val="26"/>
          <w:szCs w:val="26"/>
        </w:rPr>
        <w:t xml:space="preserve"> </w:t>
      </w:r>
      <w:r w:rsidR="00515BBF">
        <w:rPr>
          <w:rFonts w:ascii="Times New Roman" w:hAnsi="Times New Roman" w:cs="Times New Roman"/>
          <w:sz w:val="26"/>
          <w:szCs w:val="26"/>
        </w:rPr>
        <w:t xml:space="preserve">the practice of PGW concerning its </w:t>
      </w:r>
      <w:r w:rsidR="007E65BE">
        <w:rPr>
          <w:rFonts w:ascii="Times New Roman" w:hAnsi="Times New Roman" w:cs="Times New Roman"/>
          <w:sz w:val="26"/>
          <w:szCs w:val="26"/>
        </w:rPr>
        <w:t>application of Commission tariffs to these amounts</w:t>
      </w:r>
      <w:r w:rsidR="00515BBF">
        <w:rPr>
          <w:rFonts w:ascii="Times New Roman" w:hAnsi="Times New Roman" w:cs="Times New Roman"/>
          <w:sz w:val="26"/>
          <w:szCs w:val="26"/>
        </w:rPr>
        <w:t xml:space="preserve"> </w:t>
      </w:r>
      <w:r w:rsidR="007C2E22">
        <w:rPr>
          <w:rFonts w:ascii="Times New Roman" w:hAnsi="Times New Roman" w:cs="Times New Roman"/>
          <w:sz w:val="26"/>
          <w:szCs w:val="26"/>
        </w:rPr>
        <w:t>(past due utility balances) under which it placed municipal liens</w:t>
      </w:r>
      <w:r w:rsidR="002D4253">
        <w:rPr>
          <w:rFonts w:ascii="Times New Roman" w:hAnsi="Times New Roman" w:cs="Times New Roman"/>
          <w:sz w:val="26"/>
          <w:szCs w:val="26"/>
        </w:rPr>
        <w:t xml:space="preserve"> in furtherance of the collection of </w:t>
      </w:r>
      <w:r w:rsidR="00F11520">
        <w:rPr>
          <w:rFonts w:ascii="Times New Roman" w:hAnsi="Times New Roman" w:cs="Times New Roman"/>
          <w:sz w:val="26"/>
          <w:szCs w:val="26"/>
        </w:rPr>
        <w:t xml:space="preserve">the </w:t>
      </w:r>
      <w:r w:rsidR="002D4253">
        <w:rPr>
          <w:rFonts w:ascii="Times New Roman" w:hAnsi="Times New Roman" w:cs="Times New Roman"/>
          <w:sz w:val="26"/>
          <w:szCs w:val="26"/>
        </w:rPr>
        <w:t>indebtedness</w:t>
      </w:r>
      <w:r w:rsidR="007C2E22">
        <w:rPr>
          <w:rFonts w:ascii="Times New Roman" w:hAnsi="Times New Roman" w:cs="Times New Roman"/>
          <w:sz w:val="26"/>
          <w:szCs w:val="26"/>
        </w:rPr>
        <w:t xml:space="preserve"> </w:t>
      </w:r>
      <w:r w:rsidR="00967A6E">
        <w:rPr>
          <w:rFonts w:ascii="Times New Roman" w:hAnsi="Times New Roman" w:cs="Times New Roman"/>
          <w:sz w:val="26"/>
          <w:szCs w:val="26"/>
        </w:rPr>
        <w:t>w</w:t>
      </w:r>
      <w:r w:rsidR="007E65BE">
        <w:rPr>
          <w:rFonts w:ascii="Times New Roman" w:hAnsi="Times New Roman" w:cs="Times New Roman"/>
          <w:sz w:val="26"/>
          <w:szCs w:val="26"/>
        </w:rPr>
        <w:t>as</w:t>
      </w:r>
      <w:r w:rsidR="00967A6E">
        <w:rPr>
          <w:rFonts w:ascii="Times New Roman" w:hAnsi="Times New Roman" w:cs="Times New Roman"/>
          <w:sz w:val="26"/>
          <w:szCs w:val="26"/>
        </w:rPr>
        <w:t xml:space="preserve"> neither </w:t>
      </w:r>
      <w:r>
        <w:rPr>
          <w:rFonts w:ascii="Times New Roman" w:hAnsi="Times New Roman" w:cs="Times New Roman"/>
          <w:sz w:val="26"/>
          <w:szCs w:val="26"/>
        </w:rPr>
        <w:t xml:space="preserve">transparent nor consistent with the Commission’s Regulations.  </w:t>
      </w:r>
      <w:r>
        <w:rPr>
          <w:rFonts w:ascii="Times New Roman" w:hAnsi="Times New Roman" w:cs="Times New Roman"/>
          <w:i/>
          <w:sz w:val="26"/>
          <w:szCs w:val="26"/>
        </w:rPr>
        <w:t xml:space="preserve">See </w:t>
      </w:r>
      <w:r w:rsidRPr="00967A6E">
        <w:rPr>
          <w:rFonts w:ascii="Times New Roman" w:hAnsi="Times New Roman" w:cs="Times New Roman"/>
          <w:i/>
          <w:sz w:val="26"/>
          <w:szCs w:val="26"/>
        </w:rPr>
        <w:t>December 8 Order</w:t>
      </w:r>
      <w:r>
        <w:rPr>
          <w:rFonts w:ascii="Times New Roman" w:hAnsi="Times New Roman" w:cs="Times New Roman"/>
          <w:sz w:val="26"/>
          <w:szCs w:val="26"/>
        </w:rPr>
        <w:t>.</w:t>
      </w:r>
    </w:p>
    <w:p w:rsidR="00DB3F00" w:rsidRDefault="00DB3F00" w:rsidP="009645B5">
      <w:pPr>
        <w:spacing w:line="360" w:lineRule="auto"/>
        <w:ind w:firstLine="0"/>
        <w:rPr>
          <w:rFonts w:ascii="Times New Roman" w:hAnsi="Times New Roman" w:cs="Times New Roman"/>
          <w:sz w:val="26"/>
          <w:szCs w:val="26"/>
        </w:rPr>
      </w:pPr>
    </w:p>
    <w:p w:rsidR="00A43FA2" w:rsidRDefault="007C2E22" w:rsidP="007A2B25">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After </w:t>
      </w:r>
      <w:r w:rsidR="0041705F">
        <w:rPr>
          <w:rFonts w:ascii="Times New Roman" w:hAnsi="Times New Roman" w:cs="Times New Roman"/>
          <w:sz w:val="26"/>
          <w:szCs w:val="26"/>
        </w:rPr>
        <w:t xml:space="preserve">we entered </w:t>
      </w:r>
      <w:r>
        <w:rPr>
          <w:rFonts w:ascii="Times New Roman" w:hAnsi="Times New Roman" w:cs="Times New Roman"/>
          <w:sz w:val="26"/>
          <w:szCs w:val="26"/>
        </w:rPr>
        <w:t xml:space="preserve">the </w:t>
      </w:r>
      <w:r>
        <w:rPr>
          <w:rFonts w:ascii="Times New Roman" w:hAnsi="Times New Roman" w:cs="Times New Roman"/>
          <w:i/>
          <w:sz w:val="26"/>
          <w:szCs w:val="26"/>
        </w:rPr>
        <w:t>December 8 Order</w:t>
      </w:r>
      <w:r>
        <w:rPr>
          <w:rFonts w:ascii="Times New Roman" w:hAnsi="Times New Roman" w:cs="Times New Roman"/>
          <w:sz w:val="26"/>
          <w:szCs w:val="26"/>
        </w:rPr>
        <w:t>,</w:t>
      </w:r>
      <w:r>
        <w:rPr>
          <w:rFonts w:ascii="Times New Roman" w:hAnsi="Times New Roman" w:cs="Times New Roman"/>
          <w:i/>
          <w:sz w:val="26"/>
          <w:szCs w:val="26"/>
        </w:rPr>
        <w:t xml:space="preserve"> </w:t>
      </w:r>
      <w:r w:rsidR="007E65BE">
        <w:rPr>
          <w:rFonts w:ascii="Times New Roman" w:hAnsi="Times New Roman" w:cs="Times New Roman"/>
          <w:sz w:val="26"/>
          <w:szCs w:val="26"/>
        </w:rPr>
        <w:t>PGW filed a petition seeking</w:t>
      </w:r>
      <w:r w:rsidR="008C07DB">
        <w:rPr>
          <w:rFonts w:ascii="Times New Roman" w:hAnsi="Times New Roman" w:cs="Times New Roman"/>
          <w:sz w:val="26"/>
          <w:szCs w:val="26"/>
        </w:rPr>
        <w:t xml:space="preserve">, </w:t>
      </w:r>
      <w:r w:rsidR="008C07DB">
        <w:rPr>
          <w:rFonts w:ascii="Times New Roman" w:hAnsi="Times New Roman" w:cs="Times New Roman"/>
          <w:i/>
          <w:sz w:val="26"/>
          <w:szCs w:val="26"/>
        </w:rPr>
        <w:t>inter alia</w:t>
      </w:r>
      <w:r w:rsidR="008C07DB">
        <w:rPr>
          <w:rFonts w:ascii="Times New Roman" w:hAnsi="Times New Roman" w:cs="Times New Roman"/>
          <w:sz w:val="26"/>
          <w:szCs w:val="26"/>
        </w:rPr>
        <w:t xml:space="preserve">, </w:t>
      </w:r>
      <w:r w:rsidR="007E65BE">
        <w:rPr>
          <w:rFonts w:ascii="Times New Roman" w:hAnsi="Times New Roman" w:cs="Times New Roman"/>
          <w:sz w:val="26"/>
          <w:szCs w:val="26"/>
        </w:rPr>
        <w:t>reconsideration</w:t>
      </w:r>
      <w:r w:rsidR="008C07DB">
        <w:rPr>
          <w:rFonts w:ascii="Times New Roman" w:hAnsi="Times New Roman" w:cs="Times New Roman"/>
          <w:sz w:val="26"/>
          <w:szCs w:val="26"/>
        </w:rPr>
        <w:t xml:space="preserve"> of the </w:t>
      </w:r>
      <w:r w:rsidR="008C07DB">
        <w:rPr>
          <w:rFonts w:ascii="Times New Roman" w:hAnsi="Times New Roman" w:cs="Times New Roman"/>
          <w:i/>
          <w:sz w:val="26"/>
          <w:szCs w:val="26"/>
        </w:rPr>
        <w:t>December 8 Order</w:t>
      </w:r>
      <w:r>
        <w:rPr>
          <w:rFonts w:ascii="Times New Roman" w:hAnsi="Times New Roman" w:cs="Times New Roman"/>
          <w:sz w:val="26"/>
          <w:szCs w:val="26"/>
        </w:rPr>
        <w:t xml:space="preserve">.  </w:t>
      </w:r>
      <w:r w:rsidR="003A5C72">
        <w:rPr>
          <w:rFonts w:ascii="Times New Roman" w:hAnsi="Times New Roman" w:cs="Times New Roman"/>
          <w:sz w:val="26"/>
          <w:szCs w:val="26"/>
        </w:rPr>
        <w:t xml:space="preserve">By </w:t>
      </w:r>
      <w:r w:rsidR="007E65BE">
        <w:rPr>
          <w:rFonts w:ascii="Times New Roman" w:hAnsi="Times New Roman" w:cs="Times New Roman"/>
          <w:sz w:val="26"/>
          <w:szCs w:val="26"/>
        </w:rPr>
        <w:t xml:space="preserve">our </w:t>
      </w:r>
      <w:r w:rsidR="003A5C72" w:rsidRPr="00A43FA2">
        <w:rPr>
          <w:rFonts w:ascii="Times New Roman" w:hAnsi="Times New Roman" w:cs="Times New Roman"/>
          <w:i/>
          <w:sz w:val="26"/>
          <w:szCs w:val="26"/>
        </w:rPr>
        <w:t>May 18</w:t>
      </w:r>
      <w:r w:rsidR="00A43FA2">
        <w:rPr>
          <w:rFonts w:ascii="Times New Roman" w:hAnsi="Times New Roman" w:cs="Times New Roman"/>
          <w:i/>
          <w:sz w:val="26"/>
          <w:szCs w:val="26"/>
        </w:rPr>
        <w:t xml:space="preserve"> Order</w:t>
      </w:r>
      <w:r w:rsidR="003A5C72">
        <w:rPr>
          <w:rFonts w:ascii="Times New Roman" w:hAnsi="Times New Roman" w:cs="Times New Roman"/>
          <w:sz w:val="26"/>
          <w:szCs w:val="26"/>
        </w:rPr>
        <w:t xml:space="preserve">, we </w:t>
      </w:r>
      <w:r w:rsidR="007E65BE">
        <w:rPr>
          <w:rFonts w:ascii="Times New Roman" w:hAnsi="Times New Roman" w:cs="Times New Roman"/>
          <w:sz w:val="26"/>
          <w:szCs w:val="26"/>
        </w:rPr>
        <w:t>denied the</w:t>
      </w:r>
      <w:r w:rsidR="003A5C72">
        <w:rPr>
          <w:rFonts w:ascii="Times New Roman" w:hAnsi="Times New Roman" w:cs="Times New Roman"/>
          <w:sz w:val="26"/>
          <w:szCs w:val="26"/>
        </w:rPr>
        <w:t xml:space="preserve"> </w:t>
      </w:r>
      <w:r w:rsidR="00A43FA2">
        <w:rPr>
          <w:rFonts w:ascii="Times New Roman" w:hAnsi="Times New Roman" w:cs="Times New Roman"/>
          <w:sz w:val="26"/>
          <w:szCs w:val="26"/>
        </w:rPr>
        <w:t>PGW</w:t>
      </w:r>
      <w:r w:rsidR="008C07DB">
        <w:rPr>
          <w:rFonts w:ascii="Times New Roman" w:hAnsi="Times New Roman" w:cs="Times New Roman"/>
          <w:sz w:val="26"/>
          <w:szCs w:val="26"/>
        </w:rPr>
        <w:t>’s request for reconsideration</w:t>
      </w:r>
      <w:r w:rsidR="003A5C72">
        <w:rPr>
          <w:rFonts w:ascii="Times New Roman" w:hAnsi="Times New Roman" w:cs="Times New Roman"/>
          <w:sz w:val="26"/>
          <w:szCs w:val="26"/>
        </w:rPr>
        <w:t>.</w:t>
      </w:r>
    </w:p>
    <w:p w:rsidR="002D4253" w:rsidRPr="00A55DB4" w:rsidRDefault="002D4253" w:rsidP="00A55DB4">
      <w:pPr>
        <w:spacing w:line="360" w:lineRule="auto"/>
        <w:ind w:firstLine="0"/>
        <w:rPr>
          <w:rFonts w:ascii="Times New Roman" w:hAnsi="Times New Roman" w:cs="Times New Roman"/>
          <w:sz w:val="26"/>
          <w:szCs w:val="26"/>
        </w:rPr>
      </w:pPr>
    </w:p>
    <w:p w:rsidR="009645B5" w:rsidRDefault="00FC1107" w:rsidP="007A2B25">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In our </w:t>
      </w:r>
      <w:r>
        <w:rPr>
          <w:rFonts w:ascii="Times New Roman" w:hAnsi="Times New Roman" w:cs="Times New Roman"/>
          <w:i/>
          <w:sz w:val="26"/>
          <w:szCs w:val="26"/>
        </w:rPr>
        <w:t xml:space="preserve">May 18 Order </w:t>
      </w:r>
      <w:r>
        <w:rPr>
          <w:rFonts w:ascii="Times New Roman" w:hAnsi="Times New Roman" w:cs="Times New Roman"/>
          <w:sz w:val="26"/>
          <w:szCs w:val="26"/>
        </w:rPr>
        <w:t>we</w:t>
      </w:r>
      <w:r w:rsidR="002D4253">
        <w:rPr>
          <w:rFonts w:ascii="Times New Roman" w:hAnsi="Times New Roman" w:cs="Times New Roman"/>
          <w:sz w:val="26"/>
          <w:szCs w:val="26"/>
        </w:rPr>
        <w:t xml:space="preserve"> also</w:t>
      </w:r>
      <w:r>
        <w:rPr>
          <w:rFonts w:ascii="Times New Roman" w:hAnsi="Times New Roman" w:cs="Times New Roman"/>
          <w:sz w:val="26"/>
          <w:szCs w:val="26"/>
        </w:rPr>
        <w:t xml:space="preserve"> decline</w:t>
      </w:r>
      <w:r w:rsidR="002D4253">
        <w:rPr>
          <w:rFonts w:ascii="Times New Roman" w:hAnsi="Times New Roman" w:cs="Times New Roman"/>
          <w:sz w:val="26"/>
          <w:szCs w:val="26"/>
        </w:rPr>
        <w:t>d</w:t>
      </w:r>
      <w:r>
        <w:rPr>
          <w:rFonts w:ascii="Times New Roman" w:hAnsi="Times New Roman" w:cs="Times New Roman"/>
          <w:sz w:val="26"/>
          <w:szCs w:val="26"/>
        </w:rPr>
        <w:t xml:space="preserve"> the request of PGW to institute a “generic” proceeding for purposes of “coordinating” the utility’s collection of receivables and/or uncollectible accounts.  We additionally provided PGW with a time certain in which to accomplish certain changes in its billing system to bring </w:t>
      </w:r>
      <w:r w:rsidR="002D4253">
        <w:rPr>
          <w:rFonts w:ascii="Times New Roman" w:hAnsi="Times New Roman" w:cs="Times New Roman"/>
          <w:sz w:val="26"/>
          <w:szCs w:val="26"/>
        </w:rPr>
        <w:t>its</w:t>
      </w:r>
      <w:r w:rsidR="00691F1E">
        <w:rPr>
          <w:rFonts w:ascii="Times New Roman" w:hAnsi="Times New Roman" w:cs="Times New Roman"/>
          <w:sz w:val="26"/>
          <w:szCs w:val="26"/>
        </w:rPr>
        <w:t xml:space="preserve"> billing in</w:t>
      </w:r>
      <w:r w:rsidR="002D4253">
        <w:rPr>
          <w:rFonts w:ascii="Times New Roman" w:hAnsi="Times New Roman" w:cs="Times New Roman"/>
          <w:sz w:val="26"/>
          <w:szCs w:val="26"/>
        </w:rPr>
        <w:t>to</w:t>
      </w:r>
      <w:r w:rsidR="00691F1E">
        <w:rPr>
          <w:rFonts w:ascii="Times New Roman" w:hAnsi="Times New Roman" w:cs="Times New Roman"/>
          <w:sz w:val="26"/>
          <w:szCs w:val="26"/>
        </w:rPr>
        <w:t xml:space="preserve"> compliance with Commission Regulations and the Code.</w:t>
      </w:r>
      <w:r w:rsidR="00F36926">
        <w:rPr>
          <w:rFonts w:ascii="Times New Roman" w:hAnsi="Times New Roman" w:cs="Times New Roman"/>
          <w:sz w:val="26"/>
          <w:szCs w:val="26"/>
        </w:rPr>
        <w:t xml:space="preserve">  </w:t>
      </w:r>
      <w:r w:rsidR="00F36926">
        <w:rPr>
          <w:rFonts w:ascii="Times New Roman" w:hAnsi="Times New Roman" w:cs="Times New Roman"/>
          <w:i/>
          <w:sz w:val="26"/>
          <w:szCs w:val="26"/>
        </w:rPr>
        <w:t xml:space="preserve">See </w:t>
      </w:r>
      <w:r w:rsidR="00F36926">
        <w:rPr>
          <w:rFonts w:ascii="Times New Roman" w:hAnsi="Times New Roman" w:cs="Times New Roman"/>
          <w:sz w:val="26"/>
          <w:szCs w:val="26"/>
        </w:rPr>
        <w:t>Ordering Paragraph No. 2.</w:t>
      </w:r>
      <w:r w:rsidR="002F6F27">
        <w:rPr>
          <w:rFonts w:ascii="Times New Roman" w:hAnsi="Times New Roman" w:cs="Times New Roman"/>
          <w:sz w:val="26"/>
          <w:szCs w:val="26"/>
        </w:rPr>
        <w:t xml:space="preserve">  </w:t>
      </w:r>
      <w:r w:rsidR="002F6F27">
        <w:rPr>
          <w:rFonts w:ascii="Times New Roman" w:hAnsi="Times New Roman" w:cs="Times New Roman"/>
          <w:sz w:val="26"/>
          <w:szCs w:val="26"/>
        </w:rPr>
        <w:lastRenderedPageBreak/>
        <w:t>PGW represented that such changes would be necessary to comply with the legal determinations made by this Commission.</w:t>
      </w:r>
    </w:p>
    <w:p w:rsidR="002B21DC" w:rsidRDefault="002B21DC" w:rsidP="007A2B25">
      <w:pPr>
        <w:spacing w:line="360" w:lineRule="auto"/>
        <w:ind w:firstLine="1440"/>
        <w:rPr>
          <w:rFonts w:ascii="Times New Roman" w:hAnsi="Times New Roman" w:cs="Times New Roman"/>
          <w:sz w:val="26"/>
          <w:szCs w:val="26"/>
        </w:rPr>
      </w:pPr>
    </w:p>
    <w:p w:rsidR="002B21DC" w:rsidRDefault="002D4253" w:rsidP="007A2B25">
      <w:pPr>
        <w:spacing w:line="360" w:lineRule="auto"/>
        <w:ind w:firstLine="1440"/>
        <w:rPr>
          <w:rFonts w:ascii="Times New Roman" w:hAnsi="Times New Roman" w:cs="Times New Roman"/>
          <w:sz w:val="26"/>
          <w:szCs w:val="26"/>
        </w:rPr>
      </w:pPr>
      <w:r>
        <w:rPr>
          <w:rFonts w:ascii="Times New Roman" w:hAnsi="Times New Roman" w:cs="Times New Roman"/>
          <w:sz w:val="26"/>
          <w:szCs w:val="26"/>
        </w:rPr>
        <w:t>Finally</w:t>
      </w:r>
      <w:r w:rsidR="002F6F27">
        <w:rPr>
          <w:rFonts w:ascii="Times New Roman" w:hAnsi="Times New Roman" w:cs="Times New Roman"/>
          <w:sz w:val="26"/>
          <w:szCs w:val="26"/>
        </w:rPr>
        <w:t>,</w:t>
      </w:r>
      <w:r>
        <w:rPr>
          <w:rFonts w:ascii="Times New Roman" w:hAnsi="Times New Roman" w:cs="Times New Roman"/>
          <w:sz w:val="26"/>
          <w:szCs w:val="26"/>
        </w:rPr>
        <w:t xml:space="preserve"> in the </w:t>
      </w:r>
      <w:r>
        <w:rPr>
          <w:rFonts w:ascii="Times New Roman" w:hAnsi="Times New Roman" w:cs="Times New Roman"/>
          <w:i/>
          <w:sz w:val="26"/>
          <w:szCs w:val="26"/>
        </w:rPr>
        <w:t>May 18 Order</w:t>
      </w:r>
      <w:r w:rsidR="002B21DC">
        <w:rPr>
          <w:rFonts w:ascii="Times New Roman" w:hAnsi="Times New Roman" w:cs="Times New Roman"/>
          <w:sz w:val="26"/>
          <w:szCs w:val="26"/>
        </w:rPr>
        <w:t xml:space="preserve"> we declined to consider the </w:t>
      </w:r>
      <w:r w:rsidR="00F41100">
        <w:rPr>
          <w:rFonts w:ascii="Times New Roman" w:hAnsi="Times New Roman" w:cs="Times New Roman"/>
          <w:sz w:val="26"/>
          <w:szCs w:val="26"/>
        </w:rPr>
        <w:t xml:space="preserve">PGW’s </w:t>
      </w:r>
      <w:r w:rsidR="002B21DC">
        <w:rPr>
          <w:rFonts w:ascii="Times New Roman" w:hAnsi="Times New Roman" w:cs="Times New Roman"/>
          <w:sz w:val="26"/>
          <w:szCs w:val="26"/>
        </w:rPr>
        <w:t xml:space="preserve">request </w:t>
      </w:r>
      <w:r w:rsidR="00F41100">
        <w:rPr>
          <w:rFonts w:ascii="Times New Roman" w:hAnsi="Times New Roman" w:cs="Times New Roman"/>
          <w:sz w:val="26"/>
          <w:szCs w:val="26"/>
        </w:rPr>
        <w:t xml:space="preserve">that was </w:t>
      </w:r>
      <w:r>
        <w:rPr>
          <w:rFonts w:ascii="Times New Roman" w:hAnsi="Times New Roman" w:cs="Times New Roman"/>
          <w:sz w:val="26"/>
          <w:szCs w:val="26"/>
        </w:rPr>
        <w:t xml:space="preserve">presented </w:t>
      </w:r>
      <w:r w:rsidR="002B21DC">
        <w:rPr>
          <w:rFonts w:ascii="Times New Roman" w:hAnsi="Times New Roman" w:cs="Times New Roman"/>
          <w:sz w:val="26"/>
          <w:szCs w:val="26"/>
        </w:rPr>
        <w:t xml:space="preserve">in a “Supplemental Petition” to consolidate the issue of its allocation of partial payments for past </w:t>
      </w:r>
      <w:r w:rsidR="002F6F27">
        <w:rPr>
          <w:rFonts w:ascii="Times New Roman" w:hAnsi="Times New Roman" w:cs="Times New Roman"/>
          <w:sz w:val="26"/>
          <w:szCs w:val="26"/>
        </w:rPr>
        <w:t xml:space="preserve">due </w:t>
      </w:r>
      <w:r w:rsidR="002B21DC">
        <w:rPr>
          <w:rFonts w:ascii="Times New Roman" w:hAnsi="Times New Roman" w:cs="Times New Roman"/>
          <w:sz w:val="26"/>
          <w:szCs w:val="26"/>
        </w:rPr>
        <w:t>utility bills in a manner that prioritized such payments in violation of the Code, Commission Regulations, and its Tariff</w:t>
      </w:r>
      <w:r>
        <w:rPr>
          <w:rFonts w:ascii="Times New Roman" w:hAnsi="Times New Roman" w:cs="Times New Roman"/>
          <w:sz w:val="26"/>
          <w:szCs w:val="26"/>
        </w:rPr>
        <w:t>, with the substantially similar issue litigated in a</w:t>
      </w:r>
      <w:r w:rsidR="002B21DC">
        <w:rPr>
          <w:rFonts w:ascii="Times New Roman" w:hAnsi="Times New Roman" w:cs="Times New Roman"/>
          <w:sz w:val="26"/>
          <w:szCs w:val="26"/>
        </w:rPr>
        <w:t xml:space="preserve"> separate, general rate </w:t>
      </w:r>
      <w:r w:rsidR="002F6F27">
        <w:rPr>
          <w:rFonts w:ascii="Times New Roman" w:hAnsi="Times New Roman" w:cs="Times New Roman"/>
          <w:sz w:val="26"/>
          <w:szCs w:val="26"/>
        </w:rPr>
        <w:t xml:space="preserve">increase </w:t>
      </w:r>
      <w:r w:rsidR="002B21DC">
        <w:rPr>
          <w:rFonts w:ascii="Times New Roman" w:hAnsi="Times New Roman" w:cs="Times New Roman"/>
          <w:sz w:val="26"/>
          <w:szCs w:val="26"/>
        </w:rPr>
        <w:t>proceeding.</w:t>
      </w:r>
      <w:r w:rsidR="002B21DC">
        <w:rPr>
          <w:rStyle w:val="FootnoteReference"/>
          <w:rFonts w:ascii="Times New Roman" w:hAnsi="Times New Roman" w:cs="Times New Roman"/>
          <w:bCs/>
          <w:spacing w:val="-3"/>
          <w:sz w:val="26"/>
          <w:szCs w:val="26"/>
        </w:rPr>
        <w:footnoteReference w:id="3"/>
      </w:r>
    </w:p>
    <w:p w:rsidR="002B21DC" w:rsidRDefault="002B21DC" w:rsidP="007A2B25">
      <w:pPr>
        <w:spacing w:line="360" w:lineRule="auto"/>
        <w:ind w:firstLine="1440"/>
        <w:rPr>
          <w:rFonts w:ascii="Times New Roman" w:hAnsi="Times New Roman" w:cs="Times New Roman"/>
          <w:sz w:val="26"/>
          <w:szCs w:val="26"/>
        </w:rPr>
      </w:pPr>
    </w:p>
    <w:p w:rsidR="002B21DC" w:rsidRDefault="002B21DC" w:rsidP="002B21DC">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The Petition currently before </w:t>
      </w:r>
      <w:r w:rsidR="00EA55FE">
        <w:rPr>
          <w:rFonts w:ascii="Times New Roman" w:hAnsi="Times New Roman" w:cs="Times New Roman"/>
          <w:sz w:val="26"/>
          <w:szCs w:val="26"/>
        </w:rPr>
        <w:t>us</w:t>
      </w:r>
      <w:r>
        <w:rPr>
          <w:rFonts w:ascii="Times New Roman" w:hAnsi="Times New Roman" w:cs="Times New Roman"/>
          <w:sz w:val="26"/>
          <w:szCs w:val="26"/>
        </w:rPr>
        <w:t xml:space="preserve">, therefore, is the second petition seeking reconsideration, rehearing, and/or clarification of issues originally considered and disposed of in the </w:t>
      </w:r>
      <w:r w:rsidR="00EA55FE">
        <w:rPr>
          <w:rFonts w:ascii="Times New Roman" w:hAnsi="Times New Roman" w:cs="Times New Roman"/>
          <w:i/>
          <w:sz w:val="26"/>
          <w:szCs w:val="26"/>
        </w:rPr>
        <w:t>December 8 Order.</w:t>
      </w:r>
      <w:r>
        <w:rPr>
          <w:rStyle w:val="FootnoteReference"/>
          <w:rFonts w:ascii="Times New Roman" w:hAnsi="Times New Roman" w:cs="Times New Roman"/>
          <w:sz w:val="26"/>
          <w:szCs w:val="26"/>
        </w:rPr>
        <w:footnoteReference w:id="4"/>
      </w:r>
    </w:p>
    <w:p w:rsidR="005C3670" w:rsidRDefault="005C3670" w:rsidP="00B561C4">
      <w:pPr>
        <w:spacing w:line="360" w:lineRule="auto"/>
        <w:ind w:firstLine="0"/>
        <w:rPr>
          <w:rFonts w:ascii="Times New Roman" w:hAnsi="Times New Roman" w:cs="Times New Roman"/>
          <w:sz w:val="26"/>
          <w:szCs w:val="26"/>
        </w:rPr>
      </w:pPr>
    </w:p>
    <w:p w:rsidR="00E14091" w:rsidRDefault="00DB3F00" w:rsidP="001710D3">
      <w:pPr>
        <w:keepNext/>
        <w:keepLines/>
        <w:spacing w:line="360" w:lineRule="auto"/>
        <w:ind w:firstLine="0"/>
        <w:jc w:val="center"/>
        <w:rPr>
          <w:rFonts w:ascii="Times New Roman" w:hAnsi="Times New Roman" w:cs="Times New Roman"/>
          <w:sz w:val="26"/>
          <w:szCs w:val="26"/>
        </w:rPr>
      </w:pPr>
      <w:r>
        <w:rPr>
          <w:rFonts w:ascii="Times New Roman" w:hAnsi="Times New Roman" w:cs="Times New Roman"/>
          <w:b/>
          <w:sz w:val="26"/>
          <w:szCs w:val="26"/>
        </w:rPr>
        <w:lastRenderedPageBreak/>
        <w:t xml:space="preserve">Discussion </w:t>
      </w:r>
    </w:p>
    <w:p w:rsidR="00E14091" w:rsidRDefault="00E14091" w:rsidP="001710D3">
      <w:pPr>
        <w:keepNext/>
        <w:keepLines/>
        <w:spacing w:line="360" w:lineRule="auto"/>
        <w:ind w:firstLine="0"/>
        <w:rPr>
          <w:rFonts w:ascii="Times New Roman" w:hAnsi="Times New Roman" w:cs="Times New Roman"/>
          <w:sz w:val="26"/>
          <w:szCs w:val="26"/>
        </w:rPr>
      </w:pPr>
    </w:p>
    <w:p w:rsidR="00277733" w:rsidRPr="007A4BB5" w:rsidRDefault="00277733" w:rsidP="001710D3">
      <w:pPr>
        <w:keepNext/>
        <w:keepLines/>
        <w:spacing w:line="360" w:lineRule="auto"/>
        <w:ind w:firstLine="0"/>
        <w:rPr>
          <w:rFonts w:ascii="Times New Roman" w:hAnsi="Times New Roman" w:cs="Times New Roman"/>
          <w:b/>
          <w:sz w:val="26"/>
          <w:szCs w:val="26"/>
        </w:rPr>
      </w:pPr>
      <w:r w:rsidRPr="007A4BB5">
        <w:rPr>
          <w:rFonts w:ascii="Times New Roman" w:hAnsi="Times New Roman" w:cs="Times New Roman"/>
          <w:b/>
          <w:sz w:val="26"/>
          <w:szCs w:val="26"/>
        </w:rPr>
        <w:t>A</w:t>
      </w:r>
      <w:r w:rsidR="00A5032E">
        <w:rPr>
          <w:rFonts w:ascii="Times New Roman" w:hAnsi="Times New Roman" w:cs="Times New Roman"/>
          <w:b/>
          <w:sz w:val="26"/>
          <w:szCs w:val="26"/>
        </w:rPr>
        <w:t>.</w:t>
      </w:r>
      <w:r w:rsidRPr="007A4BB5">
        <w:rPr>
          <w:rFonts w:ascii="Times New Roman" w:hAnsi="Times New Roman" w:cs="Times New Roman"/>
          <w:b/>
          <w:sz w:val="26"/>
          <w:szCs w:val="26"/>
        </w:rPr>
        <w:tab/>
        <w:t>Standards for Reconsideration, Rehearing and/or Clarification</w:t>
      </w:r>
    </w:p>
    <w:p w:rsidR="00277733" w:rsidRDefault="00277733" w:rsidP="001710D3">
      <w:pPr>
        <w:keepNext/>
        <w:keepLines/>
        <w:spacing w:line="360" w:lineRule="auto"/>
        <w:ind w:firstLine="0"/>
        <w:rPr>
          <w:rFonts w:ascii="Times New Roman" w:hAnsi="Times New Roman" w:cs="Times New Roman"/>
          <w:sz w:val="26"/>
          <w:szCs w:val="26"/>
        </w:rPr>
      </w:pPr>
    </w:p>
    <w:p w:rsidR="00690015" w:rsidRDefault="00213BD0" w:rsidP="00690015">
      <w:pPr>
        <w:spacing w:line="360" w:lineRule="auto"/>
        <w:ind w:firstLine="1440"/>
        <w:rPr>
          <w:rFonts w:ascii="Times New Roman" w:hAnsi="Times New Roman" w:cs="Times New Roman"/>
          <w:sz w:val="26"/>
          <w:szCs w:val="26"/>
        </w:rPr>
      </w:pPr>
      <w:r>
        <w:rPr>
          <w:rFonts w:ascii="Times New Roman" w:hAnsi="Times New Roman" w:cs="Times New Roman"/>
          <w:sz w:val="26"/>
          <w:szCs w:val="26"/>
        </w:rPr>
        <w:t>T</w:t>
      </w:r>
      <w:r w:rsidR="00690015" w:rsidRPr="00AC234D">
        <w:rPr>
          <w:rFonts w:ascii="Times New Roman" w:hAnsi="Times New Roman" w:cs="Times New Roman"/>
          <w:sz w:val="26"/>
          <w:szCs w:val="26"/>
        </w:rPr>
        <w:t xml:space="preserve">he </w:t>
      </w:r>
      <w:r w:rsidR="00690015">
        <w:rPr>
          <w:rFonts w:ascii="Times New Roman" w:hAnsi="Times New Roman" w:cs="Times New Roman"/>
          <w:sz w:val="26"/>
          <w:szCs w:val="26"/>
        </w:rPr>
        <w:t>C</w:t>
      </w:r>
      <w:r w:rsidR="00690015" w:rsidRPr="00AC234D">
        <w:rPr>
          <w:rFonts w:ascii="Times New Roman" w:hAnsi="Times New Roman" w:cs="Times New Roman"/>
          <w:sz w:val="26"/>
          <w:szCs w:val="26"/>
        </w:rPr>
        <w:t>ode establishes a party’s right to seek relief following the issuance of the Commission’s final decision</w:t>
      </w:r>
      <w:r>
        <w:rPr>
          <w:rFonts w:ascii="Times New Roman" w:hAnsi="Times New Roman" w:cs="Times New Roman"/>
          <w:sz w:val="26"/>
          <w:szCs w:val="26"/>
        </w:rPr>
        <w:t xml:space="preserve">.  </w:t>
      </w:r>
      <w:r>
        <w:rPr>
          <w:rFonts w:ascii="Times New Roman" w:hAnsi="Times New Roman" w:cs="Times New Roman"/>
          <w:i/>
          <w:sz w:val="26"/>
          <w:szCs w:val="26"/>
        </w:rPr>
        <w:t>See</w:t>
      </w:r>
      <w:r w:rsidR="00690015" w:rsidRPr="00AC234D">
        <w:rPr>
          <w:rFonts w:ascii="Times New Roman" w:hAnsi="Times New Roman" w:cs="Times New Roman"/>
          <w:sz w:val="26"/>
          <w:szCs w:val="26"/>
        </w:rPr>
        <w:t xml:space="preserve">  </w:t>
      </w:r>
      <w:hyperlink r:id="rId8" w:history="1">
        <w:r w:rsidR="00690015" w:rsidRPr="00AC234D">
          <w:rPr>
            <w:rFonts w:ascii="Times New Roman" w:hAnsi="Times New Roman" w:cs="Times New Roman"/>
            <w:sz w:val="26"/>
            <w:szCs w:val="26"/>
          </w:rPr>
          <w:t>66 Pa. C.S. §§</w:t>
        </w:r>
        <w:r w:rsidR="00690015">
          <w:rPr>
            <w:rFonts w:ascii="Times New Roman" w:hAnsi="Times New Roman" w:cs="Times New Roman"/>
            <w:sz w:val="26"/>
            <w:szCs w:val="26"/>
          </w:rPr>
          <w:t> </w:t>
        </w:r>
        <w:r w:rsidR="00690015" w:rsidRPr="00AC234D">
          <w:rPr>
            <w:rFonts w:ascii="Times New Roman" w:hAnsi="Times New Roman" w:cs="Times New Roman"/>
            <w:sz w:val="26"/>
            <w:szCs w:val="26"/>
          </w:rPr>
          <w:t>703(f)</w:t>
        </w:r>
      </w:hyperlink>
      <w:r w:rsidR="00690015" w:rsidRPr="00AC234D">
        <w:rPr>
          <w:rFonts w:ascii="Times New Roman" w:hAnsi="Times New Roman" w:cs="Times New Roman"/>
          <w:sz w:val="26"/>
          <w:szCs w:val="26"/>
        </w:rPr>
        <w:t xml:space="preserve"> and </w:t>
      </w:r>
      <w:hyperlink r:id="rId9" w:history="1">
        <w:r w:rsidR="00690015" w:rsidRPr="00AC234D">
          <w:rPr>
            <w:rFonts w:ascii="Times New Roman" w:hAnsi="Times New Roman" w:cs="Times New Roman"/>
            <w:sz w:val="26"/>
            <w:szCs w:val="26"/>
          </w:rPr>
          <w:t>703(g)</w:t>
        </w:r>
      </w:hyperlink>
      <w:r w:rsidR="00690015" w:rsidRPr="00AC234D">
        <w:rPr>
          <w:rFonts w:ascii="Times New Roman" w:hAnsi="Times New Roman" w:cs="Times New Roman"/>
          <w:sz w:val="26"/>
          <w:szCs w:val="26"/>
        </w:rPr>
        <w:t>, relating to rehearing, as well as the rescission, clarification and amendment of orders</w:t>
      </w:r>
      <w:r w:rsidR="00690015">
        <w:rPr>
          <w:rFonts w:ascii="Times New Roman" w:hAnsi="Times New Roman" w:cs="Times New Roman"/>
          <w:sz w:val="26"/>
          <w:szCs w:val="26"/>
        </w:rPr>
        <w:t xml:space="preserve">.  </w:t>
      </w:r>
    </w:p>
    <w:p w:rsidR="00690015" w:rsidRDefault="00690015" w:rsidP="00690015">
      <w:pPr>
        <w:spacing w:line="360" w:lineRule="auto"/>
        <w:ind w:firstLine="1440"/>
        <w:rPr>
          <w:rFonts w:ascii="Times New Roman" w:hAnsi="Times New Roman" w:cs="Times New Roman"/>
          <w:sz w:val="26"/>
          <w:szCs w:val="26"/>
        </w:rPr>
      </w:pPr>
    </w:p>
    <w:p w:rsidR="00690015" w:rsidRDefault="00690015" w:rsidP="00690015">
      <w:pPr>
        <w:spacing w:line="360" w:lineRule="auto"/>
        <w:ind w:firstLine="1440"/>
        <w:rPr>
          <w:rFonts w:ascii="Times New Roman" w:hAnsi="Times New Roman" w:cs="Times New Roman"/>
          <w:sz w:val="26"/>
          <w:szCs w:val="26"/>
        </w:rPr>
      </w:pPr>
      <w:r>
        <w:rPr>
          <w:rFonts w:ascii="Times New Roman" w:hAnsi="Times New Roman" w:cs="Times New Roman"/>
          <w:sz w:val="26"/>
          <w:szCs w:val="26"/>
        </w:rPr>
        <w:t>R</w:t>
      </w:r>
      <w:r w:rsidRPr="00AC234D">
        <w:rPr>
          <w:rFonts w:ascii="Times New Roman" w:hAnsi="Times New Roman" w:cs="Times New Roman"/>
          <w:sz w:val="26"/>
          <w:szCs w:val="26"/>
        </w:rPr>
        <w:t xml:space="preserve">equests for relief </w:t>
      </w:r>
      <w:r>
        <w:rPr>
          <w:rFonts w:ascii="Times New Roman" w:hAnsi="Times New Roman" w:cs="Times New Roman"/>
          <w:sz w:val="26"/>
          <w:szCs w:val="26"/>
        </w:rPr>
        <w:t xml:space="preserve">in the nature of reconsideration, rehearing and/or rescission or amendment, </w:t>
      </w:r>
      <w:r w:rsidRPr="00AC234D">
        <w:rPr>
          <w:rFonts w:ascii="Times New Roman" w:hAnsi="Times New Roman" w:cs="Times New Roman"/>
          <w:sz w:val="26"/>
          <w:szCs w:val="26"/>
        </w:rPr>
        <w:t xml:space="preserve">must be consistent with Section 5.572 of our Regulations, </w:t>
      </w:r>
      <w:hyperlink r:id="rId10" w:history="1">
        <w:r w:rsidRPr="00AC234D">
          <w:rPr>
            <w:rFonts w:ascii="Times New Roman" w:hAnsi="Times New Roman" w:cs="Times New Roman"/>
            <w:sz w:val="26"/>
            <w:szCs w:val="26"/>
          </w:rPr>
          <w:t>52</w:t>
        </w:r>
        <w:r>
          <w:rPr>
            <w:rFonts w:ascii="Times New Roman" w:hAnsi="Times New Roman" w:cs="Times New Roman"/>
            <w:sz w:val="26"/>
            <w:szCs w:val="26"/>
          </w:rPr>
          <w:t> </w:t>
        </w:r>
        <w:r w:rsidRPr="00AC234D">
          <w:rPr>
            <w:rFonts w:ascii="Times New Roman" w:hAnsi="Times New Roman" w:cs="Times New Roman"/>
            <w:sz w:val="26"/>
            <w:szCs w:val="26"/>
          </w:rPr>
          <w:t>Pa. Code § 5.572</w:t>
        </w:r>
      </w:hyperlink>
      <w:r w:rsidRPr="00AC234D">
        <w:rPr>
          <w:rFonts w:ascii="Times New Roman" w:hAnsi="Times New Roman" w:cs="Times New Roman"/>
          <w:sz w:val="26"/>
          <w:szCs w:val="26"/>
        </w:rPr>
        <w:t>, addressing petitions for relief following the issuance of a final decision.</w:t>
      </w:r>
      <w:r>
        <w:rPr>
          <w:rFonts w:ascii="Times New Roman" w:hAnsi="Times New Roman" w:cs="Times New Roman"/>
          <w:sz w:val="26"/>
          <w:szCs w:val="26"/>
        </w:rPr>
        <w:t xml:space="preserve">  52 Pa. Code § 5.572.</w:t>
      </w:r>
    </w:p>
    <w:p w:rsidR="00690015" w:rsidRPr="00AC234D" w:rsidRDefault="00690015" w:rsidP="00690015">
      <w:pPr>
        <w:spacing w:line="360" w:lineRule="auto"/>
        <w:ind w:firstLine="1440"/>
        <w:rPr>
          <w:rFonts w:ascii="Times New Roman" w:hAnsi="Times New Roman" w:cs="Times New Roman"/>
          <w:sz w:val="26"/>
          <w:szCs w:val="26"/>
        </w:rPr>
      </w:pPr>
    </w:p>
    <w:p w:rsidR="00690015" w:rsidRDefault="00213BD0" w:rsidP="00690015">
      <w:pPr>
        <w:spacing w:line="360" w:lineRule="auto"/>
        <w:ind w:firstLine="1440"/>
        <w:rPr>
          <w:rFonts w:ascii="Times New Roman" w:hAnsi="Times New Roman" w:cs="Times New Roman"/>
          <w:sz w:val="26"/>
          <w:szCs w:val="26"/>
        </w:rPr>
      </w:pPr>
      <w:r>
        <w:rPr>
          <w:rFonts w:ascii="Times New Roman" w:hAnsi="Times New Roman" w:cs="Times New Roman"/>
          <w:sz w:val="26"/>
          <w:szCs w:val="26"/>
        </w:rPr>
        <w:t>PGW acknowledges that t</w:t>
      </w:r>
      <w:r w:rsidR="00690015" w:rsidRPr="00AC234D">
        <w:rPr>
          <w:rFonts w:ascii="Times New Roman" w:hAnsi="Times New Roman" w:cs="Times New Roman"/>
          <w:sz w:val="26"/>
          <w:szCs w:val="26"/>
        </w:rPr>
        <w:t xml:space="preserve">he standards for our review </w:t>
      </w:r>
      <w:r w:rsidR="00690015">
        <w:rPr>
          <w:rFonts w:ascii="Times New Roman" w:hAnsi="Times New Roman" w:cs="Times New Roman"/>
          <w:sz w:val="26"/>
          <w:szCs w:val="26"/>
        </w:rPr>
        <w:t xml:space="preserve">and consideration </w:t>
      </w:r>
      <w:r w:rsidR="00690015" w:rsidRPr="00AC234D">
        <w:rPr>
          <w:rFonts w:ascii="Times New Roman" w:hAnsi="Times New Roman" w:cs="Times New Roman"/>
          <w:sz w:val="26"/>
          <w:szCs w:val="26"/>
        </w:rPr>
        <w:t xml:space="preserve">of petitions seeking </w:t>
      </w:r>
      <w:r w:rsidR="00690015">
        <w:rPr>
          <w:rFonts w:ascii="Times New Roman" w:hAnsi="Times New Roman" w:cs="Times New Roman"/>
          <w:sz w:val="26"/>
          <w:szCs w:val="26"/>
        </w:rPr>
        <w:t xml:space="preserve">reconsideration, rehearing and </w:t>
      </w:r>
      <w:r w:rsidR="00690015" w:rsidRPr="00AC234D">
        <w:rPr>
          <w:rFonts w:ascii="Times New Roman" w:hAnsi="Times New Roman" w:cs="Times New Roman"/>
          <w:sz w:val="26"/>
          <w:szCs w:val="26"/>
        </w:rPr>
        <w:t xml:space="preserve">clarification </w:t>
      </w:r>
      <w:r w:rsidR="00690015">
        <w:rPr>
          <w:rFonts w:ascii="Times New Roman" w:hAnsi="Times New Roman" w:cs="Times New Roman"/>
          <w:sz w:val="26"/>
          <w:szCs w:val="26"/>
        </w:rPr>
        <w:t xml:space="preserve">are well settled and </w:t>
      </w:r>
      <w:r w:rsidR="00690015" w:rsidRPr="00AC234D">
        <w:rPr>
          <w:rFonts w:ascii="Times New Roman" w:hAnsi="Times New Roman" w:cs="Times New Roman"/>
          <w:sz w:val="26"/>
          <w:szCs w:val="26"/>
        </w:rPr>
        <w:t xml:space="preserve">are governed by the </w:t>
      </w:r>
      <w:r w:rsidR="00690015">
        <w:rPr>
          <w:rFonts w:ascii="Times New Roman" w:hAnsi="Times New Roman" w:cs="Times New Roman"/>
          <w:sz w:val="26"/>
          <w:szCs w:val="26"/>
        </w:rPr>
        <w:t>factors</w:t>
      </w:r>
      <w:r w:rsidR="00690015" w:rsidRPr="00AC234D">
        <w:rPr>
          <w:rFonts w:ascii="Times New Roman" w:hAnsi="Times New Roman" w:cs="Times New Roman"/>
          <w:sz w:val="26"/>
          <w:szCs w:val="26"/>
        </w:rPr>
        <w:t xml:space="preserve"> discussed </w:t>
      </w:r>
      <w:r w:rsidR="00690015">
        <w:rPr>
          <w:rFonts w:ascii="Times New Roman" w:hAnsi="Times New Roman" w:cs="Times New Roman"/>
          <w:sz w:val="26"/>
          <w:szCs w:val="26"/>
        </w:rPr>
        <w:t xml:space="preserve">by the Commission </w:t>
      </w:r>
      <w:r w:rsidR="00690015" w:rsidRPr="00AC234D">
        <w:rPr>
          <w:rFonts w:ascii="Times New Roman" w:hAnsi="Times New Roman" w:cs="Times New Roman"/>
          <w:sz w:val="26"/>
          <w:szCs w:val="26"/>
        </w:rPr>
        <w:t>in</w:t>
      </w:r>
      <w:r w:rsidR="00690015">
        <w:rPr>
          <w:rFonts w:ascii="Times New Roman" w:hAnsi="Times New Roman" w:cs="Times New Roman"/>
          <w:sz w:val="26"/>
          <w:szCs w:val="26"/>
        </w:rPr>
        <w:t xml:space="preserve"> the case of</w:t>
      </w:r>
      <w:r w:rsidR="00690015" w:rsidRPr="00AC234D">
        <w:rPr>
          <w:rFonts w:ascii="Times New Roman" w:hAnsi="Times New Roman" w:cs="Times New Roman"/>
          <w:sz w:val="26"/>
          <w:szCs w:val="26"/>
        </w:rPr>
        <w:t xml:space="preserve"> </w:t>
      </w:r>
      <w:proofErr w:type="spellStart"/>
      <w:r w:rsidR="00690015" w:rsidRPr="00AC234D">
        <w:rPr>
          <w:rFonts w:ascii="Times New Roman" w:hAnsi="Times New Roman" w:cs="Times New Roman"/>
          <w:i/>
          <w:iCs/>
          <w:sz w:val="26"/>
          <w:szCs w:val="26"/>
        </w:rPr>
        <w:t>Duick</w:t>
      </w:r>
      <w:proofErr w:type="spellEnd"/>
      <w:r w:rsidR="00690015" w:rsidRPr="00AC234D">
        <w:rPr>
          <w:rFonts w:ascii="Times New Roman" w:hAnsi="Times New Roman" w:cs="Times New Roman"/>
          <w:i/>
          <w:iCs/>
          <w:sz w:val="26"/>
          <w:szCs w:val="26"/>
        </w:rPr>
        <w:t xml:space="preserve"> v. P</w:t>
      </w:r>
      <w:r w:rsidR="00690015">
        <w:rPr>
          <w:rFonts w:ascii="Times New Roman" w:hAnsi="Times New Roman" w:cs="Times New Roman"/>
          <w:i/>
          <w:iCs/>
          <w:sz w:val="26"/>
          <w:szCs w:val="26"/>
        </w:rPr>
        <w:t xml:space="preserve">a. </w:t>
      </w:r>
      <w:r w:rsidR="00690015" w:rsidRPr="00AC234D">
        <w:rPr>
          <w:rFonts w:ascii="Times New Roman" w:hAnsi="Times New Roman" w:cs="Times New Roman"/>
          <w:i/>
          <w:iCs/>
          <w:sz w:val="26"/>
          <w:szCs w:val="26"/>
        </w:rPr>
        <w:t>Gas and Water Company</w:t>
      </w:r>
      <w:r w:rsidR="00690015" w:rsidRPr="00AC234D">
        <w:rPr>
          <w:rFonts w:ascii="Times New Roman" w:hAnsi="Times New Roman" w:cs="Times New Roman"/>
          <w:sz w:val="26"/>
          <w:szCs w:val="26"/>
        </w:rPr>
        <w:t>, 56 Pa. P.U.C. 553 (</w:t>
      </w:r>
      <w:r w:rsidR="00690015" w:rsidRPr="00213BD0">
        <w:rPr>
          <w:rFonts w:ascii="Times New Roman" w:hAnsi="Times New Roman" w:cs="Times New Roman"/>
          <w:sz w:val="26"/>
          <w:szCs w:val="26"/>
        </w:rPr>
        <w:t>1982) (</w:t>
      </w:r>
      <w:proofErr w:type="spellStart"/>
      <w:r w:rsidR="00690015" w:rsidRPr="00213BD0">
        <w:rPr>
          <w:rFonts w:ascii="Times New Roman" w:hAnsi="Times New Roman" w:cs="Times New Roman"/>
          <w:i/>
          <w:sz w:val="26"/>
          <w:szCs w:val="26"/>
        </w:rPr>
        <w:t>Duick</w:t>
      </w:r>
      <w:proofErr w:type="spellEnd"/>
      <w:r w:rsidR="00690015" w:rsidRPr="00213BD0">
        <w:rPr>
          <w:rFonts w:ascii="Times New Roman" w:hAnsi="Times New Roman" w:cs="Times New Roman"/>
          <w:sz w:val="26"/>
          <w:szCs w:val="26"/>
        </w:rPr>
        <w:t xml:space="preserve">); </w:t>
      </w:r>
      <w:r w:rsidR="00690015" w:rsidRPr="00213BD0">
        <w:rPr>
          <w:rFonts w:ascii="Times New Roman" w:hAnsi="Times New Roman" w:cs="Times New Roman"/>
          <w:i/>
          <w:sz w:val="26"/>
          <w:szCs w:val="26"/>
        </w:rPr>
        <w:t xml:space="preserve">see, also </w:t>
      </w:r>
      <w:hyperlink r:id="rId11" w:history="1">
        <w:r w:rsidR="00690015" w:rsidRPr="00213BD0">
          <w:rPr>
            <w:rStyle w:val="Hyperlink"/>
            <w:rFonts w:ascii="Times New Roman" w:hAnsi="Times New Roman" w:cs="Times New Roman"/>
            <w:i/>
            <w:iCs/>
            <w:color w:val="auto"/>
            <w:sz w:val="26"/>
            <w:szCs w:val="26"/>
            <w:u w:val="none"/>
          </w:rPr>
          <w:t>AT&amp;T Comm. of Pa. v</w:t>
        </w:r>
        <w:r w:rsidR="00690015" w:rsidRPr="00213BD0">
          <w:rPr>
            <w:rStyle w:val="Hyperlink"/>
            <w:rFonts w:ascii="Times New Roman" w:hAnsi="Times New Roman" w:cs="Times New Roman"/>
            <w:b/>
            <w:i/>
            <w:iCs/>
            <w:color w:val="auto"/>
            <w:sz w:val="26"/>
            <w:szCs w:val="26"/>
            <w:u w:val="none"/>
          </w:rPr>
          <w:t xml:space="preserve">. </w:t>
        </w:r>
        <w:r w:rsidR="00690015" w:rsidRPr="00213BD0">
          <w:rPr>
            <w:rStyle w:val="term1"/>
            <w:rFonts w:ascii="Times New Roman" w:hAnsi="Times New Roman" w:cs="Times New Roman"/>
            <w:b w:val="0"/>
            <w:i/>
            <w:iCs/>
            <w:sz w:val="26"/>
            <w:szCs w:val="26"/>
          </w:rPr>
          <w:t>Pa. PUC</w:t>
        </w:r>
        <w:r w:rsidR="00690015" w:rsidRPr="00213BD0">
          <w:rPr>
            <w:rStyle w:val="Hyperlink"/>
            <w:rFonts w:ascii="Times New Roman" w:hAnsi="Times New Roman" w:cs="Times New Roman"/>
            <w:color w:val="auto"/>
            <w:sz w:val="26"/>
            <w:szCs w:val="26"/>
            <w:u w:val="none"/>
          </w:rPr>
          <w:t xml:space="preserve">, 568 A.2d 1362 (Pa. </w:t>
        </w:r>
        <w:proofErr w:type="spellStart"/>
        <w:r w:rsidR="00690015" w:rsidRPr="00213BD0">
          <w:rPr>
            <w:rStyle w:val="Hyperlink"/>
            <w:rFonts w:ascii="Times New Roman" w:hAnsi="Times New Roman" w:cs="Times New Roman"/>
            <w:color w:val="auto"/>
            <w:sz w:val="26"/>
            <w:szCs w:val="26"/>
            <w:u w:val="none"/>
          </w:rPr>
          <w:t>Cmwlth</w:t>
        </w:r>
        <w:proofErr w:type="spellEnd"/>
        <w:r w:rsidR="00690015" w:rsidRPr="00213BD0">
          <w:rPr>
            <w:rStyle w:val="Hyperlink"/>
            <w:rFonts w:ascii="Times New Roman" w:hAnsi="Times New Roman" w:cs="Times New Roman"/>
            <w:color w:val="auto"/>
            <w:sz w:val="26"/>
            <w:szCs w:val="26"/>
            <w:u w:val="none"/>
          </w:rPr>
          <w:t>. 1990)</w:t>
        </w:r>
      </w:hyperlink>
      <w:r w:rsidR="00690015" w:rsidRPr="00213BD0">
        <w:rPr>
          <w:rFonts w:ascii="Times New Roman" w:hAnsi="Times New Roman" w:cs="Times New Roman"/>
          <w:sz w:val="26"/>
          <w:szCs w:val="26"/>
        </w:rPr>
        <w:t>.</w:t>
      </w:r>
    </w:p>
    <w:p w:rsidR="00690015" w:rsidRDefault="00690015" w:rsidP="00690015">
      <w:pPr>
        <w:spacing w:line="360" w:lineRule="auto"/>
        <w:ind w:firstLine="1440"/>
        <w:rPr>
          <w:rFonts w:ascii="Times New Roman" w:hAnsi="Times New Roman" w:cs="Times New Roman"/>
          <w:sz w:val="26"/>
          <w:szCs w:val="26"/>
        </w:rPr>
      </w:pPr>
    </w:p>
    <w:p w:rsidR="00690015" w:rsidRDefault="00690015" w:rsidP="00690015">
      <w:pPr>
        <w:spacing w:line="360" w:lineRule="auto"/>
        <w:ind w:firstLine="1440"/>
        <w:rPr>
          <w:rFonts w:ascii="Times New Roman" w:hAnsi="Times New Roman" w:cs="Times New Roman"/>
          <w:sz w:val="26"/>
          <w:szCs w:val="26"/>
        </w:rPr>
      </w:pPr>
      <w:r w:rsidRPr="00AC234D">
        <w:rPr>
          <w:rFonts w:ascii="Times New Roman" w:hAnsi="Times New Roman" w:cs="Times New Roman"/>
          <w:sz w:val="26"/>
          <w:szCs w:val="26"/>
        </w:rPr>
        <w:t xml:space="preserve">In </w:t>
      </w:r>
      <w:proofErr w:type="spellStart"/>
      <w:r w:rsidRPr="00AC234D">
        <w:rPr>
          <w:rFonts w:ascii="Times New Roman" w:hAnsi="Times New Roman" w:cs="Times New Roman"/>
          <w:i/>
          <w:sz w:val="26"/>
          <w:szCs w:val="26"/>
        </w:rPr>
        <w:t>Duick</w:t>
      </w:r>
      <w:proofErr w:type="spellEnd"/>
      <w:r w:rsidR="00213BD0">
        <w:rPr>
          <w:rFonts w:ascii="Times New Roman" w:hAnsi="Times New Roman" w:cs="Times New Roman"/>
          <w:sz w:val="26"/>
          <w:szCs w:val="26"/>
        </w:rPr>
        <w:t>,</w:t>
      </w:r>
      <w:r w:rsidRPr="00AC234D">
        <w:rPr>
          <w:rFonts w:ascii="Times New Roman" w:hAnsi="Times New Roman" w:cs="Times New Roman"/>
          <w:i/>
          <w:sz w:val="26"/>
          <w:szCs w:val="26"/>
        </w:rPr>
        <w:t xml:space="preserve"> </w:t>
      </w:r>
      <w:r w:rsidR="00686042">
        <w:rPr>
          <w:rFonts w:ascii="Times New Roman" w:hAnsi="Times New Roman" w:cs="Times New Roman"/>
          <w:sz w:val="26"/>
          <w:szCs w:val="26"/>
        </w:rPr>
        <w:t>the Commission</w:t>
      </w:r>
      <w:r w:rsidR="00213BD0">
        <w:rPr>
          <w:rFonts w:ascii="Times New Roman" w:hAnsi="Times New Roman" w:cs="Times New Roman"/>
          <w:sz w:val="26"/>
          <w:szCs w:val="26"/>
        </w:rPr>
        <w:t xml:space="preserve"> </w:t>
      </w:r>
      <w:r>
        <w:rPr>
          <w:rFonts w:ascii="Times New Roman" w:hAnsi="Times New Roman" w:cs="Times New Roman"/>
          <w:sz w:val="26"/>
          <w:szCs w:val="26"/>
        </w:rPr>
        <w:t xml:space="preserve">reasoned </w:t>
      </w:r>
      <w:r w:rsidRPr="00AC234D">
        <w:rPr>
          <w:rFonts w:ascii="Times New Roman" w:hAnsi="Times New Roman" w:cs="Times New Roman"/>
          <w:sz w:val="26"/>
          <w:szCs w:val="26"/>
        </w:rPr>
        <w:t xml:space="preserve">that, while a petition under Section 703(g) of the Code may raise any matter designed to convince the Commission that it should exercise its discretion to amend or rescind a prior order, at the same time “[p]arties . . ., cannot be permitted by a second motion to review and reconsider, to raise the same questions which were specifically considered and decided against them.”  </w:t>
      </w:r>
      <w:proofErr w:type="spellStart"/>
      <w:r w:rsidRPr="008F1987">
        <w:rPr>
          <w:rFonts w:ascii="Times New Roman" w:hAnsi="Times New Roman" w:cs="Times New Roman"/>
          <w:i/>
          <w:sz w:val="26"/>
          <w:szCs w:val="26"/>
        </w:rPr>
        <w:t>Duick</w:t>
      </w:r>
      <w:proofErr w:type="spellEnd"/>
      <w:r>
        <w:rPr>
          <w:rFonts w:ascii="Times New Roman" w:hAnsi="Times New Roman" w:cs="Times New Roman"/>
          <w:sz w:val="26"/>
          <w:szCs w:val="26"/>
        </w:rPr>
        <w:t xml:space="preserve"> </w:t>
      </w:r>
      <w:r w:rsidRPr="00AC234D">
        <w:rPr>
          <w:rFonts w:ascii="Times New Roman" w:hAnsi="Times New Roman" w:cs="Times New Roman"/>
          <w:sz w:val="26"/>
          <w:szCs w:val="26"/>
        </w:rPr>
        <w:t xml:space="preserve"> at 559 (quoting </w:t>
      </w:r>
      <w:hyperlink r:id="rId12" w:history="1">
        <w:r w:rsidRPr="00AC234D">
          <w:rPr>
            <w:rFonts w:ascii="Times New Roman" w:hAnsi="Times New Roman" w:cs="Times New Roman"/>
            <w:i/>
            <w:iCs/>
            <w:sz w:val="26"/>
            <w:szCs w:val="26"/>
          </w:rPr>
          <w:t>P</w:t>
        </w:r>
        <w:r>
          <w:rPr>
            <w:rFonts w:ascii="Times New Roman" w:hAnsi="Times New Roman" w:cs="Times New Roman"/>
            <w:i/>
            <w:iCs/>
            <w:sz w:val="26"/>
            <w:szCs w:val="26"/>
          </w:rPr>
          <w:t>a.</w:t>
        </w:r>
        <w:r w:rsidRPr="00AC234D">
          <w:rPr>
            <w:rFonts w:ascii="Times New Roman" w:hAnsi="Times New Roman" w:cs="Times New Roman"/>
            <w:i/>
            <w:iCs/>
            <w:sz w:val="26"/>
            <w:szCs w:val="26"/>
          </w:rPr>
          <w:t xml:space="preserve"> Railroad Co. v. P</w:t>
        </w:r>
        <w:r>
          <w:rPr>
            <w:rFonts w:ascii="Times New Roman" w:hAnsi="Times New Roman" w:cs="Times New Roman"/>
            <w:i/>
            <w:iCs/>
            <w:sz w:val="26"/>
            <w:szCs w:val="26"/>
          </w:rPr>
          <w:t xml:space="preserve">a. </w:t>
        </w:r>
        <w:r w:rsidRPr="00AC234D">
          <w:rPr>
            <w:rFonts w:ascii="Times New Roman" w:hAnsi="Times New Roman" w:cs="Times New Roman"/>
            <w:i/>
            <w:iCs/>
            <w:sz w:val="26"/>
            <w:szCs w:val="26"/>
          </w:rPr>
          <w:t>PSC</w:t>
        </w:r>
        <w:r w:rsidRPr="00AC234D">
          <w:rPr>
            <w:rFonts w:ascii="Times New Roman" w:hAnsi="Times New Roman" w:cs="Times New Roman"/>
            <w:sz w:val="26"/>
            <w:szCs w:val="26"/>
          </w:rPr>
          <w:t>, 179 A. 850, 854 (Pa. Super. Ct. 1935)).</w:t>
        </w:r>
      </w:hyperlink>
      <w:r w:rsidRPr="00AC234D">
        <w:rPr>
          <w:rFonts w:ascii="Times New Roman" w:hAnsi="Times New Roman" w:cs="Times New Roman"/>
          <w:sz w:val="26"/>
          <w:szCs w:val="26"/>
        </w:rPr>
        <w:t xml:space="preserve">  Under the standards of </w:t>
      </w:r>
      <w:proofErr w:type="spellStart"/>
      <w:r w:rsidRPr="00AC234D">
        <w:rPr>
          <w:rFonts w:ascii="Times New Roman" w:hAnsi="Times New Roman" w:cs="Times New Roman"/>
          <w:i/>
          <w:sz w:val="26"/>
          <w:szCs w:val="26"/>
        </w:rPr>
        <w:t>Duick</w:t>
      </w:r>
      <w:proofErr w:type="spellEnd"/>
      <w:r w:rsidRPr="00AC234D">
        <w:rPr>
          <w:rFonts w:ascii="Times New Roman" w:hAnsi="Times New Roman" w:cs="Times New Roman"/>
          <w:sz w:val="26"/>
          <w:szCs w:val="26"/>
        </w:rPr>
        <w:t>,</w:t>
      </w:r>
      <w:r w:rsidRPr="00AC234D">
        <w:rPr>
          <w:rFonts w:ascii="Times New Roman" w:hAnsi="Times New Roman" w:cs="Times New Roman"/>
          <w:i/>
          <w:sz w:val="26"/>
          <w:szCs w:val="26"/>
        </w:rPr>
        <w:t xml:space="preserve"> </w:t>
      </w:r>
      <w:r w:rsidRPr="00AC234D">
        <w:rPr>
          <w:rFonts w:ascii="Times New Roman" w:hAnsi="Times New Roman" w:cs="Times New Roman"/>
          <w:sz w:val="26"/>
          <w:szCs w:val="26"/>
        </w:rPr>
        <w:t xml:space="preserve">such petitions are likely to succeed only when they raise “new and novel arguments” not previously heard or considerations which appear to have been overlooked or not addressed by the Commission.  </w:t>
      </w:r>
      <w:proofErr w:type="spellStart"/>
      <w:r w:rsidRPr="00AC234D">
        <w:rPr>
          <w:rFonts w:ascii="Times New Roman" w:hAnsi="Times New Roman" w:cs="Times New Roman"/>
          <w:i/>
          <w:iCs/>
          <w:sz w:val="26"/>
          <w:szCs w:val="26"/>
        </w:rPr>
        <w:t>Duick</w:t>
      </w:r>
      <w:proofErr w:type="spellEnd"/>
      <w:r w:rsidRPr="00AC234D">
        <w:rPr>
          <w:rFonts w:ascii="Times New Roman" w:hAnsi="Times New Roman" w:cs="Times New Roman"/>
          <w:sz w:val="26"/>
          <w:szCs w:val="26"/>
        </w:rPr>
        <w:t xml:space="preserve"> at 559.</w:t>
      </w:r>
    </w:p>
    <w:p w:rsidR="00690015" w:rsidRPr="007D0834" w:rsidRDefault="00690015" w:rsidP="00690015">
      <w:pPr>
        <w:spacing w:line="360" w:lineRule="auto"/>
        <w:ind w:firstLine="1440"/>
        <w:rPr>
          <w:rFonts w:ascii="Times New Roman" w:hAnsi="Times New Roman" w:cs="Times New Roman"/>
          <w:sz w:val="26"/>
          <w:szCs w:val="26"/>
        </w:rPr>
      </w:pPr>
    </w:p>
    <w:p w:rsidR="00540587" w:rsidRPr="00540587" w:rsidRDefault="00213BD0" w:rsidP="00540587">
      <w:pPr>
        <w:spacing w:line="360" w:lineRule="auto"/>
        <w:ind w:firstLine="1440"/>
        <w:rPr>
          <w:rFonts w:ascii="Times New Roman" w:hAnsi="Times New Roman" w:cs="Times New Roman"/>
          <w:sz w:val="26"/>
          <w:szCs w:val="26"/>
        </w:rPr>
      </w:pPr>
      <w:r>
        <w:rPr>
          <w:rFonts w:ascii="Times New Roman" w:hAnsi="Times New Roman" w:cs="Times New Roman"/>
          <w:sz w:val="26"/>
          <w:szCs w:val="26"/>
        </w:rPr>
        <w:lastRenderedPageBreak/>
        <w:t>The considerations of</w:t>
      </w:r>
      <w:r w:rsidRPr="00932A6C">
        <w:rPr>
          <w:rFonts w:ascii="Times New Roman" w:hAnsi="Times New Roman" w:cs="Times New Roman"/>
          <w:sz w:val="26"/>
          <w:szCs w:val="26"/>
        </w:rPr>
        <w:t xml:space="preserve"> </w:t>
      </w:r>
      <w:proofErr w:type="spellStart"/>
      <w:r w:rsidRPr="00336A6A">
        <w:rPr>
          <w:rStyle w:val="term1"/>
          <w:rFonts w:ascii="Times New Roman" w:hAnsi="Times New Roman" w:cs="Times New Roman"/>
          <w:b w:val="0"/>
          <w:i/>
          <w:iCs/>
          <w:sz w:val="26"/>
          <w:szCs w:val="26"/>
        </w:rPr>
        <w:t>Duick</w:t>
      </w:r>
      <w:proofErr w:type="spellEnd"/>
      <w:r w:rsidRPr="00932A6C">
        <w:rPr>
          <w:rFonts w:ascii="Times New Roman" w:hAnsi="Times New Roman" w:cs="Times New Roman"/>
          <w:sz w:val="26"/>
          <w:szCs w:val="26"/>
        </w:rPr>
        <w:t xml:space="preserve">, </w:t>
      </w:r>
      <w:r>
        <w:rPr>
          <w:rFonts w:ascii="Times New Roman" w:hAnsi="Times New Roman" w:cs="Times New Roman"/>
          <w:sz w:val="26"/>
          <w:szCs w:val="26"/>
        </w:rPr>
        <w:t>on application,</w:t>
      </w:r>
      <w:r w:rsidRPr="00932A6C">
        <w:rPr>
          <w:rFonts w:ascii="Times New Roman" w:hAnsi="Times New Roman" w:cs="Times New Roman"/>
          <w:sz w:val="26"/>
          <w:szCs w:val="26"/>
        </w:rPr>
        <w:t xml:space="preserve"> essentially</w:t>
      </w:r>
      <w:r>
        <w:rPr>
          <w:rFonts w:ascii="Times New Roman" w:hAnsi="Times New Roman" w:cs="Times New Roman"/>
          <w:sz w:val="26"/>
          <w:szCs w:val="26"/>
        </w:rPr>
        <w:t>,</w:t>
      </w:r>
      <w:r w:rsidRPr="00932A6C">
        <w:rPr>
          <w:rFonts w:ascii="Times New Roman" w:hAnsi="Times New Roman" w:cs="Times New Roman"/>
          <w:sz w:val="26"/>
          <w:szCs w:val="26"/>
        </w:rPr>
        <w:t xml:space="preserve"> require a two-step analysis.</w:t>
      </w:r>
      <w:r>
        <w:rPr>
          <w:rFonts w:ascii="Times New Roman" w:hAnsi="Times New Roman" w:cs="Times New Roman"/>
          <w:sz w:val="26"/>
          <w:szCs w:val="26"/>
        </w:rPr>
        <w:t xml:space="preserve">  </w:t>
      </w:r>
      <w:r>
        <w:rPr>
          <w:rFonts w:ascii="Times New Roman" w:hAnsi="Times New Roman" w:cs="Times New Roman"/>
          <w:i/>
          <w:sz w:val="26"/>
          <w:szCs w:val="26"/>
        </w:rPr>
        <w:t xml:space="preserve">See, e.g., </w:t>
      </w:r>
      <w:r w:rsidRPr="007B3673">
        <w:rPr>
          <w:rFonts w:ascii="Times New Roman" w:eastAsia="Times New Roman" w:hAnsi="Times New Roman" w:cs="Times New Roman"/>
          <w:i/>
          <w:sz w:val="26"/>
          <w:szCs w:val="26"/>
        </w:rPr>
        <w:t>Application of La Mexicana Express Service, LLC, to transport persons in paratransit service, between points within Berks County</w:t>
      </w:r>
      <w:r>
        <w:rPr>
          <w:rFonts w:ascii="Times New Roman" w:eastAsia="Times New Roman" w:hAnsi="Times New Roman" w:cs="Times New Roman"/>
          <w:sz w:val="26"/>
          <w:szCs w:val="26"/>
        </w:rPr>
        <w:t xml:space="preserve">, Docket No. </w:t>
      </w:r>
      <w:r w:rsidRPr="007B3673">
        <w:rPr>
          <w:rFonts w:ascii="Times New Roman" w:eastAsia="Times New Roman" w:hAnsi="Times New Roman" w:cs="Times New Roman"/>
          <w:sz w:val="26"/>
          <w:szCs w:val="26"/>
        </w:rPr>
        <w:t>A-2012-2329717; A-6415209</w:t>
      </w:r>
      <w:r>
        <w:rPr>
          <w:rFonts w:ascii="Times New Roman" w:eastAsia="Times New Roman" w:hAnsi="Times New Roman" w:cs="Times New Roman"/>
          <w:sz w:val="26"/>
          <w:szCs w:val="26"/>
        </w:rPr>
        <w:t xml:space="preserve"> (Order entered </w:t>
      </w:r>
      <w:r w:rsidRPr="007B3673">
        <w:rPr>
          <w:rFonts w:ascii="Times New Roman" w:eastAsia="Times New Roman" w:hAnsi="Times New Roman" w:cs="Times New Roman"/>
          <w:sz w:val="26"/>
          <w:szCs w:val="26"/>
        </w:rPr>
        <w:t>September 11, 2014</w:t>
      </w:r>
      <w:r>
        <w:rPr>
          <w:rFonts w:ascii="Times New Roman" w:eastAsia="Times New Roman" w:hAnsi="Times New Roman" w:cs="Times New Roman"/>
          <w:sz w:val="26"/>
          <w:szCs w:val="26"/>
        </w:rPr>
        <w:t>).</w:t>
      </w:r>
      <w:r w:rsidR="00540587">
        <w:rPr>
          <w:rFonts w:ascii="Times New Roman" w:eastAsia="Times New Roman" w:hAnsi="Times New Roman" w:cs="Times New Roman"/>
          <w:sz w:val="26"/>
          <w:szCs w:val="26"/>
        </w:rPr>
        <w:t xml:space="preserve">  </w:t>
      </w:r>
      <w:r w:rsidR="00540587" w:rsidRPr="00540587">
        <w:rPr>
          <w:rFonts w:ascii="Times New Roman" w:hAnsi="Times New Roman" w:cs="Times New Roman"/>
          <w:sz w:val="26"/>
          <w:szCs w:val="24"/>
        </w:rPr>
        <w:t xml:space="preserve">The first step is </w:t>
      </w:r>
      <w:r w:rsidR="00540587">
        <w:rPr>
          <w:rFonts w:ascii="Times New Roman" w:hAnsi="Times New Roman" w:cs="Times New Roman"/>
          <w:sz w:val="26"/>
          <w:szCs w:val="24"/>
        </w:rPr>
        <w:t xml:space="preserve">that </w:t>
      </w:r>
      <w:r w:rsidR="00540587" w:rsidRPr="00540587">
        <w:rPr>
          <w:rFonts w:ascii="Times New Roman" w:hAnsi="Times New Roman" w:cs="Times New Roman"/>
          <w:sz w:val="26"/>
          <w:szCs w:val="26"/>
        </w:rPr>
        <w:t xml:space="preserve">we determine whether a party has offered new and novel arguments or identified considerations that appear to have been overlooked or not addressed by the Commission in its previous order.  </w:t>
      </w:r>
      <w:r w:rsidR="00540587" w:rsidRPr="00540587">
        <w:rPr>
          <w:rFonts w:ascii="Times New Roman" w:hAnsi="Times New Roman" w:cs="Times New Roman"/>
          <w:i/>
          <w:sz w:val="26"/>
          <w:szCs w:val="26"/>
        </w:rPr>
        <w:t>Id</w:t>
      </w:r>
      <w:r w:rsidR="00540587" w:rsidRPr="00540587">
        <w:rPr>
          <w:rFonts w:ascii="Times New Roman" w:hAnsi="Times New Roman" w:cs="Times New Roman"/>
          <w:sz w:val="26"/>
          <w:szCs w:val="26"/>
        </w:rPr>
        <w:t xml:space="preserve">.  The second step of the </w:t>
      </w:r>
      <w:proofErr w:type="spellStart"/>
      <w:r w:rsidR="00540587" w:rsidRPr="00540587">
        <w:rPr>
          <w:rFonts w:ascii="Times New Roman" w:hAnsi="Times New Roman" w:cs="Times New Roman"/>
          <w:bCs/>
          <w:i/>
          <w:iCs/>
          <w:sz w:val="26"/>
          <w:szCs w:val="26"/>
        </w:rPr>
        <w:t>Duick</w:t>
      </w:r>
      <w:proofErr w:type="spellEnd"/>
      <w:r w:rsidR="00540587" w:rsidRPr="00540587">
        <w:rPr>
          <w:rFonts w:ascii="Times New Roman" w:hAnsi="Times New Roman" w:cs="Times New Roman"/>
          <w:sz w:val="26"/>
          <w:szCs w:val="26"/>
        </w:rPr>
        <w:t xml:space="preserve"> analysis is to evaluate the new or novel argument, or overlooked consideration that is alleged, in order to determine whether to modify our previous decision.  </w:t>
      </w:r>
      <w:r w:rsidR="00540587" w:rsidRPr="00540587">
        <w:rPr>
          <w:rFonts w:ascii="Times New Roman" w:hAnsi="Times New Roman" w:cs="Times New Roman"/>
          <w:i/>
          <w:sz w:val="26"/>
          <w:szCs w:val="26"/>
        </w:rPr>
        <w:t>Id</w:t>
      </w:r>
      <w:r w:rsidR="00540587" w:rsidRPr="00540587">
        <w:rPr>
          <w:rFonts w:ascii="Times New Roman" w:hAnsi="Times New Roman" w:cs="Times New Roman"/>
          <w:sz w:val="26"/>
          <w:szCs w:val="26"/>
        </w:rPr>
        <w:t xml:space="preserve">.  We will not necessarily modify our prior decision just because a party offers a new and novel argument or identifies a consideration that was overlooked or not addressed by the Commission in its previous order.  </w:t>
      </w:r>
      <w:r w:rsidR="00540587" w:rsidRPr="00540587">
        <w:rPr>
          <w:rFonts w:ascii="Times New Roman" w:hAnsi="Times New Roman" w:cs="Times New Roman"/>
          <w:i/>
          <w:sz w:val="26"/>
          <w:szCs w:val="26"/>
        </w:rPr>
        <w:t>Id</w:t>
      </w:r>
      <w:r w:rsidR="00540587" w:rsidRPr="00540587">
        <w:rPr>
          <w:rFonts w:ascii="Times New Roman" w:hAnsi="Times New Roman" w:cs="Times New Roman"/>
          <w:sz w:val="26"/>
          <w:szCs w:val="26"/>
        </w:rPr>
        <w:t xml:space="preserve">. </w:t>
      </w:r>
    </w:p>
    <w:p w:rsidR="00212515" w:rsidRPr="00A850C3" w:rsidRDefault="00212515" w:rsidP="00A850C3">
      <w:pPr>
        <w:spacing w:line="360" w:lineRule="auto"/>
        <w:ind w:firstLine="1440"/>
        <w:rPr>
          <w:rFonts w:ascii="Times New Roman" w:eastAsia="Times New Roman" w:hAnsi="Times New Roman" w:cs="Times New Roman"/>
          <w:sz w:val="26"/>
          <w:szCs w:val="26"/>
        </w:rPr>
      </w:pPr>
    </w:p>
    <w:p w:rsidR="00212515" w:rsidRPr="00212515" w:rsidRDefault="00A850C3" w:rsidP="00212515">
      <w:pPr>
        <w:spacing w:line="360" w:lineRule="auto"/>
        <w:ind w:firstLine="1440"/>
        <w:rPr>
          <w:rFonts w:ascii="Times New Roman" w:hAnsi="Times New Roman" w:cs="Times New Roman"/>
          <w:sz w:val="26"/>
          <w:szCs w:val="26"/>
        </w:rPr>
      </w:pPr>
      <w:r>
        <w:rPr>
          <w:rFonts w:ascii="Times New Roman" w:hAnsi="Times New Roman" w:cs="Times New Roman"/>
          <w:sz w:val="26"/>
          <w:szCs w:val="26"/>
        </w:rPr>
        <w:t>Finally, b</w:t>
      </w:r>
      <w:r w:rsidR="00212515" w:rsidRPr="00212515">
        <w:rPr>
          <w:rFonts w:ascii="Times New Roman" w:hAnsi="Times New Roman" w:cs="Times New Roman"/>
          <w:sz w:val="26"/>
          <w:szCs w:val="26"/>
        </w:rPr>
        <w:t xml:space="preserve">y the terms </w:t>
      </w:r>
      <w:r w:rsidR="0019583D">
        <w:rPr>
          <w:rFonts w:ascii="Times New Roman" w:hAnsi="Times New Roman" w:cs="Times New Roman"/>
          <w:sz w:val="26"/>
          <w:szCs w:val="26"/>
        </w:rPr>
        <w:t>Section 703(g) of the</w:t>
      </w:r>
      <w:r w:rsidR="00212515" w:rsidRPr="00212515">
        <w:rPr>
          <w:rFonts w:ascii="Times New Roman" w:hAnsi="Times New Roman" w:cs="Times New Roman"/>
          <w:sz w:val="26"/>
          <w:szCs w:val="26"/>
        </w:rPr>
        <w:t xml:space="preserve"> Code, the Commission has the power to amend or rescind its own orders at any time subject only to the requirements of due process.  </w:t>
      </w:r>
      <w:r w:rsidR="00212515" w:rsidRPr="00212515">
        <w:rPr>
          <w:rFonts w:ascii="Times New Roman" w:hAnsi="Times New Roman" w:cs="Times New Roman"/>
          <w:i/>
          <w:sz w:val="26"/>
          <w:szCs w:val="26"/>
        </w:rPr>
        <w:t>See Department of Highways v. Pa. P.U.C</w:t>
      </w:r>
      <w:r w:rsidR="00212515" w:rsidRPr="00212515">
        <w:rPr>
          <w:rFonts w:ascii="Times New Roman" w:hAnsi="Times New Roman" w:cs="Times New Roman"/>
          <w:sz w:val="26"/>
          <w:szCs w:val="26"/>
        </w:rPr>
        <w:t xml:space="preserve">., 185 Pa. Super. 418, 138 A.2d 143 (1958).  Because such relief may result in disturbance of final orders, a petition to amend or rescind a final order must be granted judiciously and only under appropriate circumstances.  </w:t>
      </w:r>
      <w:r w:rsidR="00212515" w:rsidRPr="00212515">
        <w:rPr>
          <w:rFonts w:ascii="Times New Roman" w:hAnsi="Times New Roman" w:cs="Times New Roman"/>
          <w:i/>
          <w:sz w:val="26"/>
          <w:szCs w:val="26"/>
        </w:rPr>
        <w:t>See City of Pittsburgh v. Pennsylvania Department of Transportation,</w:t>
      </w:r>
      <w:r w:rsidR="00212515" w:rsidRPr="00212515">
        <w:rPr>
          <w:rFonts w:ascii="Times New Roman" w:hAnsi="Times New Roman" w:cs="Times New Roman"/>
          <w:sz w:val="26"/>
          <w:szCs w:val="26"/>
        </w:rPr>
        <w:t xml:space="preserve"> 490 Pa. 264, 416 A.2d 461 (1980).</w:t>
      </w:r>
      <w:r>
        <w:rPr>
          <w:rFonts w:ascii="Times New Roman" w:hAnsi="Times New Roman" w:cs="Times New Roman"/>
          <w:sz w:val="26"/>
          <w:szCs w:val="26"/>
        </w:rPr>
        <w:t xml:space="preserve">  In the instant proceeding, </w:t>
      </w:r>
      <w:r w:rsidR="002F6F27">
        <w:rPr>
          <w:rFonts w:ascii="Times New Roman" w:hAnsi="Times New Roman" w:cs="Times New Roman"/>
          <w:sz w:val="26"/>
          <w:szCs w:val="26"/>
        </w:rPr>
        <w:t xml:space="preserve">we note that </w:t>
      </w:r>
      <w:r>
        <w:rPr>
          <w:rFonts w:ascii="Times New Roman" w:hAnsi="Times New Roman" w:cs="Times New Roman"/>
          <w:sz w:val="26"/>
          <w:szCs w:val="26"/>
        </w:rPr>
        <w:t xml:space="preserve">SBG, on behalf of its managed </w:t>
      </w:r>
      <w:r w:rsidR="002F6F27">
        <w:rPr>
          <w:rFonts w:ascii="Times New Roman" w:hAnsi="Times New Roman" w:cs="Times New Roman"/>
          <w:sz w:val="26"/>
          <w:szCs w:val="26"/>
        </w:rPr>
        <w:t xml:space="preserve">real estate </w:t>
      </w:r>
      <w:r>
        <w:rPr>
          <w:rFonts w:ascii="Times New Roman" w:hAnsi="Times New Roman" w:cs="Times New Roman"/>
          <w:sz w:val="26"/>
          <w:szCs w:val="26"/>
        </w:rPr>
        <w:t>properties</w:t>
      </w:r>
      <w:r w:rsidR="00495F5B">
        <w:rPr>
          <w:rFonts w:ascii="Times New Roman" w:hAnsi="Times New Roman" w:cs="Times New Roman"/>
          <w:sz w:val="26"/>
          <w:szCs w:val="26"/>
        </w:rPr>
        <w:t>,</w:t>
      </w:r>
      <w:r>
        <w:rPr>
          <w:rFonts w:ascii="Times New Roman" w:hAnsi="Times New Roman" w:cs="Times New Roman"/>
          <w:sz w:val="26"/>
          <w:szCs w:val="26"/>
        </w:rPr>
        <w:t xml:space="preserve"> has been involved in the instant litigation against PGW for several years.  </w:t>
      </w:r>
    </w:p>
    <w:p w:rsidR="000C5E28" w:rsidRDefault="000C5E28" w:rsidP="0019583D">
      <w:pPr>
        <w:spacing w:line="360" w:lineRule="auto"/>
        <w:ind w:firstLine="0"/>
        <w:rPr>
          <w:rFonts w:ascii="Times New Roman" w:hAnsi="Times New Roman" w:cs="Times New Roman"/>
          <w:sz w:val="26"/>
        </w:rPr>
      </w:pPr>
    </w:p>
    <w:p w:rsidR="007A4BB5" w:rsidRPr="00332A92" w:rsidRDefault="00690015" w:rsidP="00332A92">
      <w:pPr>
        <w:spacing w:line="360" w:lineRule="auto"/>
        <w:ind w:firstLine="1440"/>
        <w:rPr>
          <w:rFonts w:ascii="Times New Roman" w:eastAsia="Times New Roman" w:hAnsi="Times New Roman" w:cs="Times New Roman"/>
          <w:sz w:val="26"/>
          <w:szCs w:val="26"/>
        </w:rPr>
      </w:pPr>
      <w:r>
        <w:rPr>
          <w:rFonts w:ascii="Times New Roman" w:hAnsi="Times New Roman" w:cs="Times New Roman"/>
          <w:sz w:val="26"/>
        </w:rPr>
        <w:t xml:space="preserve">We </w:t>
      </w:r>
      <w:r w:rsidR="0019583D">
        <w:rPr>
          <w:rFonts w:ascii="Times New Roman" w:hAnsi="Times New Roman" w:cs="Times New Roman"/>
          <w:sz w:val="26"/>
        </w:rPr>
        <w:t xml:space="preserve">shall </w:t>
      </w:r>
      <w:r>
        <w:rPr>
          <w:rFonts w:ascii="Times New Roman" w:hAnsi="Times New Roman" w:cs="Times New Roman"/>
          <w:sz w:val="26"/>
        </w:rPr>
        <w:t xml:space="preserve">consider the </w:t>
      </w:r>
      <w:r w:rsidR="00686042">
        <w:rPr>
          <w:rFonts w:ascii="Times New Roman" w:hAnsi="Times New Roman" w:cs="Times New Roman"/>
          <w:sz w:val="26"/>
        </w:rPr>
        <w:t xml:space="preserve">instant </w:t>
      </w:r>
      <w:r>
        <w:rPr>
          <w:rFonts w:ascii="Times New Roman" w:hAnsi="Times New Roman" w:cs="Times New Roman"/>
          <w:sz w:val="26"/>
        </w:rPr>
        <w:t xml:space="preserve">Petition </w:t>
      </w:r>
      <w:r w:rsidR="00213BD0">
        <w:rPr>
          <w:rFonts w:ascii="Times New Roman" w:hAnsi="Times New Roman" w:cs="Times New Roman"/>
          <w:sz w:val="26"/>
        </w:rPr>
        <w:t>under</w:t>
      </w:r>
      <w:r>
        <w:rPr>
          <w:rFonts w:ascii="Times New Roman" w:hAnsi="Times New Roman" w:cs="Times New Roman"/>
          <w:sz w:val="26"/>
        </w:rPr>
        <w:t xml:space="preserve"> the standards of </w:t>
      </w:r>
      <w:proofErr w:type="spellStart"/>
      <w:r>
        <w:rPr>
          <w:rFonts w:ascii="Times New Roman" w:hAnsi="Times New Roman" w:cs="Times New Roman"/>
          <w:i/>
          <w:sz w:val="26"/>
        </w:rPr>
        <w:t>Duick</w:t>
      </w:r>
      <w:proofErr w:type="spellEnd"/>
      <w:r>
        <w:rPr>
          <w:rFonts w:ascii="Times New Roman" w:hAnsi="Times New Roman" w:cs="Times New Roman"/>
          <w:sz w:val="26"/>
        </w:rPr>
        <w:t>.</w:t>
      </w:r>
    </w:p>
    <w:p w:rsidR="005C3670" w:rsidRDefault="005C3670" w:rsidP="00DB3F00">
      <w:pPr>
        <w:spacing w:line="360" w:lineRule="auto"/>
        <w:ind w:firstLine="0"/>
        <w:rPr>
          <w:rFonts w:ascii="Times New Roman" w:hAnsi="Times New Roman" w:cs="Times New Roman"/>
          <w:b/>
          <w:sz w:val="26"/>
          <w:szCs w:val="26"/>
        </w:rPr>
      </w:pPr>
    </w:p>
    <w:p w:rsidR="007A4BB5" w:rsidRDefault="000C5E28" w:rsidP="0078036D">
      <w:pPr>
        <w:keepNext/>
        <w:keepLines/>
        <w:spacing w:line="360" w:lineRule="auto"/>
        <w:ind w:firstLine="0"/>
        <w:rPr>
          <w:rFonts w:ascii="Times New Roman" w:hAnsi="Times New Roman" w:cs="Times New Roman"/>
          <w:b/>
          <w:sz w:val="26"/>
          <w:szCs w:val="26"/>
        </w:rPr>
      </w:pPr>
      <w:r>
        <w:rPr>
          <w:rFonts w:ascii="Times New Roman" w:hAnsi="Times New Roman" w:cs="Times New Roman"/>
          <w:b/>
          <w:sz w:val="26"/>
          <w:szCs w:val="26"/>
        </w:rPr>
        <w:lastRenderedPageBreak/>
        <w:t>PGW Petition</w:t>
      </w:r>
    </w:p>
    <w:p w:rsidR="00073AE5" w:rsidRPr="000C5E28" w:rsidRDefault="00073AE5" w:rsidP="0078036D">
      <w:pPr>
        <w:keepNext/>
        <w:keepLines/>
        <w:spacing w:line="360" w:lineRule="auto"/>
        <w:ind w:firstLine="0"/>
        <w:rPr>
          <w:rFonts w:ascii="Times New Roman" w:hAnsi="Times New Roman" w:cs="Times New Roman"/>
          <w:b/>
          <w:sz w:val="26"/>
          <w:szCs w:val="26"/>
        </w:rPr>
      </w:pPr>
    </w:p>
    <w:p w:rsidR="0008084A" w:rsidRDefault="0008084A" w:rsidP="0078036D">
      <w:pPr>
        <w:keepNext/>
        <w:keepLines/>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PGW raises four arguments for which reconsideration, </w:t>
      </w:r>
      <w:r w:rsidR="00686042">
        <w:rPr>
          <w:rFonts w:ascii="Times New Roman" w:hAnsi="Times New Roman" w:cs="Times New Roman"/>
          <w:sz w:val="26"/>
          <w:szCs w:val="26"/>
        </w:rPr>
        <w:t xml:space="preserve">clarification, and/or </w:t>
      </w:r>
      <w:r>
        <w:rPr>
          <w:rFonts w:ascii="Times New Roman" w:hAnsi="Times New Roman" w:cs="Times New Roman"/>
          <w:sz w:val="26"/>
          <w:szCs w:val="26"/>
        </w:rPr>
        <w:t xml:space="preserve">rehearing is </w:t>
      </w:r>
      <w:r w:rsidR="00DF03A9">
        <w:rPr>
          <w:rFonts w:ascii="Times New Roman" w:hAnsi="Times New Roman" w:cs="Times New Roman"/>
          <w:sz w:val="26"/>
          <w:szCs w:val="26"/>
        </w:rPr>
        <w:t>premised</w:t>
      </w:r>
      <w:r>
        <w:rPr>
          <w:rFonts w:ascii="Times New Roman" w:hAnsi="Times New Roman" w:cs="Times New Roman"/>
          <w:sz w:val="26"/>
          <w:szCs w:val="26"/>
        </w:rPr>
        <w:t>:</w:t>
      </w:r>
    </w:p>
    <w:p w:rsidR="00F85FEA" w:rsidRDefault="00F85FEA" w:rsidP="0078036D">
      <w:pPr>
        <w:keepNext/>
        <w:keepLines/>
        <w:ind w:left="1440" w:right="1440" w:firstLine="0"/>
        <w:rPr>
          <w:rFonts w:ascii="Times New Roman" w:hAnsi="Times New Roman" w:cs="Times New Roman"/>
          <w:sz w:val="26"/>
          <w:szCs w:val="26"/>
        </w:rPr>
      </w:pPr>
    </w:p>
    <w:p w:rsidR="00F85FEA" w:rsidRPr="00C4016D" w:rsidRDefault="0078036D" w:rsidP="0078036D">
      <w:pPr>
        <w:ind w:left="2160" w:right="1440" w:hanging="720"/>
        <w:rPr>
          <w:rFonts w:ascii="Times New Roman" w:hAnsi="Times New Roman" w:cs="Times New Roman"/>
          <w:sz w:val="26"/>
          <w:szCs w:val="26"/>
        </w:rPr>
      </w:pPr>
      <w:r>
        <w:rPr>
          <w:rFonts w:ascii="Times New Roman" w:hAnsi="Times New Roman" w:cs="Times New Roman"/>
          <w:sz w:val="26"/>
          <w:szCs w:val="26"/>
        </w:rPr>
        <w:t>1.</w:t>
      </w:r>
      <w:r w:rsidR="00914954">
        <w:rPr>
          <w:rFonts w:ascii="Times New Roman" w:hAnsi="Times New Roman" w:cs="Times New Roman"/>
          <w:sz w:val="26"/>
          <w:szCs w:val="26"/>
        </w:rPr>
        <w:tab/>
      </w:r>
      <w:r w:rsidR="00F85FEA" w:rsidRPr="00C4016D">
        <w:rPr>
          <w:rFonts w:ascii="Times New Roman" w:hAnsi="Times New Roman" w:cs="Times New Roman"/>
          <w:sz w:val="26"/>
          <w:szCs w:val="26"/>
        </w:rPr>
        <w:t xml:space="preserve">The Commission’s </w:t>
      </w:r>
      <w:r w:rsidR="009E1190">
        <w:rPr>
          <w:rFonts w:ascii="Times New Roman" w:hAnsi="Times New Roman" w:cs="Times New Roman"/>
          <w:sz w:val="26"/>
          <w:szCs w:val="26"/>
        </w:rPr>
        <w:t>i</w:t>
      </w:r>
      <w:r w:rsidR="00F85FEA" w:rsidRPr="00C4016D">
        <w:rPr>
          <w:rFonts w:ascii="Times New Roman" w:hAnsi="Times New Roman" w:cs="Times New Roman"/>
          <w:sz w:val="26"/>
          <w:szCs w:val="26"/>
        </w:rPr>
        <w:t xml:space="preserve">nterpretation </w:t>
      </w:r>
      <w:r w:rsidR="009E1190">
        <w:rPr>
          <w:rFonts w:ascii="Times New Roman" w:hAnsi="Times New Roman" w:cs="Times New Roman"/>
          <w:sz w:val="26"/>
          <w:szCs w:val="26"/>
        </w:rPr>
        <w:t>w</w:t>
      </w:r>
      <w:r w:rsidR="00F85FEA" w:rsidRPr="00C4016D">
        <w:rPr>
          <w:rFonts w:ascii="Times New Roman" w:hAnsi="Times New Roman" w:cs="Times New Roman"/>
          <w:sz w:val="26"/>
          <w:szCs w:val="26"/>
        </w:rPr>
        <w:t xml:space="preserve">ill </w:t>
      </w:r>
      <w:r w:rsidR="009E1190">
        <w:rPr>
          <w:rFonts w:ascii="Times New Roman" w:hAnsi="Times New Roman" w:cs="Times New Roman"/>
          <w:sz w:val="26"/>
          <w:szCs w:val="26"/>
        </w:rPr>
        <w:t>p</w:t>
      </w:r>
      <w:r w:rsidR="00F85FEA" w:rsidRPr="00C4016D">
        <w:rPr>
          <w:rFonts w:ascii="Times New Roman" w:hAnsi="Times New Roman" w:cs="Times New Roman"/>
          <w:sz w:val="26"/>
          <w:szCs w:val="26"/>
        </w:rPr>
        <w:t xml:space="preserve">reclude the Commission </w:t>
      </w:r>
      <w:r w:rsidR="009E1190">
        <w:rPr>
          <w:rFonts w:ascii="Times New Roman" w:hAnsi="Times New Roman" w:cs="Times New Roman"/>
          <w:sz w:val="26"/>
          <w:szCs w:val="26"/>
        </w:rPr>
        <w:t>f</w:t>
      </w:r>
      <w:r w:rsidR="00F85FEA" w:rsidRPr="00C4016D">
        <w:rPr>
          <w:rFonts w:ascii="Times New Roman" w:hAnsi="Times New Roman" w:cs="Times New Roman"/>
          <w:sz w:val="26"/>
          <w:szCs w:val="26"/>
        </w:rPr>
        <w:t xml:space="preserve">rom </w:t>
      </w:r>
      <w:r w:rsidR="009E1190">
        <w:rPr>
          <w:rFonts w:ascii="Times New Roman" w:hAnsi="Times New Roman" w:cs="Times New Roman"/>
          <w:sz w:val="26"/>
          <w:szCs w:val="26"/>
        </w:rPr>
        <w:t>a</w:t>
      </w:r>
      <w:r w:rsidR="00F85FEA" w:rsidRPr="00C4016D">
        <w:rPr>
          <w:rFonts w:ascii="Times New Roman" w:hAnsi="Times New Roman" w:cs="Times New Roman"/>
          <w:sz w:val="26"/>
          <w:szCs w:val="26"/>
        </w:rPr>
        <w:t xml:space="preserve">ddressing </w:t>
      </w:r>
      <w:r w:rsidR="009E1190">
        <w:rPr>
          <w:rFonts w:ascii="Times New Roman" w:hAnsi="Times New Roman" w:cs="Times New Roman"/>
          <w:sz w:val="26"/>
          <w:szCs w:val="26"/>
        </w:rPr>
        <w:t>a</w:t>
      </w:r>
      <w:r w:rsidR="00F85FEA" w:rsidRPr="00C4016D">
        <w:rPr>
          <w:rFonts w:ascii="Times New Roman" w:hAnsi="Times New Roman" w:cs="Times New Roman"/>
          <w:sz w:val="26"/>
          <w:szCs w:val="26"/>
        </w:rPr>
        <w:t xml:space="preserve">ny </w:t>
      </w:r>
      <w:r w:rsidR="009E1190">
        <w:rPr>
          <w:rFonts w:ascii="Times New Roman" w:hAnsi="Times New Roman" w:cs="Times New Roman"/>
          <w:sz w:val="26"/>
          <w:szCs w:val="26"/>
        </w:rPr>
        <w:t>a</w:t>
      </w:r>
      <w:r w:rsidR="00F85FEA" w:rsidRPr="00C4016D">
        <w:rPr>
          <w:rFonts w:ascii="Times New Roman" w:hAnsi="Times New Roman" w:cs="Times New Roman"/>
          <w:sz w:val="26"/>
          <w:szCs w:val="26"/>
        </w:rPr>
        <w:t xml:space="preserve">nd </w:t>
      </w:r>
      <w:r w:rsidR="009E1190">
        <w:rPr>
          <w:rFonts w:ascii="Times New Roman" w:hAnsi="Times New Roman" w:cs="Times New Roman"/>
          <w:sz w:val="26"/>
          <w:szCs w:val="26"/>
        </w:rPr>
        <w:t>a</w:t>
      </w:r>
      <w:r w:rsidR="00F85FEA" w:rsidRPr="00C4016D">
        <w:rPr>
          <w:rFonts w:ascii="Times New Roman" w:hAnsi="Times New Roman" w:cs="Times New Roman"/>
          <w:sz w:val="26"/>
          <w:szCs w:val="26"/>
        </w:rPr>
        <w:t xml:space="preserve">ll </w:t>
      </w:r>
      <w:r w:rsidR="009E1190">
        <w:rPr>
          <w:rFonts w:ascii="Times New Roman" w:hAnsi="Times New Roman" w:cs="Times New Roman"/>
          <w:sz w:val="26"/>
          <w:szCs w:val="26"/>
        </w:rPr>
        <w:t>c</w:t>
      </w:r>
      <w:r w:rsidR="00F85FEA" w:rsidRPr="00C4016D">
        <w:rPr>
          <w:rFonts w:ascii="Times New Roman" w:hAnsi="Times New Roman" w:cs="Times New Roman"/>
          <w:sz w:val="26"/>
          <w:szCs w:val="26"/>
        </w:rPr>
        <w:t>omplaint</w:t>
      </w:r>
      <w:r w:rsidR="00F85FEA">
        <w:rPr>
          <w:rFonts w:ascii="Times New Roman" w:hAnsi="Times New Roman" w:cs="Times New Roman"/>
          <w:sz w:val="26"/>
          <w:szCs w:val="26"/>
        </w:rPr>
        <w:t>s</w:t>
      </w:r>
      <w:r w:rsidR="00F85FEA" w:rsidRPr="00C4016D">
        <w:rPr>
          <w:rFonts w:ascii="Times New Roman" w:hAnsi="Times New Roman" w:cs="Times New Roman"/>
          <w:sz w:val="26"/>
          <w:szCs w:val="26"/>
        </w:rPr>
        <w:t xml:space="preserve"> </w:t>
      </w:r>
      <w:r w:rsidR="009E1190">
        <w:rPr>
          <w:rFonts w:ascii="Times New Roman" w:hAnsi="Times New Roman" w:cs="Times New Roman"/>
          <w:sz w:val="26"/>
          <w:szCs w:val="26"/>
        </w:rPr>
        <w:t>a</w:t>
      </w:r>
      <w:r w:rsidR="00F85FEA" w:rsidRPr="00C4016D">
        <w:rPr>
          <w:rFonts w:ascii="Times New Roman" w:hAnsi="Times New Roman" w:cs="Times New Roman"/>
          <w:sz w:val="26"/>
          <w:szCs w:val="26"/>
        </w:rPr>
        <w:t xml:space="preserve">bout </w:t>
      </w:r>
      <w:r w:rsidR="009E1190">
        <w:rPr>
          <w:rFonts w:ascii="Times New Roman" w:hAnsi="Times New Roman" w:cs="Times New Roman"/>
          <w:sz w:val="26"/>
          <w:szCs w:val="26"/>
        </w:rPr>
        <w:t>i</w:t>
      </w:r>
      <w:r w:rsidR="00F85FEA" w:rsidRPr="00C4016D">
        <w:rPr>
          <w:rFonts w:ascii="Times New Roman" w:hAnsi="Times New Roman" w:cs="Times New Roman"/>
          <w:sz w:val="26"/>
          <w:szCs w:val="26"/>
        </w:rPr>
        <w:t xml:space="preserve">ncorrect </w:t>
      </w:r>
      <w:r w:rsidR="009E1190">
        <w:rPr>
          <w:rFonts w:ascii="Times New Roman" w:hAnsi="Times New Roman" w:cs="Times New Roman"/>
          <w:sz w:val="26"/>
          <w:szCs w:val="26"/>
        </w:rPr>
        <w:t>b</w:t>
      </w:r>
      <w:r w:rsidR="00F85FEA" w:rsidRPr="00C4016D">
        <w:rPr>
          <w:rFonts w:ascii="Times New Roman" w:hAnsi="Times New Roman" w:cs="Times New Roman"/>
          <w:sz w:val="26"/>
          <w:szCs w:val="26"/>
        </w:rPr>
        <w:t xml:space="preserve">illing </w:t>
      </w:r>
      <w:r w:rsidR="009E1190">
        <w:rPr>
          <w:rFonts w:ascii="Times New Roman" w:hAnsi="Times New Roman" w:cs="Times New Roman"/>
          <w:sz w:val="26"/>
          <w:szCs w:val="26"/>
        </w:rPr>
        <w:t>b</w:t>
      </w:r>
      <w:r w:rsidR="00F85FEA" w:rsidRPr="00C4016D">
        <w:rPr>
          <w:rFonts w:ascii="Times New Roman" w:hAnsi="Times New Roman" w:cs="Times New Roman"/>
          <w:sz w:val="26"/>
          <w:szCs w:val="26"/>
        </w:rPr>
        <w:t>y PGW</w:t>
      </w:r>
    </w:p>
    <w:p w:rsidR="00F85FEA" w:rsidRPr="00C4016D" w:rsidRDefault="00F85FEA" w:rsidP="0078036D">
      <w:pPr>
        <w:ind w:left="2160" w:right="1440" w:hanging="720"/>
        <w:rPr>
          <w:rFonts w:ascii="Times New Roman" w:hAnsi="Times New Roman" w:cs="Times New Roman"/>
          <w:sz w:val="26"/>
          <w:szCs w:val="26"/>
        </w:rPr>
      </w:pPr>
      <w:r w:rsidRPr="00C4016D">
        <w:rPr>
          <w:rFonts w:ascii="Times New Roman" w:hAnsi="Times New Roman" w:cs="Times New Roman"/>
          <w:sz w:val="26"/>
          <w:szCs w:val="26"/>
        </w:rPr>
        <w:t xml:space="preserve"> </w:t>
      </w:r>
    </w:p>
    <w:p w:rsidR="00900AF6" w:rsidRDefault="0078036D" w:rsidP="0078036D">
      <w:pPr>
        <w:ind w:left="2160" w:right="1440" w:hanging="720"/>
        <w:rPr>
          <w:rFonts w:ascii="Times New Roman" w:hAnsi="Times New Roman" w:cs="Times New Roman"/>
          <w:sz w:val="26"/>
          <w:szCs w:val="26"/>
        </w:rPr>
      </w:pPr>
      <w:r>
        <w:rPr>
          <w:rFonts w:ascii="Times New Roman" w:hAnsi="Times New Roman" w:cs="Times New Roman"/>
          <w:sz w:val="26"/>
          <w:szCs w:val="26"/>
        </w:rPr>
        <w:t>2.</w:t>
      </w:r>
      <w:r w:rsidR="00914954">
        <w:rPr>
          <w:rFonts w:ascii="Times New Roman" w:hAnsi="Times New Roman" w:cs="Times New Roman"/>
          <w:sz w:val="26"/>
          <w:szCs w:val="26"/>
        </w:rPr>
        <w:tab/>
      </w:r>
      <w:r w:rsidR="00F85FEA" w:rsidRPr="00C4016D">
        <w:rPr>
          <w:rFonts w:ascii="Times New Roman" w:hAnsi="Times New Roman" w:cs="Times New Roman"/>
          <w:sz w:val="26"/>
          <w:szCs w:val="26"/>
        </w:rPr>
        <w:t xml:space="preserve">The Commission’s </w:t>
      </w:r>
      <w:r w:rsidR="009E1190">
        <w:rPr>
          <w:rFonts w:ascii="Times New Roman" w:hAnsi="Times New Roman" w:cs="Times New Roman"/>
          <w:sz w:val="26"/>
          <w:szCs w:val="26"/>
        </w:rPr>
        <w:t>i</w:t>
      </w:r>
      <w:r w:rsidR="00F85FEA" w:rsidRPr="00C4016D">
        <w:rPr>
          <w:rFonts w:ascii="Times New Roman" w:hAnsi="Times New Roman" w:cs="Times New Roman"/>
          <w:sz w:val="26"/>
          <w:szCs w:val="26"/>
        </w:rPr>
        <w:t xml:space="preserve">nterpretation </w:t>
      </w:r>
      <w:r w:rsidR="009E1190">
        <w:rPr>
          <w:rFonts w:ascii="Times New Roman" w:hAnsi="Times New Roman" w:cs="Times New Roman"/>
          <w:sz w:val="26"/>
          <w:szCs w:val="26"/>
        </w:rPr>
        <w:t>w</w:t>
      </w:r>
      <w:r w:rsidR="00F85FEA" w:rsidRPr="00C4016D">
        <w:rPr>
          <w:rFonts w:ascii="Times New Roman" w:hAnsi="Times New Roman" w:cs="Times New Roman"/>
          <w:sz w:val="26"/>
          <w:szCs w:val="26"/>
        </w:rPr>
        <w:t>ill</w:t>
      </w:r>
      <w:r w:rsidR="00F85FEA">
        <w:rPr>
          <w:rFonts w:ascii="Times New Roman" w:hAnsi="Times New Roman" w:cs="Times New Roman"/>
          <w:sz w:val="26"/>
          <w:szCs w:val="26"/>
        </w:rPr>
        <w:t xml:space="preserve"> </w:t>
      </w:r>
      <w:r w:rsidR="009E1190">
        <w:rPr>
          <w:rFonts w:ascii="Times New Roman" w:hAnsi="Times New Roman" w:cs="Times New Roman"/>
          <w:sz w:val="26"/>
          <w:szCs w:val="26"/>
        </w:rPr>
        <w:t>p</w:t>
      </w:r>
      <w:r w:rsidR="00F85FEA">
        <w:rPr>
          <w:rFonts w:ascii="Times New Roman" w:hAnsi="Times New Roman" w:cs="Times New Roman"/>
          <w:sz w:val="26"/>
          <w:szCs w:val="26"/>
        </w:rPr>
        <w:t xml:space="preserve">revent PGW </w:t>
      </w:r>
      <w:r w:rsidR="009E1190">
        <w:rPr>
          <w:rFonts w:ascii="Times New Roman" w:hAnsi="Times New Roman" w:cs="Times New Roman"/>
          <w:sz w:val="26"/>
          <w:szCs w:val="26"/>
        </w:rPr>
        <w:t>f</w:t>
      </w:r>
      <w:r w:rsidR="00F85FEA">
        <w:rPr>
          <w:rFonts w:ascii="Times New Roman" w:hAnsi="Times New Roman" w:cs="Times New Roman"/>
          <w:sz w:val="26"/>
          <w:szCs w:val="26"/>
        </w:rPr>
        <w:t xml:space="preserve">rom </w:t>
      </w:r>
      <w:r w:rsidR="009E1190">
        <w:rPr>
          <w:rFonts w:ascii="Times New Roman" w:hAnsi="Times New Roman" w:cs="Times New Roman"/>
          <w:sz w:val="26"/>
          <w:szCs w:val="26"/>
        </w:rPr>
        <w:t>i</w:t>
      </w:r>
      <w:r w:rsidR="00F85FEA">
        <w:rPr>
          <w:rFonts w:ascii="Times New Roman" w:hAnsi="Times New Roman" w:cs="Times New Roman"/>
          <w:sz w:val="26"/>
          <w:szCs w:val="26"/>
        </w:rPr>
        <w:t xml:space="preserve">ncluding </w:t>
      </w:r>
      <w:r w:rsidR="009E1190">
        <w:rPr>
          <w:rFonts w:ascii="Times New Roman" w:hAnsi="Times New Roman" w:cs="Times New Roman"/>
          <w:sz w:val="26"/>
          <w:szCs w:val="26"/>
        </w:rPr>
        <w:t>p</w:t>
      </w:r>
      <w:r w:rsidR="00F85FEA">
        <w:rPr>
          <w:rFonts w:ascii="Times New Roman" w:hAnsi="Times New Roman" w:cs="Times New Roman"/>
          <w:sz w:val="26"/>
          <w:szCs w:val="26"/>
        </w:rPr>
        <w:t xml:space="preserve">ast </w:t>
      </w:r>
      <w:r w:rsidR="009E1190">
        <w:rPr>
          <w:rFonts w:ascii="Times New Roman" w:hAnsi="Times New Roman" w:cs="Times New Roman"/>
          <w:sz w:val="26"/>
          <w:szCs w:val="26"/>
        </w:rPr>
        <w:t>d</w:t>
      </w:r>
      <w:r w:rsidR="00F85FEA">
        <w:rPr>
          <w:rFonts w:ascii="Times New Roman" w:hAnsi="Times New Roman" w:cs="Times New Roman"/>
          <w:sz w:val="26"/>
          <w:szCs w:val="26"/>
        </w:rPr>
        <w:t>u</w:t>
      </w:r>
      <w:r w:rsidR="002C6D19">
        <w:rPr>
          <w:rFonts w:ascii="Times New Roman" w:hAnsi="Times New Roman" w:cs="Times New Roman"/>
          <w:sz w:val="26"/>
          <w:szCs w:val="26"/>
        </w:rPr>
        <w:t>e</w:t>
      </w:r>
      <w:r w:rsidR="00F85FEA">
        <w:rPr>
          <w:rFonts w:ascii="Times New Roman" w:hAnsi="Times New Roman" w:cs="Times New Roman"/>
          <w:sz w:val="26"/>
          <w:szCs w:val="26"/>
        </w:rPr>
        <w:t xml:space="preserve"> </w:t>
      </w:r>
      <w:r w:rsidR="009E1190">
        <w:rPr>
          <w:rFonts w:ascii="Times New Roman" w:hAnsi="Times New Roman" w:cs="Times New Roman"/>
          <w:sz w:val="26"/>
          <w:szCs w:val="26"/>
        </w:rPr>
        <w:t>a</w:t>
      </w:r>
      <w:r w:rsidR="00F85FEA">
        <w:rPr>
          <w:rFonts w:ascii="Times New Roman" w:hAnsi="Times New Roman" w:cs="Times New Roman"/>
          <w:sz w:val="26"/>
          <w:szCs w:val="26"/>
        </w:rPr>
        <w:t xml:space="preserve">mounts on the </w:t>
      </w:r>
      <w:r w:rsidR="00900AF6">
        <w:rPr>
          <w:rFonts w:ascii="Times New Roman" w:hAnsi="Times New Roman" w:cs="Times New Roman"/>
          <w:sz w:val="26"/>
          <w:szCs w:val="26"/>
        </w:rPr>
        <w:t>C</w:t>
      </w:r>
      <w:r w:rsidR="00F85FEA">
        <w:rPr>
          <w:rFonts w:ascii="Times New Roman" w:hAnsi="Times New Roman" w:cs="Times New Roman"/>
          <w:sz w:val="26"/>
          <w:szCs w:val="26"/>
        </w:rPr>
        <w:t>urrent/</w:t>
      </w:r>
    </w:p>
    <w:p w:rsidR="00F85FEA" w:rsidRDefault="00900AF6" w:rsidP="0078036D">
      <w:pPr>
        <w:ind w:left="2160" w:right="1440" w:hanging="720"/>
        <w:rPr>
          <w:rFonts w:ascii="Times New Roman" w:hAnsi="Times New Roman" w:cs="Times New Roman"/>
          <w:sz w:val="26"/>
          <w:szCs w:val="26"/>
        </w:rPr>
      </w:pPr>
      <w:r>
        <w:rPr>
          <w:rFonts w:ascii="Times New Roman" w:hAnsi="Times New Roman" w:cs="Times New Roman"/>
          <w:sz w:val="26"/>
          <w:szCs w:val="26"/>
        </w:rPr>
        <w:tab/>
        <w:t>J</w:t>
      </w:r>
      <w:r w:rsidR="00F85FEA">
        <w:rPr>
          <w:rFonts w:ascii="Times New Roman" w:hAnsi="Times New Roman" w:cs="Times New Roman"/>
          <w:sz w:val="26"/>
          <w:szCs w:val="26"/>
        </w:rPr>
        <w:t xml:space="preserve">urisdictional </w:t>
      </w:r>
      <w:r>
        <w:rPr>
          <w:rFonts w:ascii="Times New Roman" w:hAnsi="Times New Roman" w:cs="Times New Roman"/>
          <w:sz w:val="26"/>
          <w:szCs w:val="26"/>
        </w:rPr>
        <w:t>B</w:t>
      </w:r>
      <w:r w:rsidR="00F85FEA">
        <w:rPr>
          <w:rFonts w:ascii="Times New Roman" w:hAnsi="Times New Roman" w:cs="Times New Roman"/>
          <w:sz w:val="26"/>
          <w:szCs w:val="26"/>
        </w:rPr>
        <w:t>ill</w:t>
      </w:r>
    </w:p>
    <w:p w:rsidR="00F85FEA" w:rsidRDefault="00F85FEA" w:rsidP="0078036D">
      <w:pPr>
        <w:ind w:left="2160" w:right="1440" w:hanging="720"/>
        <w:rPr>
          <w:rFonts w:ascii="Times New Roman" w:hAnsi="Times New Roman" w:cs="Times New Roman"/>
          <w:sz w:val="26"/>
          <w:szCs w:val="26"/>
        </w:rPr>
      </w:pPr>
    </w:p>
    <w:p w:rsidR="00F85FEA" w:rsidRDefault="0078036D" w:rsidP="0078036D">
      <w:pPr>
        <w:ind w:left="2160" w:right="1440" w:hanging="720"/>
        <w:rPr>
          <w:rFonts w:ascii="Times New Roman" w:hAnsi="Times New Roman" w:cs="Times New Roman"/>
          <w:sz w:val="26"/>
          <w:szCs w:val="26"/>
        </w:rPr>
      </w:pPr>
      <w:r>
        <w:rPr>
          <w:rFonts w:ascii="Times New Roman" w:hAnsi="Times New Roman" w:cs="Times New Roman"/>
          <w:sz w:val="26"/>
          <w:szCs w:val="26"/>
        </w:rPr>
        <w:t>3.</w:t>
      </w:r>
      <w:r w:rsidR="00914954">
        <w:rPr>
          <w:rFonts w:ascii="Times New Roman" w:hAnsi="Times New Roman" w:cs="Times New Roman"/>
          <w:sz w:val="26"/>
          <w:szCs w:val="26"/>
        </w:rPr>
        <w:tab/>
      </w:r>
      <w:r w:rsidR="00F85FEA">
        <w:rPr>
          <w:rFonts w:ascii="Times New Roman" w:hAnsi="Times New Roman" w:cs="Times New Roman"/>
          <w:sz w:val="26"/>
          <w:szCs w:val="26"/>
        </w:rPr>
        <w:t xml:space="preserve">The Commission’s Order </w:t>
      </w:r>
      <w:r w:rsidR="00900AF6">
        <w:rPr>
          <w:rFonts w:ascii="Times New Roman" w:hAnsi="Times New Roman" w:cs="Times New Roman"/>
          <w:sz w:val="26"/>
          <w:szCs w:val="26"/>
        </w:rPr>
        <w:t>w</w:t>
      </w:r>
      <w:r w:rsidR="00F85FEA">
        <w:rPr>
          <w:rFonts w:ascii="Times New Roman" w:hAnsi="Times New Roman" w:cs="Times New Roman"/>
          <w:sz w:val="26"/>
          <w:szCs w:val="26"/>
        </w:rPr>
        <w:t xml:space="preserve">ill </w:t>
      </w:r>
      <w:r w:rsidR="00900AF6">
        <w:rPr>
          <w:rFonts w:ascii="Times New Roman" w:hAnsi="Times New Roman" w:cs="Times New Roman"/>
          <w:sz w:val="26"/>
          <w:szCs w:val="26"/>
        </w:rPr>
        <w:t>e</w:t>
      </w:r>
      <w:r w:rsidR="00F85FEA">
        <w:rPr>
          <w:rFonts w:ascii="Times New Roman" w:hAnsi="Times New Roman" w:cs="Times New Roman"/>
          <w:sz w:val="26"/>
          <w:szCs w:val="26"/>
        </w:rPr>
        <w:t xml:space="preserve">nd the Commission’s </w:t>
      </w:r>
      <w:r w:rsidR="00900AF6">
        <w:rPr>
          <w:rFonts w:ascii="Times New Roman" w:hAnsi="Times New Roman" w:cs="Times New Roman"/>
          <w:sz w:val="26"/>
          <w:szCs w:val="26"/>
        </w:rPr>
        <w:t>o</w:t>
      </w:r>
      <w:r w:rsidR="00F85FEA">
        <w:rPr>
          <w:rFonts w:ascii="Times New Roman" w:hAnsi="Times New Roman" w:cs="Times New Roman"/>
          <w:sz w:val="26"/>
          <w:szCs w:val="26"/>
        </w:rPr>
        <w:t xml:space="preserve">versight of </w:t>
      </w:r>
      <w:r w:rsidR="00900AF6">
        <w:rPr>
          <w:rFonts w:ascii="Times New Roman" w:hAnsi="Times New Roman" w:cs="Times New Roman"/>
          <w:sz w:val="26"/>
          <w:szCs w:val="26"/>
        </w:rPr>
        <w:t>n</w:t>
      </w:r>
      <w:r w:rsidR="00F85FEA">
        <w:rPr>
          <w:rFonts w:ascii="Times New Roman" w:hAnsi="Times New Roman" w:cs="Times New Roman"/>
          <w:sz w:val="26"/>
          <w:szCs w:val="26"/>
        </w:rPr>
        <w:t xml:space="preserve">umerous </w:t>
      </w:r>
      <w:r w:rsidR="00900AF6">
        <w:rPr>
          <w:rFonts w:ascii="Times New Roman" w:hAnsi="Times New Roman" w:cs="Times New Roman"/>
          <w:sz w:val="26"/>
          <w:szCs w:val="26"/>
        </w:rPr>
        <w:t>c</w:t>
      </w:r>
      <w:r w:rsidR="00F85FEA">
        <w:rPr>
          <w:rFonts w:ascii="Times New Roman" w:hAnsi="Times New Roman" w:cs="Times New Roman"/>
          <w:sz w:val="26"/>
          <w:szCs w:val="26"/>
        </w:rPr>
        <w:t xml:space="preserve">onsumer </w:t>
      </w:r>
      <w:r w:rsidR="00900AF6">
        <w:rPr>
          <w:rFonts w:ascii="Times New Roman" w:hAnsi="Times New Roman" w:cs="Times New Roman"/>
          <w:sz w:val="26"/>
          <w:szCs w:val="26"/>
        </w:rPr>
        <w:t>p</w:t>
      </w:r>
      <w:r w:rsidR="00F85FEA">
        <w:rPr>
          <w:rFonts w:ascii="Times New Roman" w:hAnsi="Times New Roman" w:cs="Times New Roman"/>
          <w:sz w:val="26"/>
          <w:szCs w:val="26"/>
        </w:rPr>
        <w:t>rotections</w:t>
      </w:r>
    </w:p>
    <w:p w:rsidR="00F85FEA" w:rsidRDefault="00F85FEA" w:rsidP="0078036D">
      <w:pPr>
        <w:ind w:left="2160" w:right="1440" w:hanging="720"/>
        <w:rPr>
          <w:rFonts w:ascii="Times New Roman" w:hAnsi="Times New Roman" w:cs="Times New Roman"/>
          <w:sz w:val="26"/>
          <w:szCs w:val="26"/>
        </w:rPr>
      </w:pPr>
    </w:p>
    <w:p w:rsidR="00F85FEA" w:rsidRDefault="0078036D" w:rsidP="0078036D">
      <w:pPr>
        <w:ind w:left="2160" w:right="1440" w:hanging="720"/>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F85FEA">
        <w:rPr>
          <w:rFonts w:ascii="Times New Roman" w:hAnsi="Times New Roman" w:cs="Times New Roman"/>
          <w:sz w:val="26"/>
          <w:szCs w:val="26"/>
        </w:rPr>
        <w:t xml:space="preserve">The Commission’s </w:t>
      </w:r>
      <w:r w:rsidR="00900AF6">
        <w:rPr>
          <w:rFonts w:ascii="Times New Roman" w:hAnsi="Times New Roman" w:cs="Times New Roman"/>
          <w:sz w:val="26"/>
          <w:szCs w:val="26"/>
        </w:rPr>
        <w:t>i</w:t>
      </w:r>
      <w:r w:rsidR="00F85FEA">
        <w:rPr>
          <w:rFonts w:ascii="Times New Roman" w:hAnsi="Times New Roman" w:cs="Times New Roman"/>
          <w:sz w:val="26"/>
          <w:szCs w:val="26"/>
        </w:rPr>
        <w:t xml:space="preserve">nterpretation </w:t>
      </w:r>
      <w:r w:rsidR="00900AF6">
        <w:rPr>
          <w:rFonts w:ascii="Times New Roman" w:hAnsi="Times New Roman" w:cs="Times New Roman"/>
          <w:sz w:val="26"/>
          <w:szCs w:val="26"/>
        </w:rPr>
        <w:t>w</w:t>
      </w:r>
      <w:r w:rsidR="00F85FEA">
        <w:rPr>
          <w:rFonts w:ascii="Times New Roman" w:hAnsi="Times New Roman" w:cs="Times New Roman"/>
          <w:sz w:val="26"/>
          <w:szCs w:val="26"/>
        </w:rPr>
        <w:t xml:space="preserve">as </w:t>
      </w:r>
      <w:r w:rsidR="00900AF6">
        <w:rPr>
          <w:rFonts w:ascii="Times New Roman" w:hAnsi="Times New Roman" w:cs="Times New Roman"/>
          <w:sz w:val="26"/>
          <w:szCs w:val="26"/>
        </w:rPr>
        <w:t>n</w:t>
      </w:r>
      <w:r w:rsidR="00F85FEA">
        <w:rPr>
          <w:rFonts w:ascii="Times New Roman" w:hAnsi="Times New Roman" w:cs="Times New Roman"/>
          <w:sz w:val="26"/>
          <w:szCs w:val="26"/>
        </w:rPr>
        <w:t xml:space="preserve">ot </w:t>
      </w:r>
      <w:r w:rsidR="00900AF6">
        <w:rPr>
          <w:rFonts w:ascii="Times New Roman" w:hAnsi="Times New Roman" w:cs="Times New Roman"/>
          <w:sz w:val="26"/>
          <w:szCs w:val="26"/>
        </w:rPr>
        <w:t>p</w:t>
      </w:r>
      <w:r w:rsidR="00F85FEA">
        <w:rPr>
          <w:rFonts w:ascii="Times New Roman" w:hAnsi="Times New Roman" w:cs="Times New Roman"/>
          <w:sz w:val="26"/>
          <w:szCs w:val="26"/>
        </w:rPr>
        <w:t xml:space="preserve">roperly </w:t>
      </w:r>
      <w:r w:rsidR="00900AF6">
        <w:rPr>
          <w:rFonts w:ascii="Times New Roman" w:hAnsi="Times New Roman" w:cs="Times New Roman"/>
          <w:sz w:val="26"/>
          <w:szCs w:val="26"/>
        </w:rPr>
        <w:t>a</w:t>
      </w:r>
      <w:r w:rsidR="00F85FEA">
        <w:rPr>
          <w:rFonts w:ascii="Times New Roman" w:hAnsi="Times New Roman" w:cs="Times New Roman"/>
          <w:sz w:val="26"/>
          <w:szCs w:val="26"/>
        </w:rPr>
        <w:t xml:space="preserve">pplied to </w:t>
      </w:r>
      <w:r w:rsidR="00900AF6">
        <w:rPr>
          <w:rFonts w:ascii="Times New Roman" w:hAnsi="Times New Roman" w:cs="Times New Roman"/>
          <w:sz w:val="26"/>
          <w:szCs w:val="26"/>
        </w:rPr>
        <w:t>t</w:t>
      </w:r>
      <w:r w:rsidR="00F85FEA">
        <w:rPr>
          <w:rFonts w:ascii="Times New Roman" w:hAnsi="Times New Roman" w:cs="Times New Roman"/>
          <w:sz w:val="26"/>
          <w:szCs w:val="26"/>
        </w:rPr>
        <w:t xml:space="preserve">he SBG Complaint Proceedings </w:t>
      </w:r>
    </w:p>
    <w:p w:rsidR="00914954" w:rsidRDefault="00914954" w:rsidP="0008084A">
      <w:pPr>
        <w:spacing w:line="360" w:lineRule="auto"/>
        <w:ind w:firstLine="1440"/>
        <w:rPr>
          <w:rFonts w:ascii="Times New Roman" w:hAnsi="Times New Roman" w:cs="Times New Roman"/>
          <w:sz w:val="26"/>
          <w:szCs w:val="26"/>
        </w:rPr>
      </w:pPr>
    </w:p>
    <w:p w:rsidR="00F85FEA" w:rsidRPr="00914954" w:rsidRDefault="00914954" w:rsidP="0008084A">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On application of the two-step inquiry under the standards of </w:t>
      </w:r>
      <w:proofErr w:type="spellStart"/>
      <w:r>
        <w:rPr>
          <w:rFonts w:ascii="Times New Roman" w:hAnsi="Times New Roman" w:cs="Times New Roman"/>
          <w:i/>
          <w:sz w:val="26"/>
          <w:szCs w:val="26"/>
        </w:rPr>
        <w:t>Duick</w:t>
      </w:r>
      <w:proofErr w:type="spellEnd"/>
      <w:r>
        <w:rPr>
          <w:rFonts w:ascii="Times New Roman" w:hAnsi="Times New Roman" w:cs="Times New Roman"/>
          <w:sz w:val="26"/>
          <w:szCs w:val="26"/>
        </w:rPr>
        <w:t xml:space="preserve">, we do not find that any of PGW’s contentions support reconsideration, </w:t>
      </w:r>
      <w:r w:rsidR="00BB5DDB">
        <w:rPr>
          <w:rFonts w:ascii="Times New Roman" w:hAnsi="Times New Roman" w:cs="Times New Roman"/>
          <w:sz w:val="26"/>
          <w:szCs w:val="26"/>
        </w:rPr>
        <w:t xml:space="preserve">clarification, and/or </w:t>
      </w:r>
      <w:r>
        <w:rPr>
          <w:rFonts w:ascii="Times New Roman" w:hAnsi="Times New Roman" w:cs="Times New Roman"/>
          <w:sz w:val="26"/>
          <w:szCs w:val="26"/>
        </w:rPr>
        <w:t>rehearing</w:t>
      </w:r>
      <w:r w:rsidR="0019583D">
        <w:rPr>
          <w:rFonts w:ascii="Times New Roman" w:hAnsi="Times New Roman" w:cs="Times New Roman"/>
          <w:sz w:val="26"/>
          <w:szCs w:val="26"/>
        </w:rPr>
        <w:t xml:space="preserve"> of our </w:t>
      </w:r>
      <w:r w:rsidR="0019583D">
        <w:rPr>
          <w:rFonts w:ascii="Times New Roman" w:hAnsi="Times New Roman" w:cs="Times New Roman"/>
          <w:i/>
          <w:sz w:val="26"/>
          <w:szCs w:val="26"/>
        </w:rPr>
        <w:t>May 18 Order</w:t>
      </w:r>
      <w:r>
        <w:rPr>
          <w:rFonts w:ascii="Times New Roman" w:hAnsi="Times New Roman" w:cs="Times New Roman"/>
          <w:sz w:val="26"/>
          <w:szCs w:val="26"/>
        </w:rPr>
        <w:t>.</w:t>
      </w:r>
      <w:r w:rsidR="006454B0">
        <w:rPr>
          <w:rFonts w:ascii="Times New Roman" w:hAnsi="Times New Roman" w:cs="Times New Roman"/>
          <w:sz w:val="26"/>
          <w:szCs w:val="26"/>
        </w:rPr>
        <w:t xml:space="preserve">  </w:t>
      </w:r>
      <w:r w:rsidR="005922F4">
        <w:rPr>
          <w:rFonts w:ascii="Times New Roman" w:hAnsi="Times New Roman" w:cs="Times New Roman"/>
          <w:sz w:val="26"/>
          <w:szCs w:val="26"/>
        </w:rPr>
        <w:t xml:space="preserve">In short, we do not believe PGW has raised any new or novel arguments or that the Commission has overlooked </w:t>
      </w:r>
      <w:r w:rsidR="000D74C1">
        <w:rPr>
          <w:rFonts w:ascii="Times New Roman" w:hAnsi="Times New Roman" w:cs="Times New Roman"/>
          <w:sz w:val="26"/>
          <w:szCs w:val="26"/>
        </w:rPr>
        <w:t>any considerations</w:t>
      </w:r>
      <w:r w:rsidR="005922F4">
        <w:rPr>
          <w:rFonts w:ascii="Times New Roman" w:hAnsi="Times New Roman" w:cs="Times New Roman"/>
          <w:sz w:val="26"/>
          <w:szCs w:val="26"/>
        </w:rPr>
        <w:t xml:space="preserve"> that warrant </w:t>
      </w:r>
      <w:r w:rsidR="008763EF">
        <w:rPr>
          <w:rFonts w:ascii="Times New Roman" w:hAnsi="Times New Roman" w:cs="Times New Roman"/>
          <w:sz w:val="26"/>
          <w:szCs w:val="26"/>
        </w:rPr>
        <w:t>reconsidering the merits of</w:t>
      </w:r>
      <w:r w:rsidR="005922F4">
        <w:rPr>
          <w:rFonts w:ascii="Times New Roman" w:hAnsi="Times New Roman" w:cs="Times New Roman"/>
          <w:sz w:val="26"/>
          <w:szCs w:val="26"/>
        </w:rPr>
        <w:t xml:space="preserve"> our </w:t>
      </w:r>
      <w:r w:rsidR="005922F4">
        <w:rPr>
          <w:rFonts w:ascii="Times New Roman" w:hAnsi="Times New Roman" w:cs="Times New Roman"/>
          <w:i/>
          <w:sz w:val="26"/>
          <w:szCs w:val="26"/>
        </w:rPr>
        <w:t xml:space="preserve">May 18 Order.  </w:t>
      </w:r>
      <w:r w:rsidR="006454B0">
        <w:rPr>
          <w:rFonts w:ascii="Times New Roman" w:hAnsi="Times New Roman" w:cs="Times New Roman"/>
          <w:sz w:val="26"/>
          <w:szCs w:val="26"/>
        </w:rPr>
        <w:t xml:space="preserve">We shall address each of PGW’s four arguments </w:t>
      </w:r>
      <w:r w:rsidR="00FD58F1">
        <w:rPr>
          <w:rFonts w:ascii="Times New Roman" w:hAnsi="Times New Roman" w:cs="Times New Roman"/>
          <w:sz w:val="26"/>
          <w:szCs w:val="26"/>
        </w:rPr>
        <w:t xml:space="preserve">it made in support of its Petition </w:t>
      </w:r>
      <w:r w:rsidR="006454B0">
        <w:rPr>
          <w:rFonts w:ascii="Times New Roman" w:hAnsi="Times New Roman" w:cs="Times New Roman"/>
          <w:sz w:val="26"/>
          <w:szCs w:val="26"/>
        </w:rPr>
        <w:t>below.</w:t>
      </w:r>
    </w:p>
    <w:p w:rsidR="00F85FEA" w:rsidRDefault="00F85FEA" w:rsidP="00914954">
      <w:pPr>
        <w:spacing w:line="360" w:lineRule="auto"/>
        <w:ind w:firstLine="0"/>
        <w:rPr>
          <w:rFonts w:ascii="Times New Roman" w:hAnsi="Times New Roman" w:cs="Times New Roman"/>
          <w:sz w:val="26"/>
          <w:szCs w:val="26"/>
        </w:rPr>
      </w:pPr>
    </w:p>
    <w:p w:rsidR="0008084A" w:rsidRPr="0008084A" w:rsidRDefault="006454B0" w:rsidP="002D095E">
      <w:pPr>
        <w:keepNext/>
        <w:keepLines/>
        <w:ind w:left="1440" w:hanging="720"/>
        <w:rPr>
          <w:rFonts w:ascii="Times New Roman" w:hAnsi="Times New Roman" w:cs="Times New Roman"/>
          <w:b/>
          <w:sz w:val="26"/>
          <w:szCs w:val="26"/>
        </w:rPr>
      </w:pPr>
      <w:r>
        <w:rPr>
          <w:rFonts w:ascii="Times New Roman" w:hAnsi="Times New Roman" w:cs="Times New Roman"/>
          <w:b/>
          <w:sz w:val="26"/>
          <w:szCs w:val="26"/>
        </w:rPr>
        <w:t>1.</w:t>
      </w:r>
      <w:r>
        <w:rPr>
          <w:rFonts w:ascii="Times New Roman" w:hAnsi="Times New Roman" w:cs="Times New Roman"/>
          <w:b/>
          <w:sz w:val="26"/>
          <w:szCs w:val="26"/>
        </w:rPr>
        <w:tab/>
      </w:r>
      <w:r w:rsidR="0008084A" w:rsidRPr="0008084A">
        <w:rPr>
          <w:rFonts w:ascii="Times New Roman" w:hAnsi="Times New Roman" w:cs="Times New Roman"/>
          <w:b/>
          <w:sz w:val="26"/>
          <w:szCs w:val="26"/>
        </w:rPr>
        <w:t xml:space="preserve">The Commission’s Interpretation </w:t>
      </w:r>
      <w:r w:rsidR="009E1190">
        <w:rPr>
          <w:rFonts w:ascii="Times New Roman" w:hAnsi="Times New Roman" w:cs="Times New Roman"/>
          <w:b/>
          <w:sz w:val="26"/>
          <w:szCs w:val="26"/>
        </w:rPr>
        <w:t>w</w:t>
      </w:r>
      <w:r w:rsidR="0008084A" w:rsidRPr="0008084A">
        <w:rPr>
          <w:rFonts w:ascii="Times New Roman" w:hAnsi="Times New Roman" w:cs="Times New Roman"/>
          <w:b/>
          <w:sz w:val="26"/>
          <w:szCs w:val="26"/>
        </w:rPr>
        <w:t xml:space="preserve">ill </w:t>
      </w:r>
      <w:r w:rsidR="009E1190">
        <w:rPr>
          <w:rFonts w:ascii="Times New Roman" w:hAnsi="Times New Roman" w:cs="Times New Roman"/>
          <w:b/>
          <w:sz w:val="26"/>
          <w:szCs w:val="26"/>
        </w:rPr>
        <w:t>p</w:t>
      </w:r>
      <w:r w:rsidR="0008084A" w:rsidRPr="0008084A">
        <w:rPr>
          <w:rFonts w:ascii="Times New Roman" w:hAnsi="Times New Roman" w:cs="Times New Roman"/>
          <w:b/>
          <w:sz w:val="26"/>
          <w:szCs w:val="26"/>
        </w:rPr>
        <w:t xml:space="preserve">reclude the Commission </w:t>
      </w:r>
      <w:r w:rsidR="009E1190">
        <w:rPr>
          <w:rFonts w:ascii="Times New Roman" w:hAnsi="Times New Roman" w:cs="Times New Roman"/>
          <w:b/>
          <w:sz w:val="26"/>
          <w:szCs w:val="26"/>
        </w:rPr>
        <w:t>f</w:t>
      </w:r>
      <w:r w:rsidR="0008084A" w:rsidRPr="0008084A">
        <w:rPr>
          <w:rFonts w:ascii="Times New Roman" w:hAnsi="Times New Roman" w:cs="Times New Roman"/>
          <w:b/>
          <w:sz w:val="26"/>
          <w:szCs w:val="26"/>
        </w:rPr>
        <w:t xml:space="preserve">rom </w:t>
      </w:r>
      <w:r w:rsidR="009E1190">
        <w:rPr>
          <w:rFonts w:ascii="Times New Roman" w:hAnsi="Times New Roman" w:cs="Times New Roman"/>
          <w:b/>
          <w:sz w:val="26"/>
          <w:szCs w:val="26"/>
        </w:rPr>
        <w:t>a</w:t>
      </w:r>
      <w:r w:rsidR="0008084A" w:rsidRPr="0008084A">
        <w:rPr>
          <w:rFonts w:ascii="Times New Roman" w:hAnsi="Times New Roman" w:cs="Times New Roman"/>
          <w:b/>
          <w:sz w:val="26"/>
          <w:szCs w:val="26"/>
        </w:rPr>
        <w:t xml:space="preserve">ddressing </w:t>
      </w:r>
      <w:r w:rsidR="009E1190">
        <w:rPr>
          <w:rFonts w:ascii="Times New Roman" w:hAnsi="Times New Roman" w:cs="Times New Roman"/>
          <w:b/>
          <w:sz w:val="26"/>
          <w:szCs w:val="26"/>
        </w:rPr>
        <w:t>a</w:t>
      </w:r>
      <w:r w:rsidR="0008084A" w:rsidRPr="0008084A">
        <w:rPr>
          <w:rFonts w:ascii="Times New Roman" w:hAnsi="Times New Roman" w:cs="Times New Roman"/>
          <w:b/>
          <w:sz w:val="26"/>
          <w:szCs w:val="26"/>
        </w:rPr>
        <w:t xml:space="preserve">ny </w:t>
      </w:r>
      <w:r w:rsidR="009E1190">
        <w:rPr>
          <w:rFonts w:ascii="Times New Roman" w:hAnsi="Times New Roman" w:cs="Times New Roman"/>
          <w:b/>
          <w:sz w:val="26"/>
          <w:szCs w:val="26"/>
        </w:rPr>
        <w:t>a</w:t>
      </w:r>
      <w:r w:rsidR="0008084A" w:rsidRPr="0008084A">
        <w:rPr>
          <w:rFonts w:ascii="Times New Roman" w:hAnsi="Times New Roman" w:cs="Times New Roman"/>
          <w:b/>
          <w:sz w:val="26"/>
          <w:szCs w:val="26"/>
        </w:rPr>
        <w:t xml:space="preserve">nd </w:t>
      </w:r>
      <w:r w:rsidR="009E1190">
        <w:rPr>
          <w:rFonts w:ascii="Times New Roman" w:hAnsi="Times New Roman" w:cs="Times New Roman"/>
          <w:b/>
          <w:sz w:val="26"/>
          <w:szCs w:val="26"/>
        </w:rPr>
        <w:t>a</w:t>
      </w:r>
      <w:r w:rsidR="0008084A" w:rsidRPr="0008084A">
        <w:rPr>
          <w:rFonts w:ascii="Times New Roman" w:hAnsi="Times New Roman" w:cs="Times New Roman"/>
          <w:b/>
          <w:sz w:val="26"/>
          <w:szCs w:val="26"/>
        </w:rPr>
        <w:t xml:space="preserve">ll Complaints </w:t>
      </w:r>
      <w:r w:rsidR="009E1190">
        <w:rPr>
          <w:rFonts w:ascii="Times New Roman" w:hAnsi="Times New Roman" w:cs="Times New Roman"/>
          <w:b/>
          <w:sz w:val="26"/>
          <w:szCs w:val="26"/>
        </w:rPr>
        <w:t>a</w:t>
      </w:r>
      <w:r w:rsidR="0008084A" w:rsidRPr="0008084A">
        <w:rPr>
          <w:rFonts w:ascii="Times New Roman" w:hAnsi="Times New Roman" w:cs="Times New Roman"/>
          <w:b/>
          <w:sz w:val="26"/>
          <w:szCs w:val="26"/>
        </w:rPr>
        <w:t xml:space="preserve">bout </w:t>
      </w:r>
      <w:r w:rsidR="009E1190">
        <w:rPr>
          <w:rFonts w:ascii="Times New Roman" w:hAnsi="Times New Roman" w:cs="Times New Roman"/>
          <w:b/>
          <w:sz w:val="26"/>
          <w:szCs w:val="26"/>
        </w:rPr>
        <w:t>i</w:t>
      </w:r>
      <w:r w:rsidR="0008084A" w:rsidRPr="0008084A">
        <w:rPr>
          <w:rFonts w:ascii="Times New Roman" w:hAnsi="Times New Roman" w:cs="Times New Roman"/>
          <w:b/>
          <w:sz w:val="26"/>
          <w:szCs w:val="26"/>
        </w:rPr>
        <w:t xml:space="preserve">ncorrect </w:t>
      </w:r>
      <w:r w:rsidR="009E1190">
        <w:rPr>
          <w:rFonts w:ascii="Times New Roman" w:hAnsi="Times New Roman" w:cs="Times New Roman"/>
          <w:b/>
          <w:sz w:val="26"/>
          <w:szCs w:val="26"/>
        </w:rPr>
        <w:t>b</w:t>
      </w:r>
      <w:r w:rsidR="0008084A" w:rsidRPr="0008084A">
        <w:rPr>
          <w:rFonts w:ascii="Times New Roman" w:hAnsi="Times New Roman" w:cs="Times New Roman"/>
          <w:b/>
          <w:sz w:val="26"/>
          <w:szCs w:val="26"/>
        </w:rPr>
        <w:t xml:space="preserve">illing </w:t>
      </w:r>
      <w:r w:rsidR="009E1190">
        <w:rPr>
          <w:rFonts w:ascii="Times New Roman" w:hAnsi="Times New Roman" w:cs="Times New Roman"/>
          <w:b/>
          <w:sz w:val="26"/>
          <w:szCs w:val="26"/>
        </w:rPr>
        <w:t>b</w:t>
      </w:r>
      <w:r w:rsidR="0008084A" w:rsidRPr="0008084A">
        <w:rPr>
          <w:rFonts w:ascii="Times New Roman" w:hAnsi="Times New Roman" w:cs="Times New Roman"/>
          <w:b/>
          <w:sz w:val="26"/>
          <w:szCs w:val="26"/>
        </w:rPr>
        <w:t>y PGW</w:t>
      </w:r>
    </w:p>
    <w:p w:rsidR="0008084A" w:rsidRDefault="0008084A" w:rsidP="002D095E">
      <w:pPr>
        <w:keepNext/>
        <w:keepLines/>
        <w:spacing w:line="360" w:lineRule="auto"/>
        <w:ind w:firstLine="0"/>
        <w:rPr>
          <w:rFonts w:ascii="Times New Roman" w:hAnsi="Times New Roman" w:cs="Times New Roman"/>
          <w:sz w:val="26"/>
          <w:szCs w:val="26"/>
        </w:rPr>
      </w:pPr>
    </w:p>
    <w:p w:rsidR="0008084A" w:rsidRDefault="00FE35B2" w:rsidP="0008084A">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In this Section, PGW </w:t>
      </w:r>
      <w:r w:rsidR="00EF2F04">
        <w:rPr>
          <w:rFonts w:ascii="Times New Roman" w:hAnsi="Times New Roman" w:cs="Times New Roman"/>
          <w:sz w:val="26"/>
          <w:szCs w:val="26"/>
        </w:rPr>
        <w:t xml:space="preserve">makes </w:t>
      </w:r>
      <w:r w:rsidR="00E41CF8">
        <w:rPr>
          <w:rFonts w:ascii="Times New Roman" w:hAnsi="Times New Roman" w:cs="Times New Roman"/>
          <w:sz w:val="26"/>
          <w:szCs w:val="26"/>
        </w:rPr>
        <w:t>a</w:t>
      </w:r>
      <w:r w:rsidR="00EF2F04">
        <w:rPr>
          <w:rFonts w:ascii="Times New Roman" w:hAnsi="Times New Roman" w:cs="Times New Roman"/>
          <w:sz w:val="26"/>
          <w:szCs w:val="26"/>
        </w:rPr>
        <w:t xml:space="preserve"> policy argument </w:t>
      </w:r>
      <w:r w:rsidR="009F4827">
        <w:rPr>
          <w:rFonts w:ascii="Times New Roman" w:hAnsi="Times New Roman" w:cs="Times New Roman"/>
          <w:sz w:val="26"/>
          <w:szCs w:val="26"/>
        </w:rPr>
        <w:t xml:space="preserve">in </w:t>
      </w:r>
      <w:r w:rsidR="00BB5DDB">
        <w:rPr>
          <w:rFonts w:ascii="Times New Roman" w:hAnsi="Times New Roman" w:cs="Times New Roman"/>
          <w:sz w:val="26"/>
          <w:szCs w:val="26"/>
        </w:rPr>
        <w:t>support</w:t>
      </w:r>
      <w:r w:rsidR="009F4827">
        <w:rPr>
          <w:rFonts w:ascii="Times New Roman" w:hAnsi="Times New Roman" w:cs="Times New Roman"/>
          <w:sz w:val="26"/>
          <w:szCs w:val="26"/>
        </w:rPr>
        <w:t xml:space="preserve"> of reconsideration, </w:t>
      </w:r>
      <w:r w:rsidR="009F4827">
        <w:rPr>
          <w:rFonts w:ascii="Times New Roman" w:hAnsi="Times New Roman" w:cs="Times New Roman"/>
          <w:i/>
          <w:sz w:val="26"/>
          <w:szCs w:val="26"/>
        </w:rPr>
        <w:t>et al</w:t>
      </w:r>
      <w:r w:rsidR="009F4827">
        <w:rPr>
          <w:rFonts w:ascii="Times New Roman" w:hAnsi="Times New Roman" w:cs="Times New Roman"/>
          <w:sz w:val="26"/>
          <w:szCs w:val="26"/>
        </w:rPr>
        <w:t>.</w:t>
      </w:r>
      <w:r w:rsidR="009F4827">
        <w:rPr>
          <w:rFonts w:ascii="Times New Roman" w:hAnsi="Times New Roman" w:cs="Times New Roman"/>
          <w:i/>
          <w:sz w:val="26"/>
          <w:szCs w:val="26"/>
        </w:rPr>
        <w:t xml:space="preserve"> </w:t>
      </w:r>
      <w:r w:rsidR="009F4827">
        <w:rPr>
          <w:rFonts w:ascii="Times New Roman" w:hAnsi="Times New Roman" w:cs="Times New Roman"/>
          <w:sz w:val="26"/>
          <w:szCs w:val="26"/>
        </w:rPr>
        <w:t xml:space="preserve"> PGW argues </w:t>
      </w:r>
      <w:r w:rsidR="00EF2F04">
        <w:rPr>
          <w:rFonts w:ascii="Times New Roman" w:hAnsi="Times New Roman" w:cs="Times New Roman"/>
          <w:sz w:val="26"/>
          <w:szCs w:val="26"/>
        </w:rPr>
        <w:t xml:space="preserve">that our “interpretation” of the jurisdiction and authority of the Commission concerning municipal liens and the concomitant ability of PGW to dually apply Commission-tariffed charges to indebtedness that PGW, through the City of Philadelphia, has placed </w:t>
      </w:r>
      <w:r w:rsidR="00E41CF8">
        <w:rPr>
          <w:rFonts w:ascii="Times New Roman" w:hAnsi="Times New Roman" w:cs="Times New Roman"/>
          <w:sz w:val="26"/>
          <w:szCs w:val="26"/>
        </w:rPr>
        <w:t>under</w:t>
      </w:r>
      <w:r w:rsidR="00EF2F04">
        <w:rPr>
          <w:rFonts w:ascii="Times New Roman" w:hAnsi="Times New Roman" w:cs="Times New Roman"/>
          <w:sz w:val="26"/>
          <w:szCs w:val="26"/>
        </w:rPr>
        <w:t xml:space="preserve"> the civil collection process of the Courts of </w:t>
      </w:r>
      <w:r w:rsidR="00EF2F04">
        <w:rPr>
          <w:rFonts w:ascii="Times New Roman" w:hAnsi="Times New Roman" w:cs="Times New Roman"/>
          <w:sz w:val="26"/>
          <w:szCs w:val="26"/>
        </w:rPr>
        <w:lastRenderedPageBreak/>
        <w:t xml:space="preserve">Common Pleas, will preclude </w:t>
      </w:r>
      <w:r w:rsidR="00F143C9">
        <w:rPr>
          <w:rFonts w:ascii="Times New Roman" w:hAnsi="Times New Roman" w:cs="Times New Roman"/>
          <w:sz w:val="26"/>
          <w:szCs w:val="26"/>
        </w:rPr>
        <w:t xml:space="preserve">the exercise of </w:t>
      </w:r>
      <w:r w:rsidR="00A35824">
        <w:rPr>
          <w:rFonts w:ascii="Times New Roman" w:hAnsi="Times New Roman" w:cs="Times New Roman"/>
          <w:sz w:val="26"/>
          <w:szCs w:val="26"/>
        </w:rPr>
        <w:t xml:space="preserve">Commission </w:t>
      </w:r>
      <w:r w:rsidR="00F143C9">
        <w:rPr>
          <w:rFonts w:ascii="Times New Roman" w:hAnsi="Times New Roman" w:cs="Times New Roman"/>
          <w:sz w:val="26"/>
          <w:szCs w:val="26"/>
        </w:rPr>
        <w:t xml:space="preserve">jurisdiction over </w:t>
      </w:r>
      <w:r w:rsidR="00EF2F04">
        <w:rPr>
          <w:rFonts w:ascii="Times New Roman" w:hAnsi="Times New Roman" w:cs="Times New Roman"/>
          <w:sz w:val="26"/>
          <w:szCs w:val="26"/>
        </w:rPr>
        <w:t>other aspects of any past due amount owed to PGW.  PGW</w:t>
      </w:r>
      <w:r w:rsidR="00F143C9">
        <w:rPr>
          <w:rFonts w:ascii="Times New Roman" w:hAnsi="Times New Roman" w:cs="Times New Roman"/>
          <w:sz w:val="26"/>
          <w:szCs w:val="26"/>
        </w:rPr>
        <w:t>,</w:t>
      </w:r>
      <w:r w:rsidR="00EF2F04">
        <w:rPr>
          <w:rFonts w:ascii="Times New Roman" w:hAnsi="Times New Roman" w:cs="Times New Roman"/>
          <w:sz w:val="26"/>
          <w:szCs w:val="26"/>
        </w:rPr>
        <w:t xml:space="preserve"> magnanimously, </w:t>
      </w:r>
      <w:r w:rsidR="00F143C9">
        <w:rPr>
          <w:rFonts w:ascii="Times New Roman" w:hAnsi="Times New Roman" w:cs="Times New Roman"/>
          <w:sz w:val="26"/>
          <w:szCs w:val="26"/>
        </w:rPr>
        <w:t xml:space="preserve">is concerned </w:t>
      </w:r>
      <w:r w:rsidR="00EF2F04">
        <w:rPr>
          <w:rFonts w:ascii="Times New Roman" w:hAnsi="Times New Roman" w:cs="Times New Roman"/>
          <w:sz w:val="26"/>
          <w:szCs w:val="26"/>
        </w:rPr>
        <w:t>that</w:t>
      </w:r>
      <w:r w:rsidR="00D15FB0">
        <w:rPr>
          <w:rFonts w:ascii="Times New Roman" w:hAnsi="Times New Roman" w:cs="Times New Roman"/>
          <w:sz w:val="26"/>
          <w:szCs w:val="26"/>
        </w:rPr>
        <w:t xml:space="preserve">, </w:t>
      </w:r>
      <w:r w:rsidR="00D15FB0">
        <w:rPr>
          <w:rFonts w:ascii="Times New Roman" w:hAnsi="Times New Roman" w:cs="Times New Roman"/>
          <w:i/>
          <w:sz w:val="26"/>
          <w:szCs w:val="26"/>
        </w:rPr>
        <w:t>inter alia</w:t>
      </w:r>
      <w:r w:rsidR="00D15FB0">
        <w:rPr>
          <w:rFonts w:ascii="Times New Roman" w:hAnsi="Times New Roman" w:cs="Times New Roman"/>
          <w:sz w:val="26"/>
          <w:szCs w:val="26"/>
        </w:rPr>
        <w:t>,</w:t>
      </w:r>
      <w:r w:rsidR="00D15FB0">
        <w:rPr>
          <w:rFonts w:ascii="Times New Roman" w:hAnsi="Times New Roman" w:cs="Times New Roman"/>
          <w:i/>
          <w:sz w:val="26"/>
          <w:szCs w:val="26"/>
        </w:rPr>
        <w:t xml:space="preserve"> </w:t>
      </w:r>
      <w:r w:rsidR="00EF2F04">
        <w:rPr>
          <w:rFonts w:ascii="Times New Roman" w:hAnsi="Times New Roman" w:cs="Times New Roman"/>
          <w:sz w:val="26"/>
          <w:szCs w:val="26"/>
        </w:rPr>
        <w:t xml:space="preserve">payment arrangements between PGW and a customer </w:t>
      </w:r>
      <w:r w:rsidR="0077271D">
        <w:rPr>
          <w:rFonts w:ascii="Times New Roman" w:hAnsi="Times New Roman" w:cs="Times New Roman"/>
          <w:sz w:val="26"/>
          <w:szCs w:val="26"/>
        </w:rPr>
        <w:t>or</w:t>
      </w:r>
      <w:r w:rsidR="00E41CF8">
        <w:rPr>
          <w:rFonts w:ascii="Times New Roman" w:hAnsi="Times New Roman" w:cs="Times New Roman"/>
          <w:sz w:val="26"/>
          <w:szCs w:val="26"/>
        </w:rPr>
        <w:t xml:space="preserve"> other aspects of billing disputes w</w:t>
      </w:r>
      <w:r w:rsidR="00EF2F04">
        <w:rPr>
          <w:rFonts w:ascii="Times New Roman" w:hAnsi="Times New Roman" w:cs="Times New Roman"/>
          <w:sz w:val="26"/>
          <w:szCs w:val="26"/>
        </w:rPr>
        <w:t>ould be impacted</w:t>
      </w:r>
      <w:r w:rsidR="00F143C9">
        <w:rPr>
          <w:rFonts w:ascii="Times New Roman" w:hAnsi="Times New Roman" w:cs="Times New Roman"/>
          <w:sz w:val="26"/>
          <w:szCs w:val="26"/>
        </w:rPr>
        <w:t xml:space="preserve"> by </w:t>
      </w:r>
      <w:r w:rsidR="00CF15E5">
        <w:rPr>
          <w:rFonts w:ascii="Times New Roman" w:hAnsi="Times New Roman" w:cs="Times New Roman"/>
          <w:sz w:val="26"/>
          <w:szCs w:val="26"/>
        </w:rPr>
        <w:t>our</w:t>
      </w:r>
      <w:r w:rsidR="00F143C9">
        <w:rPr>
          <w:rFonts w:ascii="Times New Roman" w:hAnsi="Times New Roman" w:cs="Times New Roman"/>
          <w:sz w:val="26"/>
          <w:szCs w:val="26"/>
        </w:rPr>
        <w:t xml:space="preserve"> decision</w:t>
      </w:r>
      <w:r w:rsidR="00B06CBF">
        <w:rPr>
          <w:rFonts w:ascii="Times New Roman" w:hAnsi="Times New Roman" w:cs="Times New Roman"/>
          <w:sz w:val="26"/>
          <w:szCs w:val="26"/>
        </w:rPr>
        <w:t>.  This is so</w:t>
      </w:r>
      <w:r w:rsidR="00E41CF8">
        <w:rPr>
          <w:rFonts w:ascii="Times New Roman" w:hAnsi="Times New Roman" w:cs="Times New Roman"/>
          <w:sz w:val="26"/>
          <w:szCs w:val="26"/>
        </w:rPr>
        <w:t xml:space="preserve"> </w:t>
      </w:r>
      <w:r w:rsidR="00B06CBF">
        <w:rPr>
          <w:rFonts w:ascii="Times New Roman" w:hAnsi="Times New Roman" w:cs="Times New Roman"/>
          <w:sz w:val="26"/>
          <w:szCs w:val="26"/>
        </w:rPr>
        <w:t xml:space="preserve">based on PGW’s view that </w:t>
      </w:r>
      <w:r w:rsidR="00E41CF8">
        <w:rPr>
          <w:rFonts w:ascii="Times New Roman" w:hAnsi="Times New Roman" w:cs="Times New Roman"/>
          <w:sz w:val="26"/>
          <w:szCs w:val="26"/>
        </w:rPr>
        <w:t xml:space="preserve">the </w:t>
      </w:r>
      <w:r w:rsidR="00B74D6F">
        <w:rPr>
          <w:rFonts w:ascii="Times New Roman" w:hAnsi="Times New Roman" w:cs="Times New Roman"/>
          <w:sz w:val="26"/>
          <w:szCs w:val="26"/>
        </w:rPr>
        <w:t>“</w:t>
      </w:r>
      <w:r w:rsidR="00E41CF8">
        <w:rPr>
          <w:rFonts w:ascii="Times New Roman" w:hAnsi="Times New Roman" w:cs="Times New Roman"/>
          <w:sz w:val="26"/>
          <w:szCs w:val="26"/>
        </w:rPr>
        <w:t>logical</w:t>
      </w:r>
      <w:r w:rsidR="00B74D6F">
        <w:rPr>
          <w:rFonts w:ascii="Times New Roman" w:hAnsi="Times New Roman" w:cs="Times New Roman"/>
          <w:sz w:val="26"/>
          <w:szCs w:val="26"/>
        </w:rPr>
        <w:t>”</w:t>
      </w:r>
      <w:r w:rsidR="00E41CF8">
        <w:rPr>
          <w:rFonts w:ascii="Times New Roman" w:hAnsi="Times New Roman" w:cs="Times New Roman"/>
          <w:sz w:val="26"/>
          <w:szCs w:val="26"/>
        </w:rPr>
        <w:t xml:space="preserve"> result of the holding </w:t>
      </w:r>
      <w:r w:rsidR="00BB5DDB">
        <w:rPr>
          <w:rFonts w:ascii="Times New Roman" w:hAnsi="Times New Roman" w:cs="Times New Roman"/>
          <w:sz w:val="26"/>
          <w:szCs w:val="26"/>
        </w:rPr>
        <w:t xml:space="preserve">of our prior orders </w:t>
      </w:r>
      <w:r w:rsidR="00E41CF8">
        <w:rPr>
          <w:rFonts w:ascii="Times New Roman" w:hAnsi="Times New Roman" w:cs="Times New Roman"/>
          <w:sz w:val="26"/>
          <w:szCs w:val="26"/>
        </w:rPr>
        <w:t xml:space="preserve">is that once a sum becomes past due by any degree, </w:t>
      </w:r>
      <w:r w:rsidR="00BB5DDB">
        <w:rPr>
          <w:rFonts w:ascii="Times New Roman" w:hAnsi="Times New Roman" w:cs="Times New Roman"/>
          <w:sz w:val="26"/>
          <w:szCs w:val="26"/>
        </w:rPr>
        <w:t xml:space="preserve">Commission </w:t>
      </w:r>
      <w:r w:rsidR="00E41CF8">
        <w:rPr>
          <w:rFonts w:ascii="Times New Roman" w:hAnsi="Times New Roman" w:cs="Times New Roman"/>
          <w:sz w:val="26"/>
          <w:szCs w:val="26"/>
        </w:rPr>
        <w:t>jurisdiction is lost.</w:t>
      </w:r>
    </w:p>
    <w:p w:rsidR="00EF2F04" w:rsidRDefault="00EF2F04" w:rsidP="00EF2F04">
      <w:pPr>
        <w:spacing w:line="360" w:lineRule="auto"/>
        <w:ind w:firstLine="0"/>
        <w:rPr>
          <w:rFonts w:ascii="Times New Roman" w:hAnsi="Times New Roman" w:cs="Times New Roman"/>
          <w:sz w:val="26"/>
          <w:szCs w:val="26"/>
        </w:rPr>
      </w:pPr>
    </w:p>
    <w:p w:rsidR="003A5C72" w:rsidRDefault="007C1564" w:rsidP="007A2B25">
      <w:pPr>
        <w:spacing w:line="360" w:lineRule="auto"/>
        <w:ind w:firstLine="1440"/>
        <w:rPr>
          <w:rFonts w:ascii="Times New Roman" w:hAnsi="Times New Roman" w:cs="Times New Roman"/>
          <w:sz w:val="26"/>
          <w:szCs w:val="26"/>
        </w:rPr>
      </w:pPr>
      <w:r>
        <w:rPr>
          <w:rFonts w:ascii="Times New Roman" w:hAnsi="Times New Roman" w:cs="Times New Roman"/>
          <w:sz w:val="26"/>
          <w:szCs w:val="26"/>
        </w:rPr>
        <w:t>I</w:t>
      </w:r>
      <w:r w:rsidR="00F143C9">
        <w:rPr>
          <w:rFonts w:ascii="Times New Roman" w:hAnsi="Times New Roman" w:cs="Times New Roman"/>
          <w:sz w:val="26"/>
          <w:szCs w:val="26"/>
        </w:rPr>
        <w:t xml:space="preserve">n </w:t>
      </w:r>
      <w:r w:rsidR="007808AB">
        <w:rPr>
          <w:rFonts w:ascii="Times New Roman" w:hAnsi="Times New Roman" w:cs="Times New Roman"/>
          <w:sz w:val="26"/>
          <w:szCs w:val="26"/>
        </w:rPr>
        <w:t>F</w:t>
      </w:r>
      <w:r w:rsidR="003A5C72">
        <w:rPr>
          <w:rFonts w:ascii="Times New Roman" w:hAnsi="Times New Roman" w:cs="Times New Roman"/>
          <w:sz w:val="26"/>
          <w:szCs w:val="26"/>
        </w:rPr>
        <w:t xml:space="preserve">ootnote </w:t>
      </w:r>
      <w:r w:rsidR="007808AB">
        <w:rPr>
          <w:rFonts w:ascii="Times New Roman" w:hAnsi="Times New Roman" w:cs="Times New Roman"/>
          <w:sz w:val="26"/>
          <w:szCs w:val="26"/>
        </w:rPr>
        <w:t xml:space="preserve">No. </w:t>
      </w:r>
      <w:r w:rsidR="003A5C72">
        <w:rPr>
          <w:rFonts w:ascii="Times New Roman" w:hAnsi="Times New Roman" w:cs="Times New Roman"/>
          <w:sz w:val="26"/>
          <w:szCs w:val="26"/>
        </w:rPr>
        <w:t>25</w:t>
      </w:r>
      <w:r w:rsidR="00EF2F04">
        <w:rPr>
          <w:rFonts w:ascii="Times New Roman" w:hAnsi="Times New Roman" w:cs="Times New Roman"/>
          <w:sz w:val="26"/>
          <w:szCs w:val="26"/>
        </w:rPr>
        <w:t xml:space="preserve"> </w:t>
      </w:r>
      <w:r>
        <w:rPr>
          <w:rFonts w:ascii="Times New Roman" w:hAnsi="Times New Roman" w:cs="Times New Roman"/>
          <w:sz w:val="26"/>
          <w:szCs w:val="26"/>
        </w:rPr>
        <w:t xml:space="preserve">of the Petition, </w:t>
      </w:r>
      <w:r w:rsidR="00F143C9">
        <w:rPr>
          <w:rFonts w:ascii="Times New Roman" w:hAnsi="Times New Roman" w:cs="Times New Roman"/>
          <w:sz w:val="26"/>
          <w:szCs w:val="26"/>
        </w:rPr>
        <w:t xml:space="preserve">PGW presents </w:t>
      </w:r>
      <w:r w:rsidR="00EF2F04">
        <w:rPr>
          <w:rFonts w:ascii="Times New Roman" w:hAnsi="Times New Roman" w:cs="Times New Roman"/>
          <w:sz w:val="26"/>
          <w:szCs w:val="26"/>
        </w:rPr>
        <w:t>a</w:t>
      </w:r>
      <w:r w:rsidR="003A5C72">
        <w:rPr>
          <w:rFonts w:ascii="Times New Roman" w:hAnsi="Times New Roman" w:cs="Times New Roman"/>
          <w:sz w:val="26"/>
          <w:szCs w:val="26"/>
        </w:rPr>
        <w:t xml:space="preserve"> hypothetical </w:t>
      </w:r>
      <w:r w:rsidR="00FB276C">
        <w:rPr>
          <w:rFonts w:ascii="Times New Roman" w:hAnsi="Times New Roman" w:cs="Times New Roman"/>
          <w:sz w:val="26"/>
          <w:szCs w:val="26"/>
        </w:rPr>
        <w:t xml:space="preserve">scenario </w:t>
      </w:r>
      <w:r w:rsidR="003A5C72">
        <w:rPr>
          <w:rFonts w:ascii="Times New Roman" w:hAnsi="Times New Roman" w:cs="Times New Roman"/>
          <w:sz w:val="26"/>
          <w:szCs w:val="26"/>
        </w:rPr>
        <w:t xml:space="preserve">of what it </w:t>
      </w:r>
      <w:r w:rsidR="00EF2F04">
        <w:rPr>
          <w:rFonts w:ascii="Times New Roman" w:hAnsi="Times New Roman" w:cs="Times New Roman"/>
          <w:sz w:val="26"/>
          <w:szCs w:val="26"/>
        </w:rPr>
        <w:t>theorizes</w:t>
      </w:r>
      <w:r w:rsidR="003A5C72">
        <w:rPr>
          <w:rFonts w:ascii="Times New Roman" w:hAnsi="Times New Roman" w:cs="Times New Roman"/>
          <w:sz w:val="26"/>
          <w:szCs w:val="26"/>
        </w:rPr>
        <w:t xml:space="preserve"> could happen if a customer does not pay a </w:t>
      </w:r>
      <w:r w:rsidR="00FB276C">
        <w:rPr>
          <w:rFonts w:ascii="Times New Roman" w:hAnsi="Times New Roman" w:cs="Times New Roman"/>
          <w:sz w:val="26"/>
          <w:szCs w:val="26"/>
        </w:rPr>
        <w:t xml:space="preserve">utility </w:t>
      </w:r>
      <w:r w:rsidR="003A5C72">
        <w:rPr>
          <w:rFonts w:ascii="Times New Roman" w:hAnsi="Times New Roman" w:cs="Times New Roman"/>
          <w:sz w:val="26"/>
          <w:szCs w:val="26"/>
        </w:rPr>
        <w:t xml:space="preserve">bill within the period as set forth in the billing statement accompanying </w:t>
      </w:r>
      <w:r w:rsidR="00F416A4">
        <w:rPr>
          <w:rFonts w:ascii="Times New Roman" w:hAnsi="Times New Roman" w:cs="Times New Roman"/>
          <w:sz w:val="26"/>
          <w:szCs w:val="26"/>
        </w:rPr>
        <w:t xml:space="preserve">the </w:t>
      </w:r>
      <w:r w:rsidR="003A5C72">
        <w:rPr>
          <w:rFonts w:ascii="Times New Roman" w:hAnsi="Times New Roman" w:cs="Times New Roman"/>
          <w:sz w:val="26"/>
          <w:szCs w:val="26"/>
        </w:rPr>
        <w:t xml:space="preserve">said bill.  Here, PGW </w:t>
      </w:r>
      <w:r w:rsidR="002F22F5">
        <w:rPr>
          <w:rFonts w:ascii="Times New Roman" w:hAnsi="Times New Roman" w:cs="Times New Roman"/>
          <w:sz w:val="26"/>
          <w:szCs w:val="26"/>
        </w:rPr>
        <w:t xml:space="preserve">references its </w:t>
      </w:r>
      <w:r w:rsidR="003A5C72">
        <w:rPr>
          <w:rFonts w:ascii="Times New Roman" w:hAnsi="Times New Roman" w:cs="Times New Roman"/>
          <w:sz w:val="26"/>
          <w:szCs w:val="26"/>
        </w:rPr>
        <w:t xml:space="preserve">view concerning a </w:t>
      </w:r>
      <w:r w:rsidR="00EF2F04">
        <w:rPr>
          <w:rFonts w:ascii="Times New Roman" w:hAnsi="Times New Roman" w:cs="Times New Roman"/>
          <w:sz w:val="26"/>
          <w:szCs w:val="26"/>
        </w:rPr>
        <w:t>“</w:t>
      </w:r>
      <w:r w:rsidR="003A5C72">
        <w:rPr>
          <w:rFonts w:ascii="Times New Roman" w:hAnsi="Times New Roman" w:cs="Times New Roman"/>
          <w:sz w:val="26"/>
          <w:szCs w:val="26"/>
        </w:rPr>
        <w:t>choate</w:t>
      </w:r>
      <w:r w:rsidR="00EF2F04">
        <w:rPr>
          <w:rFonts w:ascii="Times New Roman" w:hAnsi="Times New Roman" w:cs="Times New Roman"/>
          <w:sz w:val="26"/>
          <w:szCs w:val="26"/>
        </w:rPr>
        <w:t>”</w:t>
      </w:r>
      <w:r w:rsidR="003A5C72">
        <w:rPr>
          <w:rFonts w:ascii="Times New Roman" w:hAnsi="Times New Roman" w:cs="Times New Roman"/>
          <w:sz w:val="26"/>
          <w:szCs w:val="26"/>
        </w:rPr>
        <w:t xml:space="preserve"> versus </w:t>
      </w:r>
      <w:r w:rsidR="00EF2F04">
        <w:rPr>
          <w:rFonts w:ascii="Times New Roman" w:hAnsi="Times New Roman" w:cs="Times New Roman"/>
          <w:sz w:val="26"/>
          <w:szCs w:val="26"/>
        </w:rPr>
        <w:t>“</w:t>
      </w:r>
      <w:r w:rsidR="003A5C72">
        <w:rPr>
          <w:rFonts w:ascii="Times New Roman" w:hAnsi="Times New Roman" w:cs="Times New Roman"/>
          <w:sz w:val="26"/>
          <w:szCs w:val="26"/>
        </w:rPr>
        <w:t>inchoate</w:t>
      </w:r>
      <w:r w:rsidR="00EF2F04">
        <w:rPr>
          <w:rFonts w:ascii="Times New Roman" w:hAnsi="Times New Roman" w:cs="Times New Roman"/>
          <w:sz w:val="26"/>
          <w:szCs w:val="26"/>
        </w:rPr>
        <w:t>”</w:t>
      </w:r>
      <w:r w:rsidR="003A5C72">
        <w:rPr>
          <w:rFonts w:ascii="Times New Roman" w:hAnsi="Times New Roman" w:cs="Times New Roman"/>
          <w:sz w:val="26"/>
          <w:szCs w:val="26"/>
        </w:rPr>
        <w:t xml:space="preserve"> lien</w:t>
      </w:r>
      <w:r w:rsidR="00EF2F04">
        <w:rPr>
          <w:rFonts w:ascii="Times New Roman" w:hAnsi="Times New Roman" w:cs="Times New Roman"/>
          <w:sz w:val="26"/>
          <w:szCs w:val="26"/>
        </w:rPr>
        <w:t xml:space="preserve"> and states</w:t>
      </w:r>
      <w:r w:rsidR="003A5C72">
        <w:rPr>
          <w:rFonts w:ascii="Times New Roman" w:hAnsi="Times New Roman" w:cs="Times New Roman"/>
          <w:sz w:val="26"/>
          <w:szCs w:val="26"/>
        </w:rPr>
        <w:t xml:space="preserve">: </w:t>
      </w:r>
    </w:p>
    <w:p w:rsidR="00EF2F04" w:rsidRDefault="00EF2F04" w:rsidP="003A5C72">
      <w:pPr>
        <w:ind w:left="1440" w:right="1440" w:firstLine="0"/>
        <w:rPr>
          <w:rFonts w:ascii="Times New Roman" w:hAnsi="Times New Roman" w:cs="Times New Roman"/>
          <w:sz w:val="26"/>
          <w:szCs w:val="26"/>
        </w:rPr>
      </w:pPr>
    </w:p>
    <w:p w:rsidR="003A5C72" w:rsidRDefault="003A5C72" w:rsidP="003A5C72">
      <w:pPr>
        <w:ind w:left="1440" w:right="1440" w:firstLine="0"/>
        <w:rPr>
          <w:rFonts w:ascii="Times New Roman" w:hAnsi="Times New Roman" w:cs="Times New Roman"/>
          <w:sz w:val="26"/>
          <w:szCs w:val="26"/>
        </w:rPr>
      </w:pPr>
      <w:r>
        <w:rPr>
          <w:rFonts w:ascii="Times New Roman" w:hAnsi="Times New Roman" w:cs="Times New Roman"/>
          <w:sz w:val="26"/>
          <w:szCs w:val="26"/>
        </w:rPr>
        <w:t>To be clear, PGW does not support a result where the Commission’s jurisdic</w:t>
      </w:r>
      <w:r w:rsidR="00764DE9">
        <w:rPr>
          <w:rFonts w:ascii="Times New Roman" w:hAnsi="Times New Roman" w:cs="Times New Roman"/>
          <w:sz w:val="26"/>
          <w:szCs w:val="26"/>
        </w:rPr>
        <w:t>tion</w:t>
      </w:r>
      <w:r>
        <w:rPr>
          <w:rFonts w:ascii="Times New Roman" w:hAnsi="Times New Roman" w:cs="Times New Roman"/>
          <w:sz w:val="26"/>
          <w:szCs w:val="26"/>
        </w:rPr>
        <w:t xml:space="preserve"> is divested </w:t>
      </w:r>
      <w:r w:rsidR="008A2193">
        <w:rPr>
          <w:rFonts w:ascii="Times New Roman" w:hAnsi="Times New Roman" w:cs="Times New Roman"/>
          <w:sz w:val="26"/>
          <w:szCs w:val="26"/>
        </w:rPr>
        <w:t>either</w:t>
      </w:r>
      <w:r>
        <w:rPr>
          <w:rFonts w:ascii="Times New Roman" w:hAnsi="Times New Roman" w:cs="Times New Roman"/>
          <w:sz w:val="26"/>
          <w:szCs w:val="26"/>
        </w:rPr>
        <w:t xml:space="preserve"> whe</w:t>
      </w:r>
      <w:r w:rsidR="00764DE9">
        <w:rPr>
          <w:rFonts w:ascii="Times New Roman" w:hAnsi="Times New Roman" w:cs="Times New Roman"/>
          <w:sz w:val="26"/>
          <w:szCs w:val="26"/>
        </w:rPr>
        <w:t>n</w:t>
      </w:r>
      <w:r>
        <w:rPr>
          <w:rFonts w:ascii="Times New Roman" w:hAnsi="Times New Roman" w:cs="Times New Roman"/>
          <w:sz w:val="26"/>
          <w:szCs w:val="26"/>
        </w:rPr>
        <w:t xml:space="preserve"> the bill is rendered or on the 31</w:t>
      </w:r>
      <w:r w:rsidRPr="003A5C72">
        <w:rPr>
          <w:rFonts w:ascii="Times New Roman" w:hAnsi="Times New Roman" w:cs="Times New Roman"/>
          <w:sz w:val="26"/>
          <w:szCs w:val="26"/>
          <w:vertAlign w:val="superscript"/>
        </w:rPr>
        <w:t>st</w:t>
      </w:r>
      <w:r>
        <w:rPr>
          <w:rFonts w:ascii="Times New Roman" w:hAnsi="Times New Roman" w:cs="Times New Roman"/>
          <w:sz w:val="26"/>
          <w:szCs w:val="26"/>
        </w:rPr>
        <w:t xml:space="preserve"> day.  PGW asserted that the Commission retain</w:t>
      </w:r>
      <w:r w:rsidR="00F65C6E">
        <w:rPr>
          <w:rFonts w:ascii="Times New Roman" w:hAnsi="Times New Roman" w:cs="Times New Roman"/>
          <w:sz w:val="26"/>
          <w:szCs w:val="26"/>
        </w:rPr>
        <w:t>ed</w:t>
      </w:r>
      <w:r>
        <w:rPr>
          <w:rFonts w:ascii="Times New Roman" w:hAnsi="Times New Roman" w:cs="Times New Roman"/>
          <w:sz w:val="26"/>
          <w:szCs w:val="26"/>
        </w:rPr>
        <w:t xml:space="preserve"> </w:t>
      </w:r>
      <w:r w:rsidR="008A2193">
        <w:rPr>
          <w:rFonts w:ascii="Times New Roman" w:hAnsi="Times New Roman" w:cs="Times New Roman"/>
          <w:sz w:val="26"/>
          <w:szCs w:val="26"/>
        </w:rPr>
        <w:t>e</w:t>
      </w:r>
      <w:r>
        <w:rPr>
          <w:rFonts w:ascii="Times New Roman" w:hAnsi="Times New Roman" w:cs="Times New Roman"/>
          <w:sz w:val="26"/>
          <w:szCs w:val="26"/>
        </w:rPr>
        <w:t>ither (primary or concurrent) jurisdiction until the court enters a final judgment on the lien.  The reason tha</w:t>
      </w:r>
      <w:r w:rsidR="00C90B90">
        <w:rPr>
          <w:rFonts w:ascii="Times New Roman" w:hAnsi="Times New Roman" w:cs="Times New Roman"/>
          <w:sz w:val="26"/>
          <w:szCs w:val="26"/>
        </w:rPr>
        <w:t>t</w:t>
      </w:r>
      <w:r>
        <w:rPr>
          <w:rFonts w:ascii="Times New Roman" w:hAnsi="Times New Roman" w:cs="Times New Roman"/>
          <w:sz w:val="26"/>
          <w:szCs w:val="26"/>
        </w:rPr>
        <w:t xml:space="preserve"> PGW has urged the Commis</w:t>
      </w:r>
      <w:r w:rsidR="00C90B90">
        <w:rPr>
          <w:rFonts w:ascii="Times New Roman" w:hAnsi="Times New Roman" w:cs="Times New Roman"/>
          <w:sz w:val="26"/>
          <w:szCs w:val="26"/>
        </w:rPr>
        <w:t>s</w:t>
      </w:r>
      <w:r>
        <w:rPr>
          <w:rFonts w:ascii="Times New Roman" w:hAnsi="Times New Roman" w:cs="Times New Roman"/>
          <w:sz w:val="26"/>
          <w:szCs w:val="26"/>
        </w:rPr>
        <w:t>ion to find tha</w:t>
      </w:r>
      <w:r w:rsidR="00C90B90">
        <w:rPr>
          <w:rFonts w:ascii="Times New Roman" w:hAnsi="Times New Roman" w:cs="Times New Roman"/>
          <w:sz w:val="26"/>
          <w:szCs w:val="26"/>
        </w:rPr>
        <w:t>t</w:t>
      </w:r>
      <w:r>
        <w:rPr>
          <w:rFonts w:ascii="Times New Roman" w:hAnsi="Times New Roman" w:cs="Times New Roman"/>
          <w:sz w:val="26"/>
          <w:szCs w:val="26"/>
        </w:rPr>
        <w:t xml:space="preserve"> jurisdiction i</w:t>
      </w:r>
      <w:r w:rsidR="00C823CE">
        <w:rPr>
          <w:rFonts w:ascii="Times New Roman" w:hAnsi="Times New Roman" w:cs="Times New Roman"/>
          <w:sz w:val="26"/>
          <w:szCs w:val="26"/>
        </w:rPr>
        <w:t>t</w:t>
      </w:r>
      <w:r>
        <w:rPr>
          <w:rFonts w:ascii="Times New Roman" w:hAnsi="Times New Roman" w:cs="Times New Roman"/>
          <w:sz w:val="26"/>
          <w:szCs w:val="26"/>
        </w:rPr>
        <w:t>s</w:t>
      </w:r>
      <w:r w:rsidR="00C90B90">
        <w:rPr>
          <w:rFonts w:ascii="Times New Roman" w:hAnsi="Times New Roman" w:cs="Times New Roman"/>
          <w:sz w:val="26"/>
          <w:szCs w:val="26"/>
        </w:rPr>
        <w:t xml:space="preserve"> </w:t>
      </w:r>
      <w:r>
        <w:rPr>
          <w:rFonts w:ascii="Times New Roman" w:hAnsi="Times New Roman" w:cs="Times New Roman"/>
          <w:sz w:val="26"/>
          <w:szCs w:val="26"/>
        </w:rPr>
        <w:t>divested only when a final judgment by a court is issued on the lien is to avoid the sig</w:t>
      </w:r>
      <w:r w:rsidR="00C90B90">
        <w:rPr>
          <w:rFonts w:ascii="Times New Roman" w:hAnsi="Times New Roman" w:cs="Times New Roman"/>
          <w:sz w:val="26"/>
          <w:szCs w:val="26"/>
        </w:rPr>
        <w:t>nificant</w:t>
      </w:r>
      <w:r>
        <w:rPr>
          <w:rFonts w:ascii="Times New Roman" w:hAnsi="Times New Roman" w:cs="Times New Roman"/>
          <w:sz w:val="26"/>
          <w:szCs w:val="26"/>
        </w:rPr>
        <w:t xml:space="preserve"> negati</w:t>
      </w:r>
      <w:r w:rsidR="00C90B90">
        <w:rPr>
          <w:rFonts w:ascii="Times New Roman" w:hAnsi="Times New Roman" w:cs="Times New Roman"/>
          <w:sz w:val="26"/>
          <w:szCs w:val="26"/>
        </w:rPr>
        <w:t>v</w:t>
      </w:r>
      <w:r>
        <w:rPr>
          <w:rFonts w:ascii="Times New Roman" w:hAnsi="Times New Roman" w:cs="Times New Roman"/>
          <w:sz w:val="26"/>
          <w:szCs w:val="26"/>
        </w:rPr>
        <w:t>e effects on customers as well as the con</w:t>
      </w:r>
      <w:r w:rsidR="00F143C9">
        <w:rPr>
          <w:rFonts w:ascii="Times New Roman" w:hAnsi="Times New Roman" w:cs="Times New Roman"/>
          <w:sz w:val="26"/>
          <w:szCs w:val="26"/>
        </w:rPr>
        <w:t xml:space="preserve">fusion </w:t>
      </w:r>
      <w:r>
        <w:rPr>
          <w:rFonts w:ascii="Times New Roman" w:hAnsi="Times New Roman" w:cs="Times New Roman"/>
          <w:sz w:val="26"/>
          <w:szCs w:val="26"/>
        </w:rPr>
        <w:t>and expen</w:t>
      </w:r>
      <w:r w:rsidR="00C90B90">
        <w:rPr>
          <w:rFonts w:ascii="Times New Roman" w:hAnsi="Times New Roman" w:cs="Times New Roman"/>
          <w:sz w:val="26"/>
          <w:szCs w:val="26"/>
        </w:rPr>
        <w:t>se</w:t>
      </w:r>
      <w:r>
        <w:rPr>
          <w:rFonts w:ascii="Times New Roman" w:hAnsi="Times New Roman" w:cs="Times New Roman"/>
          <w:sz w:val="26"/>
          <w:szCs w:val="26"/>
        </w:rPr>
        <w:t xml:space="preserve"> of </w:t>
      </w:r>
      <w:r w:rsidR="00C90B90">
        <w:rPr>
          <w:rFonts w:ascii="Times New Roman" w:hAnsi="Times New Roman" w:cs="Times New Roman"/>
          <w:sz w:val="26"/>
          <w:szCs w:val="26"/>
        </w:rPr>
        <w:t>so</w:t>
      </w:r>
      <w:r>
        <w:rPr>
          <w:rFonts w:ascii="Times New Roman" w:hAnsi="Times New Roman" w:cs="Times New Roman"/>
          <w:sz w:val="26"/>
          <w:szCs w:val="26"/>
        </w:rPr>
        <w:t>rting th</w:t>
      </w:r>
      <w:r w:rsidR="00C90B90">
        <w:rPr>
          <w:rFonts w:ascii="Times New Roman" w:hAnsi="Times New Roman" w:cs="Times New Roman"/>
          <w:sz w:val="26"/>
          <w:szCs w:val="26"/>
        </w:rPr>
        <w:t>r</w:t>
      </w:r>
      <w:r>
        <w:rPr>
          <w:rFonts w:ascii="Times New Roman" w:hAnsi="Times New Roman" w:cs="Times New Roman"/>
          <w:sz w:val="26"/>
          <w:szCs w:val="26"/>
        </w:rPr>
        <w:t xml:space="preserve">ough all </w:t>
      </w:r>
      <w:r w:rsidR="00C823CE">
        <w:rPr>
          <w:rFonts w:ascii="Times New Roman" w:hAnsi="Times New Roman" w:cs="Times New Roman"/>
          <w:sz w:val="26"/>
          <w:szCs w:val="26"/>
        </w:rPr>
        <w:t xml:space="preserve">of </w:t>
      </w:r>
      <w:r>
        <w:rPr>
          <w:rFonts w:ascii="Times New Roman" w:hAnsi="Times New Roman" w:cs="Times New Roman"/>
          <w:sz w:val="26"/>
          <w:szCs w:val="26"/>
        </w:rPr>
        <w:t>the c</w:t>
      </w:r>
      <w:r w:rsidR="00C90B90">
        <w:rPr>
          <w:rFonts w:ascii="Times New Roman" w:hAnsi="Times New Roman" w:cs="Times New Roman"/>
          <w:sz w:val="26"/>
          <w:szCs w:val="26"/>
        </w:rPr>
        <w:t>o</w:t>
      </w:r>
      <w:r>
        <w:rPr>
          <w:rFonts w:ascii="Times New Roman" w:hAnsi="Times New Roman" w:cs="Times New Roman"/>
          <w:sz w:val="26"/>
          <w:szCs w:val="26"/>
        </w:rPr>
        <w:t>n</w:t>
      </w:r>
      <w:r w:rsidR="00C90B90">
        <w:rPr>
          <w:rFonts w:ascii="Times New Roman" w:hAnsi="Times New Roman" w:cs="Times New Roman"/>
          <w:sz w:val="26"/>
          <w:szCs w:val="26"/>
        </w:rPr>
        <w:t>s</w:t>
      </w:r>
      <w:r>
        <w:rPr>
          <w:rFonts w:ascii="Times New Roman" w:hAnsi="Times New Roman" w:cs="Times New Roman"/>
          <w:sz w:val="26"/>
          <w:szCs w:val="26"/>
        </w:rPr>
        <w:t>equenc</w:t>
      </w:r>
      <w:r w:rsidR="00C90B90">
        <w:rPr>
          <w:rFonts w:ascii="Times New Roman" w:hAnsi="Times New Roman" w:cs="Times New Roman"/>
          <w:sz w:val="26"/>
          <w:szCs w:val="26"/>
        </w:rPr>
        <w:t>es</w:t>
      </w:r>
      <w:r>
        <w:rPr>
          <w:rFonts w:ascii="Times New Roman" w:hAnsi="Times New Roman" w:cs="Times New Roman"/>
          <w:sz w:val="26"/>
          <w:szCs w:val="26"/>
        </w:rPr>
        <w:t xml:space="preserve"> of a PUC decision </w:t>
      </w:r>
      <w:r w:rsidR="00C90B90">
        <w:rPr>
          <w:rFonts w:ascii="Times New Roman" w:hAnsi="Times New Roman" w:cs="Times New Roman"/>
          <w:sz w:val="26"/>
          <w:szCs w:val="26"/>
        </w:rPr>
        <w:t>that</w:t>
      </w:r>
      <w:r>
        <w:rPr>
          <w:rFonts w:ascii="Times New Roman" w:hAnsi="Times New Roman" w:cs="Times New Roman"/>
          <w:sz w:val="26"/>
          <w:szCs w:val="26"/>
        </w:rPr>
        <w:t xml:space="preserve"> it loses juri</w:t>
      </w:r>
      <w:r w:rsidR="00C90B90">
        <w:rPr>
          <w:rFonts w:ascii="Times New Roman" w:hAnsi="Times New Roman" w:cs="Times New Roman"/>
          <w:sz w:val="26"/>
          <w:szCs w:val="26"/>
        </w:rPr>
        <w:t>s</w:t>
      </w:r>
      <w:r>
        <w:rPr>
          <w:rFonts w:ascii="Times New Roman" w:hAnsi="Times New Roman" w:cs="Times New Roman"/>
          <w:sz w:val="26"/>
          <w:szCs w:val="26"/>
        </w:rPr>
        <w:t>d</w:t>
      </w:r>
      <w:r w:rsidR="00C90B90">
        <w:rPr>
          <w:rFonts w:ascii="Times New Roman" w:hAnsi="Times New Roman" w:cs="Times New Roman"/>
          <w:sz w:val="26"/>
          <w:szCs w:val="26"/>
        </w:rPr>
        <w:t>iction</w:t>
      </w:r>
      <w:r>
        <w:rPr>
          <w:rFonts w:ascii="Times New Roman" w:hAnsi="Times New Roman" w:cs="Times New Roman"/>
          <w:sz w:val="26"/>
          <w:szCs w:val="26"/>
        </w:rPr>
        <w:t xml:space="preserve"> the mo</w:t>
      </w:r>
      <w:r w:rsidR="00C90B90">
        <w:rPr>
          <w:rFonts w:ascii="Times New Roman" w:hAnsi="Times New Roman" w:cs="Times New Roman"/>
          <w:sz w:val="26"/>
          <w:szCs w:val="26"/>
        </w:rPr>
        <w:t>m</w:t>
      </w:r>
      <w:r>
        <w:rPr>
          <w:rFonts w:ascii="Times New Roman" w:hAnsi="Times New Roman" w:cs="Times New Roman"/>
          <w:sz w:val="26"/>
          <w:szCs w:val="26"/>
        </w:rPr>
        <w:t>ent a lie</w:t>
      </w:r>
      <w:r w:rsidR="00C90B90">
        <w:rPr>
          <w:rFonts w:ascii="Times New Roman" w:hAnsi="Times New Roman" w:cs="Times New Roman"/>
          <w:sz w:val="26"/>
          <w:szCs w:val="26"/>
        </w:rPr>
        <w:t>n</w:t>
      </w:r>
      <w:r>
        <w:rPr>
          <w:rFonts w:ascii="Times New Roman" w:hAnsi="Times New Roman" w:cs="Times New Roman"/>
          <w:sz w:val="26"/>
          <w:szCs w:val="26"/>
        </w:rPr>
        <w:t xml:space="preserve"> is cr</w:t>
      </w:r>
      <w:r w:rsidR="00C90B90">
        <w:rPr>
          <w:rFonts w:ascii="Times New Roman" w:hAnsi="Times New Roman" w:cs="Times New Roman"/>
          <w:sz w:val="26"/>
          <w:szCs w:val="26"/>
        </w:rPr>
        <w:t>e</w:t>
      </w:r>
      <w:r>
        <w:rPr>
          <w:rFonts w:ascii="Times New Roman" w:hAnsi="Times New Roman" w:cs="Times New Roman"/>
          <w:sz w:val="26"/>
          <w:szCs w:val="26"/>
        </w:rPr>
        <w:t xml:space="preserve">ated, which by law </w:t>
      </w:r>
      <w:r w:rsidR="00C90B90">
        <w:rPr>
          <w:rFonts w:ascii="Times New Roman" w:hAnsi="Times New Roman" w:cs="Times New Roman"/>
          <w:sz w:val="26"/>
          <w:szCs w:val="26"/>
        </w:rPr>
        <w:t>is</w:t>
      </w:r>
      <w:r>
        <w:rPr>
          <w:rFonts w:ascii="Times New Roman" w:hAnsi="Times New Roman" w:cs="Times New Roman"/>
          <w:sz w:val="26"/>
          <w:szCs w:val="26"/>
        </w:rPr>
        <w:t xml:space="preserve"> when a customer first is in arrea</w:t>
      </w:r>
      <w:r w:rsidR="00C90B90">
        <w:rPr>
          <w:rFonts w:ascii="Times New Roman" w:hAnsi="Times New Roman" w:cs="Times New Roman"/>
          <w:sz w:val="26"/>
          <w:szCs w:val="26"/>
        </w:rPr>
        <w:t>r</w:t>
      </w:r>
      <w:r>
        <w:rPr>
          <w:rFonts w:ascii="Times New Roman" w:hAnsi="Times New Roman" w:cs="Times New Roman"/>
          <w:sz w:val="26"/>
          <w:szCs w:val="26"/>
        </w:rPr>
        <w:t>s on a municipal debt.</w:t>
      </w:r>
    </w:p>
    <w:p w:rsidR="007808AB" w:rsidRDefault="007808AB" w:rsidP="003A5C72">
      <w:pPr>
        <w:ind w:left="1440" w:right="1440" w:firstLine="0"/>
        <w:rPr>
          <w:rFonts w:ascii="Times New Roman" w:hAnsi="Times New Roman" w:cs="Times New Roman"/>
          <w:sz w:val="26"/>
          <w:szCs w:val="26"/>
        </w:rPr>
      </w:pPr>
    </w:p>
    <w:p w:rsidR="007808AB" w:rsidRDefault="007808AB" w:rsidP="003A5C72">
      <w:pPr>
        <w:ind w:left="1440" w:right="1440" w:firstLine="0"/>
        <w:rPr>
          <w:rFonts w:ascii="Times New Roman" w:hAnsi="Times New Roman" w:cs="Times New Roman"/>
          <w:sz w:val="26"/>
          <w:szCs w:val="26"/>
        </w:rPr>
      </w:pPr>
    </w:p>
    <w:p w:rsidR="003A5C72" w:rsidRDefault="003A5C72" w:rsidP="00C90B90">
      <w:pPr>
        <w:spacing w:line="360" w:lineRule="auto"/>
        <w:ind w:firstLine="0"/>
        <w:rPr>
          <w:rFonts w:ascii="Times New Roman" w:hAnsi="Times New Roman" w:cs="Times New Roman"/>
          <w:sz w:val="26"/>
          <w:szCs w:val="26"/>
        </w:rPr>
      </w:pPr>
      <w:r>
        <w:rPr>
          <w:rFonts w:ascii="Times New Roman" w:hAnsi="Times New Roman" w:cs="Times New Roman"/>
          <w:sz w:val="26"/>
          <w:szCs w:val="26"/>
        </w:rPr>
        <w:t>Petition at 8.</w:t>
      </w:r>
    </w:p>
    <w:p w:rsidR="00EF2F04" w:rsidRDefault="00EF2F04" w:rsidP="00C90B90">
      <w:pPr>
        <w:spacing w:line="360" w:lineRule="auto"/>
        <w:ind w:firstLine="0"/>
        <w:rPr>
          <w:rFonts w:ascii="Times New Roman" w:hAnsi="Times New Roman" w:cs="Times New Roman"/>
          <w:sz w:val="26"/>
          <w:szCs w:val="26"/>
        </w:rPr>
      </w:pPr>
    </w:p>
    <w:p w:rsidR="009F2BA7" w:rsidRDefault="009F2BA7" w:rsidP="009F2BA7">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PGW acknowledges that the </w:t>
      </w:r>
      <w:r w:rsidRPr="00F416A4">
        <w:rPr>
          <w:rFonts w:ascii="Times New Roman" w:hAnsi="Times New Roman" w:cs="Times New Roman"/>
          <w:i/>
          <w:sz w:val="26"/>
          <w:szCs w:val="26"/>
        </w:rPr>
        <w:t>May 18 Order</w:t>
      </w:r>
      <w:r>
        <w:rPr>
          <w:rFonts w:ascii="Times New Roman" w:hAnsi="Times New Roman" w:cs="Times New Roman"/>
          <w:sz w:val="26"/>
          <w:szCs w:val="26"/>
        </w:rPr>
        <w:t xml:space="preserve"> </w:t>
      </w:r>
      <w:r w:rsidR="00E41CF8">
        <w:rPr>
          <w:rFonts w:ascii="Times New Roman" w:hAnsi="Times New Roman" w:cs="Times New Roman"/>
          <w:sz w:val="26"/>
          <w:szCs w:val="26"/>
        </w:rPr>
        <w:t xml:space="preserve">expressly </w:t>
      </w:r>
      <w:r>
        <w:rPr>
          <w:rFonts w:ascii="Times New Roman" w:hAnsi="Times New Roman" w:cs="Times New Roman"/>
          <w:sz w:val="26"/>
          <w:szCs w:val="26"/>
        </w:rPr>
        <w:t>provides that the Commission retains authority over billing disputes.  Yet, PGW</w:t>
      </w:r>
      <w:r w:rsidR="007808AB">
        <w:rPr>
          <w:rFonts w:ascii="Times New Roman" w:hAnsi="Times New Roman" w:cs="Times New Roman"/>
          <w:sz w:val="26"/>
          <w:szCs w:val="26"/>
        </w:rPr>
        <w:t xml:space="preserve"> argues that </w:t>
      </w:r>
      <w:r>
        <w:rPr>
          <w:rFonts w:ascii="Times New Roman" w:hAnsi="Times New Roman" w:cs="Times New Roman"/>
          <w:sz w:val="26"/>
          <w:szCs w:val="26"/>
        </w:rPr>
        <w:t xml:space="preserve">this conclusion is “irreconcilable” with the Commission’s </w:t>
      </w:r>
      <w:r w:rsidR="00F416A4">
        <w:rPr>
          <w:rFonts w:ascii="Times New Roman" w:hAnsi="Times New Roman" w:cs="Times New Roman"/>
          <w:sz w:val="26"/>
          <w:szCs w:val="26"/>
        </w:rPr>
        <w:t xml:space="preserve">related </w:t>
      </w:r>
      <w:r>
        <w:rPr>
          <w:rFonts w:ascii="Times New Roman" w:hAnsi="Times New Roman" w:cs="Times New Roman"/>
          <w:sz w:val="26"/>
          <w:szCs w:val="26"/>
        </w:rPr>
        <w:t>determination that as soon as a municipal lien becomes operational, the Commission has lost any and all jurisdiction over any and all past due amounts</w:t>
      </w:r>
      <w:r w:rsidR="00F416A4">
        <w:rPr>
          <w:rFonts w:ascii="Times New Roman" w:hAnsi="Times New Roman" w:cs="Times New Roman"/>
          <w:sz w:val="26"/>
          <w:szCs w:val="26"/>
        </w:rPr>
        <w:t>,</w:t>
      </w:r>
      <w:r>
        <w:rPr>
          <w:rFonts w:ascii="Times New Roman" w:hAnsi="Times New Roman" w:cs="Times New Roman"/>
          <w:sz w:val="26"/>
          <w:szCs w:val="26"/>
        </w:rPr>
        <w:t xml:space="preserve"> together with any related late payment charges.  Petition at 8-9.</w:t>
      </w:r>
    </w:p>
    <w:p w:rsidR="007158E9" w:rsidRDefault="007158E9" w:rsidP="009F2BA7">
      <w:pPr>
        <w:spacing w:line="360" w:lineRule="auto"/>
        <w:ind w:firstLine="1440"/>
        <w:rPr>
          <w:rFonts w:ascii="Times New Roman" w:hAnsi="Times New Roman" w:cs="Times New Roman"/>
          <w:sz w:val="26"/>
          <w:szCs w:val="26"/>
        </w:rPr>
      </w:pPr>
    </w:p>
    <w:p w:rsidR="00070325" w:rsidRDefault="00070325" w:rsidP="009F2BA7">
      <w:pPr>
        <w:spacing w:line="360" w:lineRule="auto"/>
        <w:ind w:firstLine="1440"/>
        <w:rPr>
          <w:rFonts w:ascii="Times New Roman" w:hAnsi="Times New Roman" w:cs="Times New Roman"/>
          <w:sz w:val="26"/>
          <w:szCs w:val="26"/>
        </w:rPr>
      </w:pPr>
      <w:r>
        <w:rPr>
          <w:rFonts w:ascii="Times New Roman" w:hAnsi="Times New Roman" w:cs="Times New Roman"/>
          <w:sz w:val="26"/>
          <w:szCs w:val="26"/>
        </w:rPr>
        <w:t>In conclusion, PGW argues that reconsideration is justified based on its position that the prior Commission orders create a “new” legal interpretation of the effect of PGW’s lien authority which will negatively impact this Commission’s ability to exercise “traditional” consumer protection authority and impose significant “confusion” and expense on PGW and its ratepayers.  Petition at 9.</w:t>
      </w:r>
    </w:p>
    <w:p w:rsidR="007C1564" w:rsidRPr="007A2B25" w:rsidRDefault="007C1564" w:rsidP="00B06CBF">
      <w:pPr>
        <w:spacing w:line="360" w:lineRule="auto"/>
        <w:ind w:firstLine="0"/>
        <w:rPr>
          <w:rFonts w:ascii="Times New Roman" w:hAnsi="Times New Roman" w:cs="Times New Roman"/>
          <w:sz w:val="26"/>
          <w:szCs w:val="26"/>
        </w:rPr>
      </w:pPr>
    </w:p>
    <w:p w:rsidR="007C1564" w:rsidRDefault="006454B0" w:rsidP="002D095E">
      <w:pPr>
        <w:keepNext/>
        <w:keepLines/>
        <w:ind w:left="1440" w:hanging="720"/>
        <w:rPr>
          <w:rFonts w:ascii="Times New Roman" w:hAnsi="Times New Roman" w:cs="Times New Roman"/>
          <w:b/>
          <w:sz w:val="26"/>
          <w:szCs w:val="26"/>
        </w:rPr>
      </w:pPr>
      <w:r>
        <w:rPr>
          <w:rFonts w:ascii="Times New Roman" w:hAnsi="Times New Roman" w:cs="Times New Roman"/>
          <w:b/>
          <w:sz w:val="26"/>
          <w:szCs w:val="26"/>
        </w:rPr>
        <w:t>2.</w:t>
      </w:r>
      <w:r>
        <w:rPr>
          <w:rFonts w:ascii="Times New Roman" w:hAnsi="Times New Roman" w:cs="Times New Roman"/>
          <w:b/>
          <w:sz w:val="26"/>
          <w:szCs w:val="26"/>
        </w:rPr>
        <w:tab/>
      </w:r>
      <w:r w:rsidR="007C1564" w:rsidRPr="00976261">
        <w:rPr>
          <w:rFonts w:ascii="Times New Roman" w:hAnsi="Times New Roman" w:cs="Times New Roman"/>
          <w:b/>
          <w:sz w:val="26"/>
          <w:szCs w:val="26"/>
        </w:rPr>
        <w:t xml:space="preserve">The Commission’s </w:t>
      </w:r>
      <w:r w:rsidR="00900AF6">
        <w:rPr>
          <w:rFonts w:ascii="Times New Roman" w:hAnsi="Times New Roman" w:cs="Times New Roman"/>
          <w:b/>
          <w:sz w:val="26"/>
          <w:szCs w:val="26"/>
        </w:rPr>
        <w:t>i</w:t>
      </w:r>
      <w:r w:rsidR="007C1564" w:rsidRPr="00976261">
        <w:rPr>
          <w:rFonts w:ascii="Times New Roman" w:hAnsi="Times New Roman" w:cs="Times New Roman"/>
          <w:b/>
          <w:sz w:val="26"/>
          <w:szCs w:val="26"/>
        </w:rPr>
        <w:t xml:space="preserve">nterpretation </w:t>
      </w:r>
      <w:r w:rsidR="002D095E">
        <w:rPr>
          <w:rFonts w:ascii="Times New Roman" w:hAnsi="Times New Roman" w:cs="Times New Roman"/>
          <w:b/>
          <w:sz w:val="26"/>
          <w:szCs w:val="26"/>
        </w:rPr>
        <w:t>w</w:t>
      </w:r>
      <w:r w:rsidR="007C1564" w:rsidRPr="00976261">
        <w:rPr>
          <w:rFonts w:ascii="Times New Roman" w:hAnsi="Times New Roman" w:cs="Times New Roman"/>
          <w:b/>
          <w:sz w:val="26"/>
          <w:szCs w:val="26"/>
        </w:rPr>
        <w:t xml:space="preserve">ill </w:t>
      </w:r>
      <w:r w:rsidR="002D095E">
        <w:rPr>
          <w:rFonts w:ascii="Times New Roman" w:hAnsi="Times New Roman" w:cs="Times New Roman"/>
          <w:b/>
          <w:sz w:val="26"/>
          <w:szCs w:val="26"/>
        </w:rPr>
        <w:t>p</w:t>
      </w:r>
      <w:r w:rsidR="007C1564" w:rsidRPr="00976261">
        <w:rPr>
          <w:rFonts w:ascii="Times New Roman" w:hAnsi="Times New Roman" w:cs="Times New Roman"/>
          <w:b/>
          <w:sz w:val="26"/>
          <w:szCs w:val="26"/>
        </w:rPr>
        <w:t xml:space="preserve">revent PGW </w:t>
      </w:r>
      <w:r w:rsidR="009E1190">
        <w:rPr>
          <w:rFonts w:ascii="Times New Roman" w:hAnsi="Times New Roman" w:cs="Times New Roman"/>
          <w:b/>
          <w:sz w:val="26"/>
          <w:szCs w:val="26"/>
        </w:rPr>
        <w:t>f</w:t>
      </w:r>
      <w:r w:rsidR="007C1564" w:rsidRPr="00976261">
        <w:rPr>
          <w:rFonts w:ascii="Times New Roman" w:hAnsi="Times New Roman" w:cs="Times New Roman"/>
          <w:b/>
          <w:sz w:val="26"/>
          <w:szCs w:val="26"/>
        </w:rPr>
        <w:t xml:space="preserve">rom </w:t>
      </w:r>
      <w:r w:rsidR="002D095E">
        <w:rPr>
          <w:rFonts w:ascii="Times New Roman" w:hAnsi="Times New Roman" w:cs="Times New Roman"/>
          <w:b/>
          <w:sz w:val="26"/>
          <w:szCs w:val="26"/>
        </w:rPr>
        <w:t>i</w:t>
      </w:r>
      <w:r w:rsidR="007C1564" w:rsidRPr="00976261">
        <w:rPr>
          <w:rFonts w:ascii="Times New Roman" w:hAnsi="Times New Roman" w:cs="Times New Roman"/>
          <w:b/>
          <w:sz w:val="26"/>
          <w:szCs w:val="26"/>
        </w:rPr>
        <w:t xml:space="preserve">ncluding </w:t>
      </w:r>
      <w:r w:rsidR="002D095E">
        <w:rPr>
          <w:rFonts w:ascii="Times New Roman" w:hAnsi="Times New Roman" w:cs="Times New Roman"/>
          <w:b/>
          <w:sz w:val="26"/>
          <w:szCs w:val="26"/>
        </w:rPr>
        <w:t>pas</w:t>
      </w:r>
      <w:r w:rsidR="007C1564" w:rsidRPr="00976261">
        <w:rPr>
          <w:rFonts w:ascii="Times New Roman" w:hAnsi="Times New Roman" w:cs="Times New Roman"/>
          <w:b/>
          <w:sz w:val="26"/>
          <w:szCs w:val="26"/>
        </w:rPr>
        <w:t xml:space="preserve">t </w:t>
      </w:r>
      <w:r w:rsidR="002D095E">
        <w:rPr>
          <w:rFonts w:ascii="Times New Roman" w:hAnsi="Times New Roman" w:cs="Times New Roman"/>
          <w:b/>
          <w:sz w:val="26"/>
          <w:szCs w:val="26"/>
        </w:rPr>
        <w:t>d</w:t>
      </w:r>
      <w:r w:rsidR="007C1564" w:rsidRPr="00976261">
        <w:rPr>
          <w:rFonts w:ascii="Times New Roman" w:hAnsi="Times New Roman" w:cs="Times New Roman"/>
          <w:b/>
          <w:sz w:val="26"/>
          <w:szCs w:val="26"/>
        </w:rPr>
        <w:t>u</w:t>
      </w:r>
      <w:r w:rsidR="007C1564">
        <w:rPr>
          <w:rFonts w:ascii="Times New Roman" w:hAnsi="Times New Roman" w:cs="Times New Roman"/>
          <w:b/>
          <w:sz w:val="26"/>
          <w:szCs w:val="26"/>
        </w:rPr>
        <w:t>e</w:t>
      </w:r>
      <w:r w:rsidR="007C1564" w:rsidRPr="00976261">
        <w:rPr>
          <w:rFonts w:ascii="Times New Roman" w:hAnsi="Times New Roman" w:cs="Times New Roman"/>
          <w:b/>
          <w:sz w:val="26"/>
          <w:szCs w:val="26"/>
        </w:rPr>
        <w:t xml:space="preserve"> </w:t>
      </w:r>
      <w:r w:rsidR="002D095E">
        <w:rPr>
          <w:rFonts w:ascii="Times New Roman" w:hAnsi="Times New Roman" w:cs="Times New Roman"/>
          <w:b/>
          <w:sz w:val="26"/>
          <w:szCs w:val="26"/>
        </w:rPr>
        <w:t>a</w:t>
      </w:r>
      <w:r w:rsidR="007C1564" w:rsidRPr="00976261">
        <w:rPr>
          <w:rFonts w:ascii="Times New Roman" w:hAnsi="Times New Roman" w:cs="Times New Roman"/>
          <w:b/>
          <w:sz w:val="26"/>
          <w:szCs w:val="26"/>
        </w:rPr>
        <w:t>mounts on the Current/Jurisdictional Bill</w:t>
      </w:r>
    </w:p>
    <w:p w:rsidR="002D095E" w:rsidRPr="00976261" w:rsidRDefault="002D095E" w:rsidP="002D095E">
      <w:pPr>
        <w:keepNext/>
        <w:keepLines/>
        <w:spacing w:line="360" w:lineRule="auto"/>
        <w:ind w:left="1440" w:hanging="720"/>
        <w:rPr>
          <w:rFonts w:ascii="Times New Roman" w:hAnsi="Times New Roman" w:cs="Times New Roman"/>
          <w:b/>
          <w:sz w:val="26"/>
          <w:szCs w:val="26"/>
        </w:rPr>
      </w:pPr>
    </w:p>
    <w:p w:rsidR="007C1564" w:rsidRDefault="007C1564" w:rsidP="002D095E">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In its second point in support of reconsideration, </w:t>
      </w:r>
      <w:r>
        <w:rPr>
          <w:rFonts w:ascii="Times New Roman" w:hAnsi="Times New Roman" w:cs="Times New Roman"/>
          <w:i/>
          <w:sz w:val="26"/>
          <w:szCs w:val="26"/>
        </w:rPr>
        <w:t>et al</w:t>
      </w:r>
      <w:r>
        <w:rPr>
          <w:rFonts w:ascii="Times New Roman" w:hAnsi="Times New Roman" w:cs="Times New Roman"/>
          <w:sz w:val="26"/>
          <w:szCs w:val="26"/>
        </w:rPr>
        <w:t>, PGW makes the following statement: “The Commission’s prior position was that PGW could include past due amounts on its current/jurisdictional bill to customers, even if that amount is subject to a lien.”</w:t>
      </w:r>
      <w:r w:rsidR="003C6388">
        <w:rPr>
          <w:rFonts w:ascii="Times New Roman" w:hAnsi="Times New Roman" w:cs="Times New Roman"/>
          <w:sz w:val="26"/>
          <w:szCs w:val="26"/>
        </w:rPr>
        <w:t xml:space="preserve">  </w:t>
      </w:r>
      <w:r w:rsidR="003C6388">
        <w:rPr>
          <w:rFonts w:ascii="Times New Roman" w:hAnsi="Times New Roman" w:cs="Times New Roman"/>
          <w:i/>
          <w:sz w:val="26"/>
          <w:szCs w:val="26"/>
        </w:rPr>
        <w:t xml:space="preserve">See </w:t>
      </w:r>
      <w:r w:rsidR="003C6388">
        <w:rPr>
          <w:rFonts w:ascii="Times New Roman" w:hAnsi="Times New Roman" w:cs="Times New Roman"/>
          <w:sz w:val="26"/>
          <w:szCs w:val="26"/>
        </w:rPr>
        <w:t>Petition at 9.</w:t>
      </w:r>
      <w:r>
        <w:rPr>
          <w:rFonts w:ascii="Times New Roman" w:hAnsi="Times New Roman" w:cs="Times New Roman"/>
          <w:sz w:val="26"/>
          <w:szCs w:val="26"/>
        </w:rPr>
        <w:t xml:space="preserve">  PGW does not include a citation nor a reference to a Commission Opinion and Order, provision of the Code, or applicable Commission Regulation as a basis for this assertion.</w:t>
      </w:r>
    </w:p>
    <w:p w:rsidR="003C6388" w:rsidRDefault="003C6388" w:rsidP="007C1564">
      <w:pPr>
        <w:spacing w:line="360" w:lineRule="auto"/>
        <w:ind w:firstLine="1440"/>
        <w:rPr>
          <w:rFonts w:ascii="Times New Roman" w:hAnsi="Times New Roman" w:cs="Times New Roman"/>
          <w:sz w:val="26"/>
          <w:szCs w:val="26"/>
        </w:rPr>
      </w:pPr>
    </w:p>
    <w:p w:rsidR="007C1564" w:rsidRDefault="007C1564" w:rsidP="007C1564">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Having made the above-cited statement, PGW argues that reconsideration is justified because the “Final Order” creates a “new” standard.  Petition at 9.  PGW complains that the Final Order and its imposition of a civil penalty upon PGW constitutes an abuse of discretion, an error of law, and a violation of PGW’s constitutional rights because </w:t>
      </w:r>
      <w:r w:rsidR="00D11717">
        <w:rPr>
          <w:rFonts w:ascii="Times New Roman" w:hAnsi="Times New Roman" w:cs="Times New Roman"/>
          <w:sz w:val="26"/>
          <w:szCs w:val="26"/>
        </w:rPr>
        <w:t>PGW</w:t>
      </w:r>
      <w:r>
        <w:rPr>
          <w:rFonts w:ascii="Times New Roman" w:hAnsi="Times New Roman" w:cs="Times New Roman"/>
          <w:sz w:val="26"/>
          <w:szCs w:val="26"/>
        </w:rPr>
        <w:t xml:space="preserve"> lacked prior notice of the Commission’s “interpretations” before those “interpretations” were announced, applied to, and enforced against it.  Petition at 9, n. 27.</w:t>
      </w:r>
    </w:p>
    <w:p w:rsidR="007C1564" w:rsidRDefault="007C1564" w:rsidP="007C1564">
      <w:pPr>
        <w:spacing w:line="360" w:lineRule="auto"/>
        <w:ind w:firstLine="1440"/>
        <w:rPr>
          <w:rFonts w:ascii="Times New Roman" w:hAnsi="Times New Roman" w:cs="Times New Roman"/>
          <w:sz w:val="26"/>
          <w:szCs w:val="26"/>
        </w:rPr>
      </w:pPr>
    </w:p>
    <w:p w:rsidR="004E4D30" w:rsidRDefault="007C1564" w:rsidP="007C1564">
      <w:pPr>
        <w:spacing w:line="360" w:lineRule="auto"/>
        <w:ind w:firstLine="1440"/>
        <w:rPr>
          <w:rFonts w:ascii="Times New Roman" w:hAnsi="Times New Roman" w:cs="Times New Roman"/>
          <w:sz w:val="26"/>
          <w:szCs w:val="26"/>
        </w:rPr>
      </w:pPr>
      <w:r>
        <w:rPr>
          <w:rFonts w:ascii="Times New Roman" w:hAnsi="Times New Roman" w:cs="Times New Roman"/>
          <w:sz w:val="26"/>
          <w:szCs w:val="26"/>
        </w:rPr>
        <w:t>PGW also cites to a violation of its due process rights</w:t>
      </w:r>
      <w:r w:rsidR="004E4D30">
        <w:rPr>
          <w:rFonts w:ascii="Times New Roman" w:hAnsi="Times New Roman" w:cs="Times New Roman"/>
          <w:sz w:val="26"/>
          <w:szCs w:val="26"/>
        </w:rPr>
        <w:t xml:space="preserve"> based on the civil penalty imposed and repeats its notion of customer confusion</w:t>
      </w:r>
      <w:r w:rsidR="00D11717">
        <w:rPr>
          <w:rFonts w:ascii="Times New Roman" w:hAnsi="Times New Roman" w:cs="Times New Roman"/>
          <w:sz w:val="26"/>
          <w:szCs w:val="26"/>
        </w:rPr>
        <w:t xml:space="preserve"> caused by the prior orders</w:t>
      </w:r>
      <w:r w:rsidR="004E4D30">
        <w:rPr>
          <w:rFonts w:ascii="Times New Roman" w:hAnsi="Times New Roman" w:cs="Times New Roman"/>
          <w:sz w:val="26"/>
          <w:szCs w:val="26"/>
        </w:rPr>
        <w:t>.  Petition at 10.</w:t>
      </w:r>
    </w:p>
    <w:p w:rsidR="00DA33C9" w:rsidRDefault="00DA33C9" w:rsidP="007C1564">
      <w:pPr>
        <w:spacing w:line="360" w:lineRule="auto"/>
        <w:ind w:firstLine="1440"/>
        <w:rPr>
          <w:rFonts w:ascii="Times New Roman" w:hAnsi="Times New Roman" w:cs="Times New Roman"/>
          <w:sz w:val="26"/>
          <w:szCs w:val="26"/>
        </w:rPr>
      </w:pPr>
    </w:p>
    <w:p w:rsidR="00DA33C9" w:rsidRPr="00FD58F1" w:rsidRDefault="006454B0" w:rsidP="002D095E">
      <w:pPr>
        <w:keepNext/>
        <w:keepLines/>
        <w:ind w:left="1440" w:hanging="720"/>
        <w:rPr>
          <w:rFonts w:ascii="Times New Roman" w:hAnsi="Times New Roman" w:cs="Times New Roman"/>
          <w:b/>
          <w:sz w:val="26"/>
          <w:szCs w:val="26"/>
        </w:rPr>
      </w:pPr>
      <w:r w:rsidRPr="00FD58F1">
        <w:rPr>
          <w:rFonts w:ascii="Times New Roman" w:hAnsi="Times New Roman" w:cs="Times New Roman"/>
          <w:b/>
          <w:sz w:val="26"/>
          <w:szCs w:val="26"/>
        </w:rPr>
        <w:lastRenderedPageBreak/>
        <w:t>3.</w:t>
      </w:r>
      <w:r w:rsidR="00DA33C9" w:rsidRPr="00FD58F1">
        <w:rPr>
          <w:rFonts w:ascii="Times New Roman" w:hAnsi="Times New Roman" w:cs="Times New Roman"/>
          <w:b/>
          <w:sz w:val="26"/>
          <w:szCs w:val="26"/>
        </w:rPr>
        <w:tab/>
        <w:t xml:space="preserve">The Commission’s Order </w:t>
      </w:r>
      <w:r w:rsidR="002D095E">
        <w:rPr>
          <w:rFonts w:ascii="Times New Roman" w:hAnsi="Times New Roman" w:cs="Times New Roman"/>
          <w:b/>
          <w:sz w:val="26"/>
          <w:szCs w:val="26"/>
        </w:rPr>
        <w:t>w</w:t>
      </w:r>
      <w:r w:rsidR="00DA33C9" w:rsidRPr="00FD58F1">
        <w:rPr>
          <w:rFonts w:ascii="Times New Roman" w:hAnsi="Times New Roman" w:cs="Times New Roman"/>
          <w:b/>
          <w:sz w:val="26"/>
          <w:szCs w:val="26"/>
        </w:rPr>
        <w:t xml:space="preserve">ill </w:t>
      </w:r>
      <w:r w:rsidR="002D095E">
        <w:rPr>
          <w:rFonts w:ascii="Times New Roman" w:hAnsi="Times New Roman" w:cs="Times New Roman"/>
          <w:b/>
          <w:sz w:val="26"/>
          <w:szCs w:val="26"/>
        </w:rPr>
        <w:t>e</w:t>
      </w:r>
      <w:r w:rsidR="00DA33C9" w:rsidRPr="00FD58F1">
        <w:rPr>
          <w:rFonts w:ascii="Times New Roman" w:hAnsi="Times New Roman" w:cs="Times New Roman"/>
          <w:b/>
          <w:sz w:val="26"/>
          <w:szCs w:val="26"/>
        </w:rPr>
        <w:t xml:space="preserve">nd the Commission’s </w:t>
      </w:r>
      <w:r w:rsidR="002D095E">
        <w:rPr>
          <w:rFonts w:ascii="Times New Roman" w:hAnsi="Times New Roman" w:cs="Times New Roman"/>
          <w:b/>
          <w:sz w:val="26"/>
          <w:szCs w:val="26"/>
        </w:rPr>
        <w:t>o</w:t>
      </w:r>
      <w:r w:rsidR="00DA33C9" w:rsidRPr="00FD58F1">
        <w:rPr>
          <w:rFonts w:ascii="Times New Roman" w:hAnsi="Times New Roman" w:cs="Times New Roman"/>
          <w:b/>
          <w:sz w:val="26"/>
          <w:szCs w:val="26"/>
        </w:rPr>
        <w:t xml:space="preserve">versight of </w:t>
      </w:r>
      <w:r w:rsidR="002D095E">
        <w:rPr>
          <w:rFonts w:ascii="Times New Roman" w:hAnsi="Times New Roman" w:cs="Times New Roman"/>
          <w:b/>
          <w:sz w:val="26"/>
          <w:szCs w:val="26"/>
        </w:rPr>
        <w:t>n</w:t>
      </w:r>
      <w:r w:rsidR="00DA33C9" w:rsidRPr="00FD58F1">
        <w:rPr>
          <w:rFonts w:ascii="Times New Roman" w:hAnsi="Times New Roman" w:cs="Times New Roman"/>
          <w:b/>
          <w:sz w:val="26"/>
          <w:szCs w:val="26"/>
        </w:rPr>
        <w:t xml:space="preserve">umerous </w:t>
      </w:r>
      <w:r w:rsidR="002D095E">
        <w:rPr>
          <w:rFonts w:ascii="Times New Roman" w:hAnsi="Times New Roman" w:cs="Times New Roman"/>
          <w:b/>
          <w:sz w:val="26"/>
          <w:szCs w:val="26"/>
        </w:rPr>
        <w:t>c</w:t>
      </w:r>
      <w:r w:rsidR="00DA33C9" w:rsidRPr="00FD58F1">
        <w:rPr>
          <w:rFonts w:ascii="Times New Roman" w:hAnsi="Times New Roman" w:cs="Times New Roman"/>
          <w:b/>
          <w:sz w:val="26"/>
          <w:szCs w:val="26"/>
        </w:rPr>
        <w:t xml:space="preserve">onsumer </w:t>
      </w:r>
      <w:r w:rsidR="002D095E">
        <w:rPr>
          <w:rFonts w:ascii="Times New Roman" w:hAnsi="Times New Roman" w:cs="Times New Roman"/>
          <w:b/>
          <w:sz w:val="26"/>
          <w:szCs w:val="26"/>
        </w:rPr>
        <w:t>p</w:t>
      </w:r>
      <w:r w:rsidR="00DA33C9" w:rsidRPr="00FD58F1">
        <w:rPr>
          <w:rFonts w:ascii="Times New Roman" w:hAnsi="Times New Roman" w:cs="Times New Roman"/>
          <w:b/>
          <w:sz w:val="26"/>
          <w:szCs w:val="26"/>
        </w:rPr>
        <w:t>rotections</w:t>
      </w:r>
    </w:p>
    <w:p w:rsidR="00DA33C9" w:rsidRDefault="00DA33C9" w:rsidP="002D095E">
      <w:pPr>
        <w:keepNext/>
        <w:keepLines/>
        <w:spacing w:line="360" w:lineRule="auto"/>
        <w:ind w:firstLine="1440"/>
        <w:rPr>
          <w:rFonts w:ascii="Times New Roman" w:hAnsi="Times New Roman" w:cs="Times New Roman"/>
          <w:sz w:val="26"/>
          <w:szCs w:val="26"/>
        </w:rPr>
      </w:pPr>
    </w:p>
    <w:p w:rsidR="007C1564" w:rsidRDefault="00DA33C9" w:rsidP="007C1564">
      <w:pPr>
        <w:spacing w:line="360" w:lineRule="auto"/>
        <w:ind w:firstLine="1440"/>
        <w:rPr>
          <w:rFonts w:ascii="Times New Roman" w:hAnsi="Times New Roman" w:cs="Times New Roman"/>
          <w:sz w:val="26"/>
          <w:szCs w:val="26"/>
        </w:rPr>
      </w:pPr>
      <w:r>
        <w:rPr>
          <w:rFonts w:ascii="Times New Roman" w:hAnsi="Times New Roman" w:cs="Times New Roman"/>
          <w:sz w:val="26"/>
          <w:szCs w:val="26"/>
        </w:rPr>
        <w:t>In this Section, PGW asserts that if the Commission were to follow its own logic/determination, it would no longer have jurisdiction over “numerous” consumer protections, including PGW’s late payment charges or partial payment practices.  Petition at</w:t>
      </w:r>
      <w:r w:rsidR="00992DF0">
        <w:rPr>
          <w:rFonts w:ascii="Times New Roman" w:hAnsi="Times New Roman" w:cs="Times New Roman"/>
          <w:sz w:val="26"/>
          <w:szCs w:val="26"/>
        </w:rPr>
        <w:t> </w:t>
      </w:r>
      <w:r>
        <w:rPr>
          <w:rFonts w:ascii="Times New Roman" w:hAnsi="Times New Roman" w:cs="Times New Roman"/>
          <w:sz w:val="26"/>
          <w:szCs w:val="26"/>
        </w:rPr>
        <w:t xml:space="preserve">10.  In this section of the Petition, PGW </w:t>
      </w:r>
      <w:r w:rsidR="004026BC">
        <w:rPr>
          <w:rFonts w:ascii="Times New Roman" w:hAnsi="Times New Roman" w:cs="Times New Roman"/>
          <w:sz w:val="26"/>
          <w:szCs w:val="26"/>
        </w:rPr>
        <w:t xml:space="preserve">further </w:t>
      </w:r>
      <w:r>
        <w:rPr>
          <w:rFonts w:ascii="Times New Roman" w:hAnsi="Times New Roman" w:cs="Times New Roman"/>
          <w:sz w:val="26"/>
          <w:szCs w:val="26"/>
        </w:rPr>
        <w:t xml:space="preserve">raises an equal protection argument.  The argument, summarized, is that the result of the Commission’s prior orders is to treat PGW customers differently from the customers of other utilities by not affording them the same </w:t>
      </w:r>
      <w:r w:rsidR="00404454">
        <w:rPr>
          <w:rFonts w:ascii="Times New Roman" w:hAnsi="Times New Roman" w:cs="Times New Roman"/>
          <w:sz w:val="26"/>
          <w:szCs w:val="26"/>
        </w:rPr>
        <w:t xml:space="preserve">consumer </w:t>
      </w:r>
      <w:r>
        <w:rPr>
          <w:rFonts w:ascii="Times New Roman" w:hAnsi="Times New Roman" w:cs="Times New Roman"/>
          <w:sz w:val="26"/>
          <w:szCs w:val="26"/>
        </w:rPr>
        <w:t xml:space="preserve">protections and to treat PGW differently from other utilities by </w:t>
      </w:r>
      <w:r w:rsidR="005656F1">
        <w:rPr>
          <w:rFonts w:ascii="Times New Roman" w:hAnsi="Times New Roman" w:cs="Times New Roman"/>
          <w:sz w:val="26"/>
          <w:szCs w:val="26"/>
        </w:rPr>
        <w:t>n</w:t>
      </w:r>
      <w:r>
        <w:rPr>
          <w:rFonts w:ascii="Times New Roman" w:hAnsi="Times New Roman" w:cs="Times New Roman"/>
          <w:sz w:val="26"/>
          <w:szCs w:val="26"/>
        </w:rPr>
        <w:t>ot permit</w:t>
      </w:r>
      <w:r w:rsidR="005656F1">
        <w:rPr>
          <w:rFonts w:ascii="Times New Roman" w:hAnsi="Times New Roman" w:cs="Times New Roman"/>
          <w:sz w:val="26"/>
          <w:szCs w:val="26"/>
        </w:rPr>
        <w:t>ting</w:t>
      </w:r>
      <w:r>
        <w:rPr>
          <w:rFonts w:ascii="Times New Roman" w:hAnsi="Times New Roman" w:cs="Times New Roman"/>
          <w:sz w:val="26"/>
          <w:szCs w:val="26"/>
        </w:rPr>
        <w:t xml:space="preserve"> it to apply the Commission-approved late payment charge in any circumstance.  </w:t>
      </w:r>
      <w:r>
        <w:rPr>
          <w:rFonts w:ascii="Times New Roman" w:hAnsi="Times New Roman" w:cs="Times New Roman"/>
          <w:i/>
          <w:sz w:val="26"/>
          <w:szCs w:val="26"/>
        </w:rPr>
        <w:t xml:space="preserve">See </w:t>
      </w:r>
      <w:r>
        <w:rPr>
          <w:rFonts w:ascii="Times New Roman" w:hAnsi="Times New Roman" w:cs="Times New Roman"/>
          <w:sz w:val="26"/>
          <w:szCs w:val="26"/>
        </w:rPr>
        <w:t>Petition at 10-11.</w:t>
      </w:r>
    </w:p>
    <w:p w:rsidR="00713F61" w:rsidRDefault="00713F61" w:rsidP="00404454">
      <w:pPr>
        <w:spacing w:line="360" w:lineRule="auto"/>
        <w:ind w:firstLine="0"/>
        <w:rPr>
          <w:rFonts w:ascii="Times New Roman" w:hAnsi="Times New Roman" w:cs="Times New Roman"/>
          <w:sz w:val="26"/>
          <w:szCs w:val="26"/>
        </w:rPr>
      </w:pPr>
    </w:p>
    <w:p w:rsidR="00713F61" w:rsidRDefault="00FD58F1" w:rsidP="00992DF0">
      <w:pPr>
        <w:keepNext/>
        <w:keepLines/>
        <w:ind w:left="1440" w:hanging="720"/>
        <w:rPr>
          <w:rFonts w:ascii="Times New Roman" w:hAnsi="Times New Roman" w:cs="Times New Roman"/>
          <w:sz w:val="26"/>
          <w:szCs w:val="26"/>
        </w:rPr>
      </w:pPr>
      <w:r>
        <w:rPr>
          <w:rFonts w:ascii="Times New Roman" w:hAnsi="Times New Roman" w:cs="Times New Roman"/>
          <w:b/>
          <w:sz w:val="26"/>
          <w:szCs w:val="26"/>
        </w:rPr>
        <w:t>4.</w:t>
      </w:r>
      <w:r w:rsidR="00713F61" w:rsidRPr="007E6C79">
        <w:rPr>
          <w:rFonts w:ascii="Times New Roman" w:hAnsi="Times New Roman" w:cs="Times New Roman"/>
          <w:b/>
          <w:sz w:val="26"/>
          <w:szCs w:val="26"/>
        </w:rPr>
        <w:tab/>
      </w:r>
      <w:r w:rsidR="00713F61">
        <w:rPr>
          <w:rFonts w:ascii="Times New Roman" w:hAnsi="Times New Roman" w:cs="Times New Roman"/>
          <w:b/>
          <w:sz w:val="26"/>
          <w:szCs w:val="26"/>
        </w:rPr>
        <w:t>T</w:t>
      </w:r>
      <w:r w:rsidR="00713F61" w:rsidRPr="007E6C79">
        <w:rPr>
          <w:rFonts w:ascii="Times New Roman" w:hAnsi="Times New Roman" w:cs="Times New Roman"/>
          <w:b/>
          <w:sz w:val="26"/>
          <w:szCs w:val="26"/>
        </w:rPr>
        <w:t>he Commission’s</w:t>
      </w:r>
      <w:r w:rsidR="00713F61">
        <w:rPr>
          <w:rFonts w:ascii="Times New Roman" w:hAnsi="Times New Roman" w:cs="Times New Roman"/>
          <w:b/>
          <w:sz w:val="26"/>
          <w:szCs w:val="26"/>
        </w:rPr>
        <w:t xml:space="preserve"> </w:t>
      </w:r>
      <w:r w:rsidR="00992DF0">
        <w:rPr>
          <w:rFonts w:ascii="Times New Roman" w:hAnsi="Times New Roman" w:cs="Times New Roman"/>
          <w:b/>
          <w:sz w:val="26"/>
          <w:szCs w:val="26"/>
        </w:rPr>
        <w:t>i</w:t>
      </w:r>
      <w:r w:rsidR="00713F61">
        <w:rPr>
          <w:rFonts w:ascii="Times New Roman" w:hAnsi="Times New Roman" w:cs="Times New Roman"/>
          <w:b/>
          <w:sz w:val="26"/>
          <w:szCs w:val="26"/>
        </w:rPr>
        <w:t xml:space="preserve">nterpretation </w:t>
      </w:r>
      <w:r w:rsidR="00992DF0">
        <w:rPr>
          <w:rFonts w:ascii="Times New Roman" w:hAnsi="Times New Roman" w:cs="Times New Roman"/>
          <w:b/>
          <w:sz w:val="26"/>
          <w:szCs w:val="26"/>
        </w:rPr>
        <w:t>w</w:t>
      </w:r>
      <w:r w:rsidR="00713F61">
        <w:rPr>
          <w:rFonts w:ascii="Times New Roman" w:hAnsi="Times New Roman" w:cs="Times New Roman"/>
          <w:b/>
          <w:sz w:val="26"/>
          <w:szCs w:val="26"/>
        </w:rPr>
        <w:t xml:space="preserve">as </w:t>
      </w:r>
      <w:r w:rsidR="00992DF0">
        <w:rPr>
          <w:rFonts w:ascii="Times New Roman" w:hAnsi="Times New Roman" w:cs="Times New Roman"/>
          <w:b/>
          <w:sz w:val="26"/>
          <w:szCs w:val="26"/>
        </w:rPr>
        <w:t>n</w:t>
      </w:r>
      <w:r w:rsidR="00713F61">
        <w:rPr>
          <w:rFonts w:ascii="Times New Roman" w:hAnsi="Times New Roman" w:cs="Times New Roman"/>
          <w:b/>
          <w:sz w:val="26"/>
          <w:szCs w:val="26"/>
        </w:rPr>
        <w:t xml:space="preserve">ot </w:t>
      </w:r>
      <w:r w:rsidR="00992DF0">
        <w:rPr>
          <w:rFonts w:ascii="Times New Roman" w:hAnsi="Times New Roman" w:cs="Times New Roman"/>
          <w:b/>
          <w:sz w:val="26"/>
          <w:szCs w:val="26"/>
        </w:rPr>
        <w:t>p</w:t>
      </w:r>
      <w:r w:rsidR="00713F61">
        <w:rPr>
          <w:rFonts w:ascii="Times New Roman" w:hAnsi="Times New Roman" w:cs="Times New Roman"/>
          <w:b/>
          <w:sz w:val="26"/>
          <w:szCs w:val="26"/>
        </w:rPr>
        <w:t xml:space="preserve">roperly </w:t>
      </w:r>
      <w:r w:rsidR="00992DF0">
        <w:rPr>
          <w:rFonts w:ascii="Times New Roman" w:hAnsi="Times New Roman" w:cs="Times New Roman"/>
          <w:b/>
          <w:sz w:val="26"/>
          <w:szCs w:val="26"/>
        </w:rPr>
        <w:t>a</w:t>
      </w:r>
      <w:r w:rsidR="00713F61">
        <w:rPr>
          <w:rFonts w:ascii="Times New Roman" w:hAnsi="Times New Roman" w:cs="Times New Roman"/>
          <w:b/>
          <w:sz w:val="26"/>
          <w:szCs w:val="26"/>
        </w:rPr>
        <w:t xml:space="preserve">pplied to </w:t>
      </w:r>
      <w:r w:rsidR="00992DF0">
        <w:rPr>
          <w:rFonts w:ascii="Times New Roman" w:hAnsi="Times New Roman" w:cs="Times New Roman"/>
          <w:b/>
          <w:sz w:val="26"/>
          <w:szCs w:val="26"/>
        </w:rPr>
        <w:t>t</w:t>
      </w:r>
      <w:r w:rsidR="00713F61">
        <w:rPr>
          <w:rFonts w:ascii="Times New Roman" w:hAnsi="Times New Roman" w:cs="Times New Roman"/>
          <w:b/>
          <w:sz w:val="26"/>
          <w:szCs w:val="26"/>
        </w:rPr>
        <w:t>he SBG Complaint Proceedings</w:t>
      </w:r>
    </w:p>
    <w:p w:rsidR="009D7855" w:rsidRDefault="009D7855" w:rsidP="00992DF0">
      <w:pPr>
        <w:keepNext/>
        <w:keepLines/>
        <w:spacing w:line="360" w:lineRule="auto"/>
        <w:ind w:firstLine="1440"/>
        <w:rPr>
          <w:rFonts w:ascii="Times New Roman" w:hAnsi="Times New Roman" w:cs="Times New Roman"/>
          <w:sz w:val="26"/>
          <w:szCs w:val="26"/>
        </w:rPr>
      </w:pPr>
    </w:p>
    <w:p w:rsidR="009D7855" w:rsidRDefault="009E0ACC" w:rsidP="00C4741B">
      <w:pPr>
        <w:spacing w:line="360" w:lineRule="auto"/>
        <w:ind w:firstLine="1440"/>
        <w:rPr>
          <w:rFonts w:ascii="Times New Roman" w:hAnsi="Times New Roman" w:cs="Times New Roman"/>
          <w:sz w:val="26"/>
          <w:szCs w:val="26"/>
        </w:rPr>
      </w:pPr>
      <w:r>
        <w:rPr>
          <w:rFonts w:ascii="Times New Roman" w:hAnsi="Times New Roman" w:cs="Times New Roman"/>
          <w:sz w:val="26"/>
          <w:szCs w:val="26"/>
        </w:rPr>
        <w:t>We</w:t>
      </w:r>
      <w:r w:rsidR="00404454">
        <w:rPr>
          <w:rFonts w:ascii="Times New Roman" w:hAnsi="Times New Roman" w:cs="Times New Roman"/>
          <w:sz w:val="26"/>
          <w:szCs w:val="26"/>
        </w:rPr>
        <w:t xml:space="preserve"> reprint the </w:t>
      </w:r>
      <w:r w:rsidR="00841E9D">
        <w:rPr>
          <w:rFonts w:ascii="Times New Roman" w:hAnsi="Times New Roman" w:cs="Times New Roman"/>
          <w:sz w:val="26"/>
          <w:szCs w:val="26"/>
        </w:rPr>
        <w:t xml:space="preserve">PGW </w:t>
      </w:r>
      <w:r w:rsidR="004026BC">
        <w:rPr>
          <w:rFonts w:ascii="Times New Roman" w:hAnsi="Times New Roman" w:cs="Times New Roman"/>
          <w:sz w:val="26"/>
          <w:szCs w:val="26"/>
        </w:rPr>
        <w:t xml:space="preserve">pertinent text of PGW’s </w:t>
      </w:r>
      <w:r w:rsidR="00404454">
        <w:rPr>
          <w:rFonts w:ascii="Times New Roman" w:hAnsi="Times New Roman" w:cs="Times New Roman"/>
          <w:sz w:val="26"/>
          <w:szCs w:val="26"/>
        </w:rPr>
        <w:t>argument</w:t>
      </w:r>
      <w:r>
        <w:rPr>
          <w:rFonts w:ascii="Times New Roman" w:hAnsi="Times New Roman" w:cs="Times New Roman"/>
          <w:sz w:val="26"/>
          <w:szCs w:val="26"/>
        </w:rPr>
        <w:t xml:space="preserve"> in this Section below</w:t>
      </w:r>
      <w:r w:rsidR="00841E9D">
        <w:rPr>
          <w:rFonts w:ascii="Times New Roman" w:hAnsi="Times New Roman" w:cs="Times New Roman"/>
          <w:sz w:val="26"/>
          <w:szCs w:val="26"/>
        </w:rPr>
        <w:t>:</w:t>
      </w:r>
    </w:p>
    <w:p w:rsidR="00841E9D" w:rsidRDefault="00841E9D" w:rsidP="00C4741B">
      <w:pPr>
        <w:spacing w:line="360" w:lineRule="auto"/>
        <w:ind w:firstLine="1440"/>
        <w:rPr>
          <w:rFonts w:ascii="Times New Roman" w:hAnsi="Times New Roman" w:cs="Times New Roman"/>
          <w:sz w:val="26"/>
          <w:szCs w:val="26"/>
        </w:rPr>
      </w:pPr>
    </w:p>
    <w:p w:rsidR="00841E9D" w:rsidRDefault="00841E9D" w:rsidP="00841E9D">
      <w:pPr>
        <w:ind w:left="1440" w:right="1440" w:firstLine="0"/>
        <w:rPr>
          <w:rFonts w:ascii="Times New Roman" w:hAnsi="Times New Roman" w:cs="Times New Roman"/>
          <w:sz w:val="26"/>
          <w:szCs w:val="26"/>
        </w:rPr>
      </w:pPr>
      <w:r>
        <w:rPr>
          <w:rFonts w:ascii="Times New Roman" w:hAnsi="Times New Roman" w:cs="Times New Roman"/>
          <w:sz w:val="26"/>
          <w:szCs w:val="26"/>
        </w:rPr>
        <w:t>The Commission – if it were to follow its own logic/determination – was required to direct SBG to the jurisdiction of the courts, since SBG was challenging past due amounts (and the related late payment charges) which were the subject of liens.  Instead, however, the Commission proceeded to decide the late payment charges owed by SBG and to direct PGW to the [</w:t>
      </w:r>
      <w:r w:rsidRPr="00C4741B">
        <w:rPr>
          <w:rFonts w:ascii="Times New Roman" w:hAnsi="Times New Roman" w:cs="Times New Roman"/>
          <w:i/>
          <w:sz w:val="26"/>
          <w:szCs w:val="26"/>
        </w:rPr>
        <w:t>sic</w:t>
      </w:r>
      <w:r>
        <w:rPr>
          <w:rFonts w:ascii="Times New Roman" w:hAnsi="Times New Roman" w:cs="Times New Roman"/>
          <w:sz w:val="26"/>
          <w:szCs w:val="26"/>
        </w:rPr>
        <w:t xml:space="preserve">] refund of the entire amount of late payment charges assessed on </w:t>
      </w:r>
      <w:proofErr w:type="spellStart"/>
      <w:r>
        <w:rPr>
          <w:rFonts w:ascii="Times New Roman" w:hAnsi="Times New Roman" w:cs="Times New Roman"/>
          <w:sz w:val="26"/>
          <w:szCs w:val="26"/>
        </w:rPr>
        <w:t>liened</w:t>
      </w:r>
      <w:proofErr w:type="spellEnd"/>
      <w:r>
        <w:rPr>
          <w:rFonts w:ascii="Times New Roman" w:hAnsi="Times New Roman" w:cs="Times New Roman"/>
          <w:sz w:val="26"/>
          <w:szCs w:val="26"/>
        </w:rPr>
        <w:t xml:space="preserve"> amounts involved in the SBG complaint proceedings.</w:t>
      </w:r>
    </w:p>
    <w:p w:rsidR="00992DF0" w:rsidRDefault="00992DF0" w:rsidP="00841E9D">
      <w:pPr>
        <w:ind w:left="1440" w:right="1440" w:firstLine="0"/>
        <w:rPr>
          <w:rFonts w:ascii="Times New Roman" w:hAnsi="Times New Roman" w:cs="Times New Roman"/>
          <w:sz w:val="26"/>
          <w:szCs w:val="26"/>
        </w:rPr>
      </w:pPr>
    </w:p>
    <w:p w:rsidR="00992DF0" w:rsidRPr="00713F61" w:rsidRDefault="00992DF0" w:rsidP="00841E9D">
      <w:pPr>
        <w:ind w:left="1440" w:right="1440" w:firstLine="0"/>
        <w:rPr>
          <w:rFonts w:ascii="Times New Roman" w:hAnsi="Times New Roman" w:cs="Times New Roman"/>
          <w:sz w:val="26"/>
          <w:szCs w:val="26"/>
        </w:rPr>
      </w:pPr>
    </w:p>
    <w:p w:rsidR="00841E9D" w:rsidRDefault="00841E9D" w:rsidP="00841E9D">
      <w:pPr>
        <w:spacing w:line="360" w:lineRule="auto"/>
        <w:ind w:firstLine="0"/>
        <w:rPr>
          <w:rFonts w:ascii="Times New Roman" w:hAnsi="Times New Roman" w:cs="Times New Roman"/>
          <w:sz w:val="26"/>
          <w:szCs w:val="26"/>
        </w:rPr>
      </w:pPr>
      <w:r>
        <w:rPr>
          <w:rFonts w:ascii="Times New Roman" w:hAnsi="Times New Roman" w:cs="Times New Roman"/>
          <w:sz w:val="26"/>
          <w:szCs w:val="26"/>
        </w:rPr>
        <w:t>Petition at 11.</w:t>
      </w:r>
      <w:r w:rsidR="00947AA3">
        <w:rPr>
          <w:rFonts w:ascii="Times New Roman" w:hAnsi="Times New Roman" w:cs="Times New Roman"/>
          <w:sz w:val="26"/>
          <w:szCs w:val="26"/>
        </w:rPr>
        <w:t xml:space="preserve">  PGW continues that the Commission’s failure to follow its own interpretation constitutes an of discretion and an error of law.</w:t>
      </w:r>
    </w:p>
    <w:p w:rsidR="00841E9D" w:rsidRDefault="007870B7" w:rsidP="00841E9D">
      <w:pPr>
        <w:spacing w:line="360" w:lineRule="auto"/>
        <w:ind w:firstLine="0"/>
        <w:rPr>
          <w:rFonts w:ascii="Times New Roman" w:hAnsi="Times New Roman" w:cs="Times New Roman"/>
          <w:sz w:val="26"/>
          <w:szCs w:val="26"/>
        </w:rPr>
      </w:pPr>
      <w:r>
        <w:rPr>
          <w:rFonts w:ascii="Times New Roman" w:hAnsi="Times New Roman" w:cs="Times New Roman"/>
          <w:sz w:val="26"/>
          <w:szCs w:val="26"/>
        </w:rPr>
        <w:t xml:space="preserve"> </w:t>
      </w:r>
    </w:p>
    <w:p w:rsidR="00947AA3" w:rsidRDefault="00947AA3" w:rsidP="00841E9D">
      <w:pPr>
        <w:spacing w:line="360" w:lineRule="auto"/>
        <w:ind w:firstLine="1440"/>
        <w:rPr>
          <w:rFonts w:ascii="Times New Roman" w:hAnsi="Times New Roman" w:cs="Times New Roman"/>
          <w:sz w:val="26"/>
          <w:szCs w:val="26"/>
        </w:rPr>
      </w:pPr>
    </w:p>
    <w:p w:rsidR="00841E9D" w:rsidRDefault="00841E9D" w:rsidP="00841E9D">
      <w:pPr>
        <w:spacing w:line="360" w:lineRule="auto"/>
        <w:ind w:firstLine="1440"/>
        <w:rPr>
          <w:rFonts w:ascii="Times New Roman" w:hAnsi="Times New Roman" w:cs="Times New Roman"/>
          <w:sz w:val="26"/>
          <w:szCs w:val="26"/>
        </w:rPr>
      </w:pPr>
      <w:r>
        <w:rPr>
          <w:rFonts w:ascii="Times New Roman" w:hAnsi="Times New Roman" w:cs="Times New Roman"/>
          <w:sz w:val="26"/>
          <w:szCs w:val="26"/>
        </w:rPr>
        <w:lastRenderedPageBreak/>
        <w:t xml:space="preserve">PGW, in </w:t>
      </w:r>
      <w:r w:rsidR="00C4741B">
        <w:rPr>
          <w:rFonts w:ascii="Times New Roman" w:hAnsi="Times New Roman" w:cs="Times New Roman"/>
          <w:sz w:val="26"/>
          <w:szCs w:val="26"/>
        </w:rPr>
        <w:t>F</w:t>
      </w:r>
      <w:r>
        <w:rPr>
          <w:rFonts w:ascii="Times New Roman" w:hAnsi="Times New Roman" w:cs="Times New Roman"/>
          <w:sz w:val="26"/>
          <w:szCs w:val="26"/>
        </w:rPr>
        <w:t xml:space="preserve">ootnote </w:t>
      </w:r>
      <w:r w:rsidR="00C4741B">
        <w:rPr>
          <w:rFonts w:ascii="Times New Roman" w:hAnsi="Times New Roman" w:cs="Times New Roman"/>
          <w:sz w:val="26"/>
          <w:szCs w:val="26"/>
        </w:rPr>
        <w:t xml:space="preserve">No. </w:t>
      </w:r>
      <w:r>
        <w:rPr>
          <w:rFonts w:ascii="Times New Roman" w:hAnsi="Times New Roman" w:cs="Times New Roman"/>
          <w:sz w:val="26"/>
          <w:szCs w:val="26"/>
        </w:rPr>
        <w:t xml:space="preserve">32, appears to repeat considerations raised in its Supplemental Petition </w:t>
      </w:r>
      <w:r w:rsidR="00404454">
        <w:rPr>
          <w:rFonts w:ascii="Times New Roman" w:hAnsi="Times New Roman" w:cs="Times New Roman"/>
          <w:sz w:val="26"/>
          <w:szCs w:val="26"/>
        </w:rPr>
        <w:t>that were</w:t>
      </w:r>
      <w:r>
        <w:rPr>
          <w:rFonts w:ascii="Times New Roman" w:hAnsi="Times New Roman" w:cs="Times New Roman"/>
          <w:sz w:val="26"/>
          <w:szCs w:val="26"/>
        </w:rPr>
        <w:t xml:space="preserve"> rejected in the </w:t>
      </w:r>
      <w:r>
        <w:rPr>
          <w:rFonts w:ascii="Times New Roman" w:hAnsi="Times New Roman" w:cs="Times New Roman"/>
          <w:i/>
          <w:sz w:val="26"/>
          <w:szCs w:val="26"/>
        </w:rPr>
        <w:t xml:space="preserve">May 18 Order </w:t>
      </w:r>
      <w:r>
        <w:rPr>
          <w:rFonts w:ascii="Times New Roman" w:hAnsi="Times New Roman" w:cs="Times New Roman"/>
          <w:sz w:val="26"/>
          <w:szCs w:val="26"/>
        </w:rPr>
        <w:t>concerning the implementation of changes to its billing system</w:t>
      </w:r>
      <w:r w:rsidR="009E0ACC">
        <w:rPr>
          <w:rFonts w:ascii="Times New Roman" w:hAnsi="Times New Roman" w:cs="Times New Roman"/>
          <w:sz w:val="26"/>
          <w:szCs w:val="26"/>
        </w:rPr>
        <w:t>.  As noted, PGW represented that these changes were required</w:t>
      </w:r>
      <w:r>
        <w:rPr>
          <w:rFonts w:ascii="Times New Roman" w:hAnsi="Times New Roman" w:cs="Times New Roman"/>
          <w:sz w:val="26"/>
          <w:szCs w:val="26"/>
        </w:rPr>
        <w:t xml:space="preserve"> to eliminate those violations of the </w:t>
      </w:r>
      <w:r w:rsidR="00404454">
        <w:rPr>
          <w:rFonts w:ascii="Times New Roman" w:hAnsi="Times New Roman" w:cs="Times New Roman"/>
          <w:sz w:val="26"/>
          <w:szCs w:val="26"/>
        </w:rPr>
        <w:t xml:space="preserve">Code and </w:t>
      </w:r>
      <w:r w:rsidR="00C4741B">
        <w:rPr>
          <w:rFonts w:ascii="Times New Roman" w:hAnsi="Times New Roman" w:cs="Times New Roman"/>
          <w:sz w:val="26"/>
          <w:szCs w:val="26"/>
        </w:rPr>
        <w:t xml:space="preserve">the </w:t>
      </w:r>
      <w:r>
        <w:rPr>
          <w:rFonts w:ascii="Times New Roman" w:hAnsi="Times New Roman" w:cs="Times New Roman"/>
          <w:sz w:val="26"/>
          <w:szCs w:val="26"/>
        </w:rPr>
        <w:t xml:space="preserve">Commission’s Regulations concerning </w:t>
      </w:r>
      <w:r w:rsidR="006335A3">
        <w:rPr>
          <w:rFonts w:ascii="Times New Roman" w:hAnsi="Times New Roman" w:cs="Times New Roman"/>
          <w:sz w:val="26"/>
          <w:szCs w:val="26"/>
        </w:rPr>
        <w:t>its</w:t>
      </w:r>
      <w:r>
        <w:rPr>
          <w:rFonts w:ascii="Times New Roman" w:hAnsi="Times New Roman" w:cs="Times New Roman"/>
          <w:sz w:val="26"/>
          <w:szCs w:val="26"/>
        </w:rPr>
        <w:t xml:space="preserve"> prioritization of partial payments on past due bills.</w:t>
      </w:r>
    </w:p>
    <w:p w:rsidR="007C1564" w:rsidRPr="00841E9D" w:rsidRDefault="007C1564" w:rsidP="009F2BA7">
      <w:pPr>
        <w:spacing w:line="360" w:lineRule="auto"/>
        <w:ind w:firstLine="1440"/>
        <w:rPr>
          <w:rFonts w:ascii="Times New Roman" w:hAnsi="Times New Roman" w:cs="Times New Roman"/>
          <w:sz w:val="26"/>
          <w:szCs w:val="26"/>
        </w:rPr>
      </w:pPr>
    </w:p>
    <w:p w:rsidR="007158E9" w:rsidRPr="00212284" w:rsidRDefault="007158E9" w:rsidP="00C4741B">
      <w:pPr>
        <w:keepNext/>
        <w:keepLines/>
        <w:spacing w:line="360" w:lineRule="auto"/>
        <w:ind w:firstLine="1440"/>
        <w:rPr>
          <w:rFonts w:ascii="Times New Roman" w:hAnsi="Times New Roman" w:cs="Times New Roman"/>
          <w:sz w:val="26"/>
          <w:szCs w:val="26"/>
        </w:rPr>
      </w:pPr>
      <w:r>
        <w:rPr>
          <w:rFonts w:ascii="Times New Roman" w:hAnsi="Times New Roman" w:cs="Times New Roman"/>
          <w:b/>
          <w:sz w:val="26"/>
          <w:szCs w:val="26"/>
        </w:rPr>
        <w:t>Disposition</w:t>
      </w:r>
      <w:r w:rsidR="00212284" w:rsidRPr="00212284">
        <w:rPr>
          <w:rStyle w:val="FootnoteReference"/>
          <w:rFonts w:ascii="Times New Roman" w:hAnsi="Times New Roman" w:cs="Times New Roman"/>
          <w:sz w:val="26"/>
          <w:szCs w:val="26"/>
        </w:rPr>
        <w:footnoteReference w:id="5"/>
      </w:r>
    </w:p>
    <w:p w:rsidR="009F2BA7" w:rsidRDefault="009F2BA7" w:rsidP="00C4741B">
      <w:pPr>
        <w:keepNext/>
        <w:keepLines/>
        <w:spacing w:line="360" w:lineRule="auto"/>
        <w:ind w:firstLine="1440"/>
        <w:rPr>
          <w:rFonts w:ascii="Times New Roman" w:hAnsi="Times New Roman" w:cs="Times New Roman"/>
          <w:sz w:val="26"/>
          <w:szCs w:val="26"/>
        </w:rPr>
      </w:pPr>
    </w:p>
    <w:p w:rsidR="00C9482E" w:rsidRDefault="00841E9D" w:rsidP="0077271D">
      <w:pPr>
        <w:spacing w:line="360" w:lineRule="auto"/>
        <w:ind w:firstLine="1440"/>
        <w:rPr>
          <w:rFonts w:ascii="Times New Roman" w:hAnsi="Times New Roman" w:cs="Times New Roman"/>
          <w:sz w:val="26"/>
          <w:szCs w:val="26"/>
        </w:rPr>
      </w:pPr>
      <w:r>
        <w:rPr>
          <w:rFonts w:ascii="Times New Roman" w:hAnsi="Times New Roman" w:cs="Times New Roman"/>
          <w:bCs/>
          <w:spacing w:val="-3"/>
          <w:sz w:val="26"/>
          <w:szCs w:val="26"/>
        </w:rPr>
        <w:t>As a threshold consideration, w</w:t>
      </w:r>
      <w:r w:rsidR="0077271D">
        <w:rPr>
          <w:rFonts w:ascii="Times New Roman" w:hAnsi="Times New Roman" w:cs="Times New Roman"/>
          <w:bCs/>
          <w:spacing w:val="-3"/>
          <w:sz w:val="26"/>
          <w:szCs w:val="26"/>
        </w:rPr>
        <w:t>e are constrained to note that, u</w:t>
      </w:r>
      <w:r w:rsidR="0077271D">
        <w:rPr>
          <w:rFonts w:ascii="Times New Roman" w:hAnsi="Times New Roman" w:cs="Times New Roman"/>
          <w:sz w:val="26"/>
          <w:szCs w:val="26"/>
        </w:rPr>
        <w:t xml:space="preserve">nbeknownst to this Commission and disclosed </w:t>
      </w:r>
      <w:r w:rsidR="000F5D54">
        <w:rPr>
          <w:rFonts w:ascii="Times New Roman" w:hAnsi="Times New Roman" w:cs="Times New Roman"/>
          <w:sz w:val="26"/>
          <w:szCs w:val="26"/>
        </w:rPr>
        <w:t xml:space="preserve">only </w:t>
      </w:r>
      <w:r w:rsidR="0077271D">
        <w:rPr>
          <w:rFonts w:ascii="Times New Roman" w:hAnsi="Times New Roman" w:cs="Times New Roman"/>
          <w:sz w:val="26"/>
          <w:szCs w:val="26"/>
        </w:rPr>
        <w:t xml:space="preserve">after </w:t>
      </w:r>
      <w:r w:rsidR="00C4741B">
        <w:rPr>
          <w:rFonts w:ascii="Times New Roman" w:hAnsi="Times New Roman" w:cs="Times New Roman"/>
          <w:sz w:val="26"/>
          <w:szCs w:val="26"/>
        </w:rPr>
        <w:t>C</w:t>
      </w:r>
      <w:r w:rsidR="00212284">
        <w:rPr>
          <w:rFonts w:ascii="Times New Roman" w:hAnsi="Times New Roman" w:cs="Times New Roman"/>
          <w:sz w:val="26"/>
          <w:szCs w:val="26"/>
        </w:rPr>
        <w:t xml:space="preserve">omplainant, </w:t>
      </w:r>
      <w:r w:rsidR="0077271D">
        <w:rPr>
          <w:rFonts w:ascii="Times New Roman" w:hAnsi="Times New Roman" w:cs="Times New Roman"/>
          <w:sz w:val="26"/>
          <w:szCs w:val="26"/>
        </w:rPr>
        <w:t>SBG</w:t>
      </w:r>
      <w:r w:rsidR="00212284">
        <w:rPr>
          <w:rFonts w:ascii="Times New Roman" w:hAnsi="Times New Roman" w:cs="Times New Roman"/>
          <w:sz w:val="26"/>
          <w:szCs w:val="26"/>
        </w:rPr>
        <w:t>,</w:t>
      </w:r>
      <w:r w:rsidR="0077271D">
        <w:rPr>
          <w:rFonts w:ascii="Times New Roman" w:hAnsi="Times New Roman" w:cs="Times New Roman"/>
          <w:sz w:val="26"/>
          <w:szCs w:val="26"/>
        </w:rPr>
        <w:t xml:space="preserve"> expended considerable legal and administrative resources in pursuing discovery in the underlying litigation, was it revealed that PGW engaged in the practice of filing and docketing with the Prothonotary, municipal liens in collection of debt for unpaid utility bills, while dually applying Commission-approved tariffed charges on the </w:t>
      </w:r>
      <w:proofErr w:type="spellStart"/>
      <w:r w:rsidR="0077271D">
        <w:rPr>
          <w:rFonts w:ascii="Times New Roman" w:hAnsi="Times New Roman" w:cs="Times New Roman"/>
          <w:sz w:val="26"/>
          <w:szCs w:val="26"/>
        </w:rPr>
        <w:t>liened</w:t>
      </w:r>
      <w:proofErr w:type="spellEnd"/>
      <w:r w:rsidR="0077271D">
        <w:rPr>
          <w:rFonts w:ascii="Times New Roman" w:hAnsi="Times New Roman" w:cs="Times New Roman"/>
          <w:sz w:val="26"/>
          <w:szCs w:val="26"/>
        </w:rPr>
        <w:t xml:space="preserve"> amount.  </w:t>
      </w:r>
      <w:r w:rsidR="0077271D">
        <w:rPr>
          <w:rFonts w:ascii="Times New Roman" w:hAnsi="Times New Roman" w:cs="Times New Roman"/>
          <w:i/>
          <w:sz w:val="26"/>
          <w:szCs w:val="26"/>
        </w:rPr>
        <w:t xml:space="preserve">See, e.g., May 18 Order </w:t>
      </w:r>
      <w:r w:rsidR="0077271D">
        <w:rPr>
          <w:rFonts w:ascii="Times New Roman" w:hAnsi="Times New Roman" w:cs="Times New Roman"/>
          <w:sz w:val="26"/>
          <w:szCs w:val="26"/>
        </w:rPr>
        <w:t>at 8</w:t>
      </w:r>
      <w:r w:rsidR="00C9482E">
        <w:rPr>
          <w:rFonts w:ascii="Times New Roman" w:hAnsi="Times New Roman" w:cs="Times New Roman"/>
          <w:sz w:val="26"/>
          <w:szCs w:val="26"/>
        </w:rPr>
        <w:t>.</w:t>
      </w:r>
    </w:p>
    <w:p w:rsidR="00C9482E" w:rsidRDefault="00C9482E" w:rsidP="0077271D">
      <w:pPr>
        <w:spacing w:line="360" w:lineRule="auto"/>
        <w:ind w:firstLine="1440"/>
        <w:rPr>
          <w:rFonts w:ascii="Times New Roman" w:hAnsi="Times New Roman" w:cs="Times New Roman"/>
          <w:sz w:val="26"/>
          <w:szCs w:val="26"/>
        </w:rPr>
      </w:pPr>
    </w:p>
    <w:p w:rsidR="00D64F07" w:rsidRDefault="00C9482E" w:rsidP="00C9482E">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As noted in the </w:t>
      </w:r>
      <w:r w:rsidRPr="00192763">
        <w:rPr>
          <w:rFonts w:ascii="Times New Roman" w:hAnsi="Times New Roman" w:cs="Times New Roman"/>
          <w:i/>
          <w:sz w:val="26"/>
          <w:szCs w:val="26"/>
        </w:rPr>
        <w:t>December 8 Order</w:t>
      </w:r>
      <w:r>
        <w:rPr>
          <w:rFonts w:ascii="Times New Roman" w:hAnsi="Times New Roman" w:cs="Times New Roman"/>
          <w:sz w:val="26"/>
          <w:szCs w:val="26"/>
        </w:rPr>
        <w:t xml:space="preserve"> </w:t>
      </w:r>
      <w:r w:rsidR="00192763">
        <w:rPr>
          <w:rFonts w:ascii="Times New Roman" w:hAnsi="Times New Roman" w:cs="Times New Roman"/>
          <w:sz w:val="26"/>
          <w:szCs w:val="26"/>
        </w:rPr>
        <w:t xml:space="preserve">and </w:t>
      </w:r>
      <w:r w:rsidR="000F5D54">
        <w:rPr>
          <w:rFonts w:ascii="Times New Roman" w:hAnsi="Times New Roman" w:cs="Times New Roman"/>
          <w:sz w:val="26"/>
          <w:szCs w:val="26"/>
        </w:rPr>
        <w:t xml:space="preserve">our </w:t>
      </w:r>
      <w:r>
        <w:rPr>
          <w:rFonts w:ascii="Times New Roman" w:hAnsi="Times New Roman" w:cs="Times New Roman"/>
          <w:sz w:val="26"/>
          <w:szCs w:val="26"/>
        </w:rPr>
        <w:t xml:space="preserve">citation </w:t>
      </w:r>
      <w:r w:rsidR="00192763">
        <w:rPr>
          <w:rFonts w:ascii="Times New Roman" w:hAnsi="Times New Roman" w:cs="Times New Roman"/>
          <w:sz w:val="26"/>
          <w:szCs w:val="26"/>
        </w:rPr>
        <w:t>to case</w:t>
      </w:r>
      <w:r w:rsidR="00024817">
        <w:rPr>
          <w:rFonts w:ascii="Times New Roman" w:hAnsi="Times New Roman" w:cs="Times New Roman"/>
          <w:sz w:val="26"/>
          <w:szCs w:val="26"/>
        </w:rPr>
        <w:t>law</w:t>
      </w:r>
      <w:r w:rsidR="00192763">
        <w:rPr>
          <w:rFonts w:ascii="Times New Roman" w:hAnsi="Times New Roman" w:cs="Times New Roman"/>
          <w:sz w:val="26"/>
          <w:szCs w:val="26"/>
        </w:rPr>
        <w:t xml:space="preserve"> in</w:t>
      </w:r>
      <w:r>
        <w:rPr>
          <w:rFonts w:ascii="Times New Roman" w:hAnsi="Times New Roman" w:cs="Times New Roman"/>
          <w:sz w:val="26"/>
          <w:szCs w:val="26"/>
        </w:rPr>
        <w:t xml:space="preserve"> </w:t>
      </w:r>
      <w:r w:rsidR="006E4DED">
        <w:rPr>
          <w:rFonts w:ascii="Times New Roman" w:hAnsi="Times New Roman" w:cs="Times New Roman"/>
          <w:sz w:val="26"/>
          <w:szCs w:val="26"/>
        </w:rPr>
        <w:t>N</w:t>
      </w:r>
      <w:r>
        <w:rPr>
          <w:rFonts w:ascii="Times New Roman" w:hAnsi="Times New Roman" w:cs="Times New Roman"/>
          <w:sz w:val="26"/>
          <w:szCs w:val="26"/>
        </w:rPr>
        <w:t xml:space="preserve">ote </w:t>
      </w:r>
      <w:r w:rsidR="006E4DED">
        <w:rPr>
          <w:rFonts w:ascii="Times New Roman" w:hAnsi="Times New Roman" w:cs="Times New Roman"/>
          <w:sz w:val="26"/>
          <w:szCs w:val="26"/>
        </w:rPr>
        <w:t>No. 3</w:t>
      </w:r>
      <w:r>
        <w:rPr>
          <w:rFonts w:ascii="Times New Roman" w:hAnsi="Times New Roman" w:cs="Times New Roman"/>
          <w:sz w:val="26"/>
          <w:szCs w:val="26"/>
        </w:rPr>
        <w:t xml:space="preserve">1, </w:t>
      </w:r>
      <w:r w:rsidR="009E0ACC">
        <w:rPr>
          <w:rFonts w:ascii="Times New Roman" w:hAnsi="Times New Roman" w:cs="Times New Roman"/>
          <w:sz w:val="26"/>
          <w:szCs w:val="26"/>
        </w:rPr>
        <w:t xml:space="preserve">in 1963, </w:t>
      </w:r>
      <w:r w:rsidRPr="00C9482E">
        <w:rPr>
          <w:rFonts w:ascii="Times New Roman" w:hAnsi="Times New Roman" w:cs="Times New Roman"/>
          <w:sz w:val="26"/>
          <w:szCs w:val="26"/>
        </w:rPr>
        <w:t xml:space="preserve">the Pennsylvania legislature, by enactment of </w:t>
      </w:r>
      <w:hyperlink r:id="rId13" w:history="1">
        <w:r w:rsidRPr="00C9482E">
          <w:rPr>
            <w:rStyle w:val="Hyperlink"/>
            <w:rFonts w:ascii="Times New Roman" w:hAnsi="Times New Roman" w:cs="Times New Roman"/>
            <w:color w:val="auto"/>
            <w:sz w:val="26"/>
            <w:szCs w:val="26"/>
            <w:u w:val="none"/>
          </w:rPr>
          <w:t>53 P.S. § 7106(b)</w:t>
        </w:r>
      </w:hyperlink>
      <w:r w:rsidRPr="00C9482E">
        <w:rPr>
          <w:rFonts w:ascii="Times New Roman" w:hAnsi="Times New Roman" w:cs="Times New Roman"/>
          <w:sz w:val="26"/>
          <w:szCs w:val="26"/>
        </w:rPr>
        <w:t>, changed th</w:t>
      </w:r>
      <w:r w:rsidR="00192763">
        <w:rPr>
          <w:rFonts w:ascii="Times New Roman" w:hAnsi="Times New Roman" w:cs="Times New Roman"/>
          <w:sz w:val="26"/>
          <w:szCs w:val="26"/>
        </w:rPr>
        <w:t>e</w:t>
      </w:r>
      <w:r w:rsidRPr="00C9482E">
        <w:rPr>
          <w:rFonts w:ascii="Times New Roman" w:hAnsi="Times New Roman" w:cs="Times New Roman"/>
          <w:sz w:val="26"/>
          <w:szCs w:val="26"/>
        </w:rPr>
        <w:t xml:space="preserve"> principle</w:t>
      </w:r>
      <w:r w:rsidR="00D64F07">
        <w:rPr>
          <w:rFonts w:ascii="Times New Roman" w:hAnsi="Times New Roman" w:cs="Times New Roman"/>
          <w:sz w:val="26"/>
          <w:szCs w:val="26"/>
        </w:rPr>
        <w:t xml:space="preserve"> </w:t>
      </w:r>
      <w:r>
        <w:rPr>
          <w:rFonts w:ascii="Times New Roman" w:hAnsi="Times New Roman" w:cs="Times New Roman"/>
          <w:sz w:val="26"/>
          <w:szCs w:val="26"/>
        </w:rPr>
        <w:t xml:space="preserve">pertaining to when a municipal “claim” becomes a lien </w:t>
      </w:r>
      <w:r w:rsidR="009E0ACC">
        <w:rPr>
          <w:rFonts w:ascii="Times New Roman" w:hAnsi="Times New Roman" w:cs="Times New Roman"/>
          <w:sz w:val="26"/>
          <w:szCs w:val="26"/>
        </w:rPr>
        <w:t xml:space="preserve">as </w:t>
      </w:r>
      <w:r>
        <w:rPr>
          <w:rFonts w:ascii="Times New Roman" w:hAnsi="Times New Roman" w:cs="Times New Roman"/>
          <w:sz w:val="26"/>
          <w:szCs w:val="26"/>
        </w:rPr>
        <w:t>against a debtor</w:t>
      </w:r>
      <w:r w:rsidR="009E0ACC">
        <w:rPr>
          <w:rFonts w:ascii="Times New Roman" w:hAnsi="Times New Roman" w:cs="Times New Roman"/>
          <w:sz w:val="26"/>
          <w:szCs w:val="26"/>
        </w:rPr>
        <w:t xml:space="preserve"> for services provided by a municipal entity.  The change,</w:t>
      </w:r>
      <w:r w:rsidRPr="00C9482E">
        <w:rPr>
          <w:rFonts w:ascii="Times New Roman" w:hAnsi="Times New Roman" w:cs="Times New Roman"/>
          <w:sz w:val="26"/>
          <w:szCs w:val="26"/>
        </w:rPr>
        <w:t xml:space="preserve"> </w:t>
      </w:r>
      <w:r w:rsidR="009E0ACC">
        <w:rPr>
          <w:rFonts w:ascii="Times New Roman" w:hAnsi="Times New Roman" w:cs="Times New Roman"/>
          <w:sz w:val="26"/>
          <w:szCs w:val="26"/>
        </w:rPr>
        <w:t>applicable</w:t>
      </w:r>
      <w:r w:rsidRPr="00C9482E">
        <w:rPr>
          <w:rFonts w:ascii="Times New Roman" w:hAnsi="Times New Roman" w:cs="Times New Roman"/>
          <w:sz w:val="26"/>
          <w:szCs w:val="26"/>
        </w:rPr>
        <w:t xml:space="preserve"> </w:t>
      </w:r>
      <w:r w:rsidR="009E0ACC">
        <w:rPr>
          <w:rFonts w:ascii="Times New Roman" w:hAnsi="Times New Roman" w:cs="Times New Roman"/>
          <w:sz w:val="26"/>
          <w:szCs w:val="26"/>
        </w:rPr>
        <w:t xml:space="preserve">only </w:t>
      </w:r>
      <w:r w:rsidRPr="00C9482E">
        <w:rPr>
          <w:rFonts w:ascii="Times New Roman" w:hAnsi="Times New Roman" w:cs="Times New Roman"/>
          <w:sz w:val="26"/>
          <w:szCs w:val="26"/>
        </w:rPr>
        <w:t>to the City of Philadelphia, provid</w:t>
      </w:r>
      <w:r w:rsidR="009E0ACC">
        <w:rPr>
          <w:rFonts w:ascii="Times New Roman" w:hAnsi="Times New Roman" w:cs="Times New Roman"/>
          <w:sz w:val="26"/>
          <w:szCs w:val="26"/>
        </w:rPr>
        <w:t>ed</w:t>
      </w:r>
      <w:r w:rsidRPr="00C9482E">
        <w:rPr>
          <w:rFonts w:ascii="Times New Roman" w:hAnsi="Times New Roman" w:cs="Times New Roman"/>
          <w:sz w:val="26"/>
          <w:szCs w:val="26"/>
        </w:rPr>
        <w:t xml:space="preserve"> that municipal claims </w:t>
      </w:r>
      <w:r w:rsidR="009E0ACC">
        <w:rPr>
          <w:rFonts w:ascii="Times New Roman" w:hAnsi="Times New Roman" w:cs="Times New Roman"/>
          <w:sz w:val="26"/>
          <w:szCs w:val="26"/>
        </w:rPr>
        <w:t>become</w:t>
      </w:r>
      <w:r w:rsidRPr="00C9482E">
        <w:rPr>
          <w:rFonts w:ascii="Times New Roman" w:hAnsi="Times New Roman" w:cs="Times New Roman"/>
          <w:sz w:val="26"/>
          <w:szCs w:val="26"/>
        </w:rPr>
        <w:t xml:space="preserve"> liens only </w:t>
      </w:r>
      <w:r w:rsidR="00192763">
        <w:rPr>
          <w:rFonts w:ascii="Times New Roman" w:hAnsi="Times New Roman" w:cs="Times New Roman"/>
          <w:sz w:val="26"/>
          <w:szCs w:val="26"/>
        </w:rPr>
        <w:t>after</w:t>
      </w:r>
      <w:r w:rsidRPr="00C9482E">
        <w:rPr>
          <w:rFonts w:ascii="Times New Roman" w:hAnsi="Times New Roman" w:cs="Times New Roman"/>
          <w:sz w:val="26"/>
          <w:szCs w:val="26"/>
        </w:rPr>
        <w:t xml:space="preserve"> their docketing by the Prothonotary.</w:t>
      </w:r>
      <w:r>
        <w:rPr>
          <w:rFonts w:ascii="Times New Roman" w:hAnsi="Times New Roman" w:cs="Times New Roman"/>
          <w:sz w:val="26"/>
          <w:szCs w:val="26"/>
        </w:rPr>
        <w:t xml:space="preserve">  </w:t>
      </w:r>
      <w:r>
        <w:rPr>
          <w:rFonts w:ascii="Times New Roman" w:hAnsi="Times New Roman" w:cs="Times New Roman"/>
          <w:i/>
          <w:sz w:val="26"/>
          <w:szCs w:val="26"/>
        </w:rPr>
        <w:t xml:space="preserve">December 8 Order </w:t>
      </w:r>
      <w:r>
        <w:rPr>
          <w:rFonts w:ascii="Times New Roman" w:hAnsi="Times New Roman" w:cs="Times New Roman"/>
          <w:sz w:val="26"/>
          <w:szCs w:val="26"/>
        </w:rPr>
        <w:t>at 68-69,</w:t>
      </w:r>
      <w:r>
        <w:rPr>
          <w:rFonts w:ascii="Times New Roman" w:hAnsi="Times New Roman" w:cs="Times New Roman"/>
          <w:i/>
          <w:sz w:val="26"/>
          <w:szCs w:val="26"/>
        </w:rPr>
        <w:t xml:space="preserve"> </w:t>
      </w:r>
      <w:r>
        <w:rPr>
          <w:rFonts w:ascii="Times New Roman" w:hAnsi="Times New Roman" w:cs="Times New Roman"/>
          <w:sz w:val="26"/>
          <w:szCs w:val="26"/>
        </w:rPr>
        <w:t>n. 31.</w:t>
      </w:r>
      <w:r w:rsidR="00D64F07">
        <w:rPr>
          <w:rFonts w:ascii="Times New Roman" w:hAnsi="Times New Roman" w:cs="Times New Roman"/>
          <w:sz w:val="26"/>
          <w:szCs w:val="26"/>
        </w:rPr>
        <w:t xml:space="preserve">  This Section of the MCTLL provides</w:t>
      </w:r>
      <w:r w:rsidR="00192763">
        <w:rPr>
          <w:rFonts w:ascii="Times New Roman" w:hAnsi="Times New Roman" w:cs="Times New Roman"/>
          <w:sz w:val="26"/>
          <w:szCs w:val="26"/>
        </w:rPr>
        <w:t>, in pertinent part</w:t>
      </w:r>
      <w:r w:rsidR="00D64F07">
        <w:rPr>
          <w:rFonts w:ascii="Times New Roman" w:hAnsi="Times New Roman" w:cs="Times New Roman"/>
          <w:sz w:val="26"/>
          <w:szCs w:val="26"/>
        </w:rPr>
        <w:t>:</w:t>
      </w:r>
    </w:p>
    <w:p w:rsidR="00D64F07" w:rsidRDefault="00D64F07" w:rsidP="00C9482E">
      <w:pPr>
        <w:spacing w:line="360" w:lineRule="auto"/>
        <w:ind w:firstLine="1440"/>
        <w:rPr>
          <w:rFonts w:ascii="Times New Roman" w:hAnsi="Times New Roman" w:cs="Times New Roman"/>
          <w:sz w:val="26"/>
          <w:szCs w:val="26"/>
        </w:rPr>
      </w:pPr>
    </w:p>
    <w:p w:rsidR="00D64F07" w:rsidRDefault="00D64F07" w:rsidP="00D64F07">
      <w:pPr>
        <w:ind w:left="1440" w:right="1440" w:firstLine="0"/>
        <w:rPr>
          <w:rFonts w:ascii="Times New Roman" w:hAnsi="Times New Roman" w:cs="Times New Roman"/>
          <w:sz w:val="26"/>
          <w:szCs w:val="26"/>
          <w:lang w:val="en"/>
        </w:rPr>
      </w:pPr>
      <w:r w:rsidRPr="00D64F07">
        <w:rPr>
          <w:rFonts w:ascii="Times New Roman" w:hAnsi="Times New Roman" w:cs="Times New Roman"/>
          <w:sz w:val="26"/>
          <w:szCs w:val="26"/>
          <w:lang w:val="en"/>
        </w:rPr>
        <w:t xml:space="preserve">(b) With the exception of those claims which have been assigned, any municipal claim, municipal lien, tax, tax claim or tax lien, including interest, penalty and costs, imposed by a city of the first class, </w:t>
      </w:r>
      <w:r w:rsidRPr="00D64F07">
        <w:rPr>
          <w:rFonts w:ascii="Times New Roman" w:hAnsi="Times New Roman" w:cs="Times New Roman"/>
          <w:sz w:val="26"/>
          <w:szCs w:val="26"/>
          <w:u w:val="single"/>
          <w:lang w:val="en"/>
        </w:rPr>
        <w:t>shall be a judgment only against the said property when the lien has been docketed by the</w:t>
      </w:r>
      <w:r w:rsidRPr="00D64F07">
        <w:rPr>
          <w:rFonts w:ascii="Times New Roman" w:hAnsi="Times New Roman" w:cs="Times New Roman"/>
          <w:sz w:val="26"/>
          <w:szCs w:val="26"/>
          <w:lang w:val="en"/>
        </w:rPr>
        <w:t xml:space="preserve"> </w:t>
      </w:r>
      <w:r w:rsidRPr="00D64F07">
        <w:rPr>
          <w:rFonts w:ascii="Times New Roman" w:hAnsi="Times New Roman" w:cs="Times New Roman"/>
          <w:sz w:val="26"/>
          <w:szCs w:val="26"/>
          <w:u w:val="single"/>
          <w:lang w:val="en"/>
        </w:rPr>
        <w:t>prothonotary.</w:t>
      </w:r>
      <w:r w:rsidRPr="00D64F07">
        <w:rPr>
          <w:rFonts w:ascii="Times New Roman" w:hAnsi="Times New Roman" w:cs="Times New Roman"/>
          <w:sz w:val="26"/>
          <w:szCs w:val="26"/>
          <w:lang w:val="en"/>
        </w:rPr>
        <w:t xml:space="preserve"> The docketing of the lien shall be given the effect of a judgment against the said property only with respect to which the claim is filed as a lien. The prothonotary shall maintain an in rem index, the form and location of which shall be within the prothonotary</w:t>
      </w:r>
      <w:r w:rsidR="009E0ACC">
        <w:rPr>
          <w:rFonts w:ascii="Times New Roman" w:hAnsi="Times New Roman" w:cs="Times New Roman"/>
          <w:sz w:val="26"/>
          <w:szCs w:val="26"/>
          <w:lang w:val="en"/>
        </w:rPr>
        <w:t>’</w:t>
      </w:r>
      <w:r w:rsidRPr="00D64F07">
        <w:rPr>
          <w:rFonts w:ascii="Times New Roman" w:hAnsi="Times New Roman" w:cs="Times New Roman"/>
          <w:sz w:val="26"/>
          <w:szCs w:val="26"/>
          <w:lang w:val="en"/>
        </w:rPr>
        <w:t xml:space="preserve">s discretion. </w:t>
      </w:r>
      <w:r>
        <w:rPr>
          <w:rFonts w:ascii="Times New Roman" w:hAnsi="Times New Roman" w:cs="Times New Roman"/>
          <w:sz w:val="26"/>
          <w:szCs w:val="26"/>
          <w:lang w:val="en"/>
        </w:rPr>
        <w:t xml:space="preserve">. . . </w:t>
      </w:r>
    </w:p>
    <w:p w:rsidR="00CD709E" w:rsidRDefault="00CD709E" w:rsidP="00D64F07">
      <w:pPr>
        <w:ind w:left="1440" w:right="1440" w:firstLine="0"/>
        <w:rPr>
          <w:rFonts w:ascii="Times New Roman" w:hAnsi="Times New Roman" w:cs="Times New Roman"/>
          <w:sz w:val="26"/>
          <w:szCs w:val="26"/>
        </w:rPr>
      </w:pPr>
    </w:p>
    <w:p w:rsidR="00CD709E" w:rsidRPr="00D64F07" w:rsidRDefault="00CD709E" w:rsidP="00D64F07">
      <w:pPr>
        <w:ind w:left="1440" w:right="1440" w:firstLine="0"/>
        <w:rPr>
          <w:rFonts w:ascii="Times New Roman" w:hAnsi="Times New Roman" w:cs="Times New Roman"/>
          <w:sz w:val="26"/>
          <w:szCs w:val="26"/>
        </w:rPr>
      </w:pPr>
    </w:p>
    <w:p w:rsidR="009E0ACC" w:rsidRPr="00D64F07" w:rsidRDefault="000E6B81" w:rsidP="009E0ACC">
      <w:pPr>
        <w:spacing w:line="360" w:lineRule="auto"/>
        <w:ind w:firstLine="0"/>
        <w:rPr>
          <w:rFonts w:ascii="Times New Roman" w:hAnsi="Times New Roman" w:cs="Times New Roman"/>
          <w:sz w:val="26"/>
          <w:szCs w:val="26"/>
        </w:rPr>
      </w:pPr>
      <w:hyperlink r:id="rId14" w:history="1">
        <w:r w:rsidR="009E0ACC" w:rsidRPr="00C9482E">
          <w:rPr>
            <w:rStyle w:val="Hyperlink"/>
            <w:rFonts w:ascii="Times New Roman" w:hAnsi="Times New Roman" w:cs="Times New Roman"/>
            <w:color w:val="auto"/>
            <w:sz w:val="26"/>
            <w:szCs w:val="26"/>
            <w:u w:val="none"/>
          </w:rPr>
          <w:t>53 P.S. § 7106(b)</w:t>
        </w:r>
      </w:hyperlink>
      <w:r w:rsidR="009E0ACC">
        <w:rPr>
          <w:rStyle w:val="Hyperlink"/>
          <w:rFonts w:ascii="Times New Roman" w:hAnsi="Times New Roman" w:cs="Times New Roman"/>
          <w:color w:val="auto"/>
          <w:sz w:val="26"/>
          <w:szCs w:val="26"/>
          <w:u w:val="none"/>
        </w:rPr>
        <w:t xml:space="preserve">; </w:t>
      </w:r>
      <w:r w:rsidR="009E0ACC">
        <w:rPr>
          <w:rFonts w:ascii="Times New Roman" w:hAnsi="Times New Roman" w:cs="Times New Roman"/>
          <w:sz w:val="26"/>
          <w:szCs w:val="26"/>
          <w:lang w:val="en"/>
        </w:rPr>
        <w:t>(emphasis added)</w:t>
      </w:r>
    </w:p>
    <w:p w:rsidR="009E0ACC" w:rsidRDefault="009E0ACC" w:rsidP="00D64F07">
      <w:pPr>
        <w:spacing w:line="360" w:lineRule="auto"/>
        <w:ind w:firstLine="0"/>
        <w:rPr>
          <w:rFonts w:ascii="Times New Roman" w:hAnsi="Times New Roman" w:cs="Times New Roman"/>
          <w:sz w:val="26"/>
          <w:szCs w:val="26"/>
        </w:rPr>
      </w:pPr>
    </w:p>
    <w:p w:rsidR="00554313" w:rsidRDefault="00212284" w:rsidP="00554313">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Based on the </w:t>
      </w:r>
      <w:r w:rsidR="00D64F07">
        <w:rPr>
          <w:rFonts w:ascii="Times New Roman" w:hAnsi="Times New Roman" w:cs="Times New Roman"/>
          <w:sz w:val="26"/>
          <w:szCs w:val="26"/>
        </w:rPr>
        <w:t>foregoing, the policy arguments of PGW</w:t>
      </w:r>
      <w:r w:rsidR="00024817">
        <w:rPr>
          <w:rFonts w:ascii="Times New Roman" w:hAnsi="Times New Roman" w:cs="Times New Roman"/>
          <w:sz w:val="26"/>
          <w:szCs w:val="26"/>
        </w:rPr>
        <w:t xml:space="preserve"> </w:t>
      </w:r>
      <w:r w:rsidR="000F5D54">
        <w:rPr>
          <w:rFonts w:ascii="Times New Roman" w:hAnsi="Times New Roman" w:cs="Times New Roman"/>
          <w:sz w:val="26"/>
          <w:szCs w:val="26"/>
        </w:rPr>
        <w:t>that are centered</w:t>
      </w:r>
      <w:r w:rsidR="00024817">
        <w:rPr>
          <w:rFonts w:ascii="Times New Roman" w:hAnsi="Times New Roman" w:cs="Times New Roman"/>
          <w:sz w:val="26"/>
          <w:szCs w:val="26"/>
        </w:rPr>
        <w:t xml:space="preserve"> on</w:t>
      </w:r>
      <w:r w:rsidR="000F5D54">
        <w:rPr>
          <w:rFonts w:ascii="Times New Roman" w:hAnsi="Times New Roman" w:cs="Times New Roman"/>
          <w:sz w:val="26"/>
          <w:szCs w:val="26"/>
        </w:rPr>
        <w:t xml:space="preserve"> the</w:t>
      </w:r>
      <w:r w:rsidR="00EA3781">
        <w:rPr>
          <w:rFonts w:ascii="Times New Roman" w:hAnsi="Times New Roman" w:cs="Times New Roman"/>
          <w:sz w:val="26"/>
          <w:szCs w:val="26"/>
        </w:rPr>
        <w:t xml:space="preserve"> theory </w:t>
      </w:r>
      <w:r w:rsidR="00024817">
        <w:rPr>
          <w:rFonts w:ascii="Times New Roman" w:hAnsi="Times New Roman" w:cs="Times New Roman"/>
          <w:sz w:val="26"/>
          <w:szCs w:val="26"/>
        </w:rPr>
        <w:t>that a municipal claim i</w:t>
      </w:r>
      <w:r w:rsidR="00393191">
        <w:rPr>
          <w:rFonts w:ascii="Times New Roman" w:hAnsi="Times New Roman" w:cs="Times New Roman"/>
          <w:sz w:val="26"/>
          <w:szCs w:val="26"/>
        </w:rPr>
        <w:t>s</w:t>
      </w:r>
      <w:r w:rsidR="00024817">
        <w:rPr>
          <w:rFonts w:ascii="Times New Roman" w:hAnsi="Times New Roman" w:cs="Times New Roman"/>
          <w:sz w:val="26"/>
          <w:szCs w:val="26"/>
        </w:rPr>
        <w:t xml:space="preserve"> transformed into a municipal lien, by operation of law, immediately after the </w:t>
      </w:r>
      <w:r w:rsidR="000F5D54">
        <w:rPr>
          <w:rFonts w:ascii="Times New Roman" w:hAnsi="Times New Roman" w:cs="Times New Roman"/>
          <w:sz w:val="26"/>
          <w:szCs w:val="26"/>
        </w:rPr>
        <w:t xml:space="preserve">PGW </w:t>
      </w:r>
      <w:r w:rsidR="00024817">
        <w:rPr>
          <w:rFonts w:ascii="Times New Roman" w:hAnsi="Times New Roman" w:cs="Times New Roman"/>
          <w:sz w:val="26"/>
          <w:szCs w:val="26"/>
        </w:rPr>
        <w:t>account becomes past due,</w:t>
      </w:r>
      <w:r w:rsidR="00192763">
        <w:rPr>
          <w:rFonts w:ascii="Times New Roman" w:hAnsi="Times New Roman" w:cs="Times New Roman"/>
          <w:sz w:val="26"/>
          <w:szCs w:val="26"/>
        </w:rPr>
        <w:t xml:space="preserve"> </w:t>
      </w:r>
      <w:r w:rsidR="00D64F07">
        <w:rPr>
          <w:rFonts w:ascii="Times New Roman" w:hAnsi="Times New Roman" w:cs="Times New Roman"/>
          <w:sz w:val="26"/>
          <w:szCs w:val="26"/>
        </w:rPr>
        <w:t xml:space="preserve">lack merit and </w:t>
      </w:r>
      <w:r w:rsidR="00024817">
        <w:rPr>
          <w:rFonts w:ascii="Times New Roman" w:hAnsi="Times New Roman" w:cs="Times New Roman"/>
          <w:sz w:val="26"/>
          <w:szCs w:val="26"/>
        </w:rPr>
        <w:t>are</w:t>
      </w:r>
      <w:r w:rsidR="00D64F07">
        <w:rPr>
          <w:rFonts w:ascii="Times New Roman" w:hAnsi="Times New Roman" w:cs="Times New Roman"/>
          <w:sz w:val="26"/>
          <w:szCs w:val="26"/>
        </w:rPr>
        <w:t xml:space="preserve"> rejected.</w:t>
      </w:r>
      <w:r w:rsidR="000E398C">
        <w:rPr>
          <w:rFonts w:ascii="Times New Roman" w:hAnsi="Times New Roman" w:cs="Times New Roman"/>
          <w:sz w:val="26"/>
          <w:szCs w:val="26"/>
        </w:rPr>
        <w:t xml:space="preserve">  </w:t>
      </w:r>
      <w:r w:rsidR="009104E2">
        <w:rPr>
          <w:rFonts w:ascii="Times New Roman" w:hAnsi="Times New Roman" w:cs="Times New Roman"/>
          <w:sz w:val="26"/>
          <w:szCs w:val="26"/>
        </w:rPr>
        <w:t xml:space="preserve">Rather, </w:t>
      </w:r>
      <w:r w:rsidR="007A2594">
        <w:rPr>
          <w:rFonts w:ascii="Times New Roman" w:hAnsi="Times New Roman" w:cs="Times New Roman"/>
          <w:sz w:val="26"/>
          <w:szCs w:val="26"/>
        </w:rPr>
        <w:t xml:space="preserve">the above </w:t>
      </w:r>
      <w:r w:rsidR="009104E2">
        <w:rPr>
          <w:rFonts w:ascii="Times New Roman" w:hAnsi="Times New Roman" w:cs="Times New Roman"/>
          <w:sz w:val="26"/>
          <w:szCs w:val="26"/>
        </w:rPr>
        <w:t>Pennsylvania law is clear that</w:t>
      </w:r>
      <w:r w:rsidR="00375500">
        <w:rPr>
          <w:rFonts w:ascii="Times New Roman" w:hAnsi="Times New Roman" w:cs="Times New Roman"/>
          <w:sz w:val="26"/>
          <w:szCs w:val="26"/>
        </w:rPr>
        <w:t xml:space="preserve"> </w:t>
      </w:r>
      <w:r w:rsidR="009104E2">
        <w:rPr>
          <w:rFonts w:ascii="Times New Roman" w:hAnsi="Times New Roman" w:cs="Times New Roman"/>
          <w:sz w:val="26"/>
          <w:szCs w:val="26"/>
        </w:rPr>
        <w:t xml:space="preserve">a municipal claim becomes a municipal lien </w:t>
      </w:r>
      <w:r w:rsidR="00375500">
        <w:rPr>
          <w:rFonts w:ascii="Times New Roman" w:hAnsi="Times New Roman" w:cs="Times New Roman"/>
          <w:sz w:val="26"/>
          <w:szCs w:val="26"/>
        </w:rPr>
        <w:t>upon docketing by the prothonotary</w:t>
      </w:r>
      <w:r w:rsidR="009104E2">
        <w:rPr>
          <w:rFonts w:ascii="Times New Roman" w:hAnsi="Times New Roman" w:cs="Times New Roman"/>
          <w:sz w:val="26"/>
          <w:szCs w:val="26"/>
        </w:rPr>
        <w:t>.</w:t>
      </w:r>
      <w:r w:rsidR="00554313">
        <w:rPr>
          <w:rFonts w:ascii="Times New Roman" w:hAnsi="Times New Roman" w:cs="Times New Roman"/>
          <w:sz w:val="26"/>
          <w:szCs w:val="26"/>
        </w:rPr>
        <w:t xml:space="preserve">  By statute, as a city of the first class, it is necessary for the City of Philadelphia to file and docket with the Prothonotary </w:t>
      </w:r>
      <w:r w:rsidR="00463ED2">
        <w:rPr>
          <w:rFonts w:ascii="Times New Roman" w:hAnsi="Times New Roman" w:cs="Times New Roman"/>
          <w:sz w:val="26"/>
          <w:szCs w:val="26"/>
        </w:rPr>
        <w:t xml:space="preserve">for a claim to become </w:t>
      </w:r>
      <w:r w:rsidR="00554313">
        <w:rPr>
          <w:rFonts w:ascii="Times New Roman" w:hAnsi="Times New Roman" w:cs="Times New Roman"/>
          <w:sz w:val="26"/>
          <w:szCs w:val="26"/>
        </w:rPr>
        <w:t>a lien expressly setting forth the amount of indebtedness it seeks to collect from a debtor.  This is a statutory pre-condition to conversion of the municipal claim into a municipal lien.</w:t>
      </w:r>
      <w:r w:rsidR="00463ED2">
        <w:rPr>
          <w:rStyle w:val="FootnoteReference"/>
          <w:rFonts w:ascii="Times New Roman" w:hAnsi="Times New Roman" w:cs="Times New Roman"/>
          <w:sz w:val="26"/>
          <w:szCs w:val="26"/>
        </w:rPr>
        <w:footnoteReference w:id="6"/>
      </w:r>
      <w:r w:rsidR="00554313">
        <w:rPr>
          <w:rFonts w:ascii="Times New Roman" w:hAnsi="Times New Roman" w:cs="Times New Roman"/>
          <w:sz w:val="26"/>
          <w:szCs w:val="26"/>
        </w:rPr>
        <w:t xml:space="preserve">  </w:t>
      </w:r>
      <w:r w:rsidR="00EE4E0B">
        <w:rPr>
          <w:rFonts w:ascii="Times New Roman" w:hAnsi="Times New Roman" w:cs="Times New Roman"/>
          <w:sz w:val="26"/>
          <w:szCs w:val="26"/>
        </w:rPr>
        <w:t>The Commission’s use of the word “lien</w:t>
      </w:r>
      <w:r w:rsidR="00801DBB">
        <w:rPr>
          <w:rFonts w:ascii="Times New Roman" w:hAnsi="Times New Roman" w:cs="Times New Roman"/>
          <w:sz w:val="26"/>
          <w:szCs w:val="26"/>
        </w:rPr>
        <w:t>,</w:t>
      </w:r>
      <w:r w:rsidR="00EE4E0B">
        <w:rPr>
          <w:rFonts w:ascii="Times New Roman" w:hAnsi="Times New Roman" w:cs="Times New Roman"/>
          <w:sz w:val="26"/>
          <w:szCs w:val="26"/>
        </w:rPr>
        <w:t xml:space="preserve">” </w:t>
      </w:r>
      <w:r w:rsidR="00801DBB">
        <w:rPr>
          <w:rFonts w:ascii="Times New Roman" w:hAnsi="Times New Roman" w:cs="Times New Roman"/>
          <w:sz w:val="26"/>
          <w:szCs w:val="26"/>
        </w:rPr>
        <w:t xml:space="preserve">as applied to the City of Philadelphia in the context of this litigation, </w:t>
      </w:r>
      <w:r w:rsidR="00EE4E0B">
        <w:rPr>
          <w:rFonts w:ascii="Times New Roman" w:hAnsi="Times New Roman" w:cs="Times New Roman"/>
          <w:sz w:val="26"/>
          <w:szCs w:val="26"/>
        </w:rPr>
        <w:t xml:space="preserve">has always </w:t>
      </w:r>
      <w:r w:rsidR="00362F7A">
        <w:rPr>
          <w:rFonts w:ascii="Times New Roman" w:hAnsi="Times New Roman" w:cs="Times New Roman"/>
          <w:sz w:val="26"/>
          <w:szCs w:val="26"/>
        </w:rPr>
        <w:t xml:space="preserve">assumed </w:t>
      </w:r>
      <w:r w:rsidR="00EE4E0B">
        <w:rPr>
          <w:rFonts w:ascii="Times New Roman" w:hAnsi="Times New Roman" w:cs="Times New Roman"/>
          <w:sz w:val="26"/>
          <w:szCs w:val="26"/>
        </w:rPr>
        <w:t xml:space="preserve"> that the word only </w:t>
      </w:r>
      <w:r w:rsidR="00EE4E0B">
        <w:rPr>
          <w:rFonts w:ascii="Times New Roman" w:hAnsi="Times New Roman" w:cs="Times New Roman"/>
          <w:sz w:val="26"/>
          <w:szCs w:val="26"/>
        </w:rPr>
        <w:lastRenderedPageBreak/>
        <w:t>applies to a lien that has been filed with the Protho</w:t>
      </w:r>
      <w:r w:rsidR="00801DBB">
        <w:rPr>
          <w:rFonts w:ascii="Times New Roman" w:hAnsi="Times New Roman" w:cs="Times New Roman"/>
          <w:sz w:val="26"/>
          <w:szCs w:val="26"/>
        </w:rPr>
        <w:t>no</w:t>
      </w:r>
      <w:r w:rsidR="00EE4E0B">
        <w:rPr>
          <w:rFonts w:ascii="Times New Roman" w:hAnsi="Times New Roman" w:cs="Times New Roman"/>
          <w:sz w:val="26"/>
          <w:szCs w:val="26"/>
        </w:rPr>
        <w:t xml:space="preserve">tary.  However, it is important to clarify that, when the Commission uses the word “lien,” the intent is that the meaning is strictly those liens which have been filed </w:t>
      </w:r>
      <w:r w:rsidR="00801DBB">
        <w:rPr>
          <w:rFonts w:ascii="Times New Roman" w:hAnsi="Times New Roman" w:cs="Times New Roman"/>
          <w:sz w:val="26"/>
          <w:szCs w:val="26"/>
        </w:rPr>
        <w:t>and docketed w</w:t>
      </w:r>
      <w:r w:rsidR="00EE4E0B">
        <w:rPr>
          <w:rFonts w:ascii="Times New Roman" w:hAnsi="Times New Roman" w:cs="Times New Roman"/>
          <w:sz w:val="26"/>
          <w:szCs w:val="26"/>
        </w:rPr>
        <w:t xml:space="preserve">ith the appropriate </w:t>
      </w:r>
      <w:r w:rsidR="00801DBB">
        <w:rPr>
          <w:rFonts w:ascii="Times New Roman" w:hAnsi="Times New Roman" w:cs="Times New Roman"/>
          <w:sz w:val="26"/>
          <w:szCs w:val="26"/>
        </w:rPr>
        <w:t>P</w:t>
      </w:r>
      <w:r w:rsidR="00EE4E0B">
        <w:rPr>
          <w:rFonts w:ascii="Times New Roman" w:hAnsi="Times New Roman" w:cs="Times New Roman"/>
          <w:sz w:val="26"/>
          <w:szCs w:val="26"/>
        </w:rPr>
        <w:t xml:space="preserve">rothonotary and not </w:t>
      </w:r>
      <w:r w:rsidR="00362F7A">
        <w:rPr>
          <w:rFonts w:ascii="Times New Roman" w:hAnsi="Times New Roman" w:cs="Times New Roman"/>
          <w:sz w:val="26"/>
          <w:szCs w:val="26"/>
        </w:rPr>
        <w:t xml:space="preserve">inchoate liens. </w:t>
      </w:r>
      <w:r w:rsidR="00EE4E0B">
        <w:rPr>
          <w:rFonts w:ascii="Times New Roman" w:hAnsi="Times New Roman" w:cs="Times New Roman"/>
          <w:sz w:val="26"/>
          <w:szCs w:val="26"/>
        </w:rPr>
        <w:t xml:space="preserve"> </w:t>
      </w:r>
      <w:r w:rsidR="00554313">
        <w:rPr>
          <w:rFonts w:ascii="Times New Roman" w:hAnsi="Times New Roman" w:cs="Times New Roman"/>
          <w:sz w:val="26"/>
          <w:szCs w:val="26"/>
        </w:rPr>
        <w:t xml:space="preserve">Thus, PGW’s </w:t>
      </w:r>
      <w:r w:rsidR="00EE4E0B">
        <w:rPr>
          <w:rFonts w:ascii="Times New Roman" w:hAnsi="Times New Roman" w:cs="Times New Roman"/>
          <w:sz w:val="26"/>
          <w:szCs w:val="26"/>
        </w:rPr>
        <w:t>arguments that the Commission did not abide by its own holding that it had no jurisdiction or past due amounts that are subject to a lien and ordered refunds</w:t>
      </w:r>
      <w:r w:rsidR="00CE1EA1">
        <w:rPr>
          <w:rFonts w:ascii="Times New Roman" w:hAnsi="Times New Roman" w:cs="Times New Roman"/>
          <w:sz w:val="26"/>
          <w:szCs w:val="26"/>
        </w:rPr>
        <w:t>,</w:t>
      </w:r>
      <w:r w:rsidR="00EE4E0B">
        <w:rPr>
          <w:rFonts w:ascii="Times New Roman" w:hAnsi="Times New Roman" w:cs="Times New Roman"/>
          <w:sz w:val="26"/>
          <w:szCs w:val="26"/>
        </w:rPr>
        <w:t xml:space="preserve"> </w:t>
      </w:r>
      <w:r w:rsidR="00D71554">
        <w:rPr>
          <w:rFonts w:ascii="Times New Roman" w:hAnsi="Times New Roman" w:cs="Times New Roman"/>
          <w:sz w:val="26"/>
          <w:szCs w:val="26"/>
        </w:rPr>
        <w:t xml:space="preserve">is </w:t>
      </w:r>
      <w:r w:rsidR="00EB626F">
        <w:rPr>
          <w:rFonts w:ascii="Times New Roman" w:hAnsi="Times New Roman" w:cs="Times New Roman"/>
          <w:sz w:val="26"/>
          <w:szCs w:val="26"/>
        </w:rPr>
        <w:t>moot.</w:t>
      </w:r>
      <w:r w:rsidR="00554313">
        <w:rPr>
          <w:rFonts w:ascii="Times New Roman" w:hAnsi="Times New Roman" w:cs="Times New Roman"/>
          <w:sz w:val="26"/>
          <w:szCs w:val="26"/>
        </w:rPr>
        <w:t xml:space="preserve">  As observed in the </w:t>
      </w:r>
      <w:r w:rsidR="00554313">
        <w:rPr>
          <w:rFonts w:ascii="Times New Roman" w:hAnsi="Times New Roman" w:cs="Times New Roman"/>
          <w:i/>
          <w:sz w:val="26"/>
          <w:szCs w:val="26"/>
        </w:rPr>
        <w:t>December 8 Order</w:t>
      </w:r>
      <w:r w:rsidR="00554313">
        <w:rPr>
          <w:rFonts w:ascii="Times New Roman" w:hAnsi="Times New Roman" w:cs="Times New Roman"/>
          <w:sz w:val="26"/>
          <w:szCs w:val="26"/>
        </w:rPr>
        <w:t>, the decision to engage in the collection of a past due account in the courts is an act that is solely a managerial business decision of PGW and the City of Philadelphia.</w:t>
      </w:r>
    </w:p>
    <w:p w:rsidR="00393191" w:rsidRDefault="00393191" w:rsidP="00024817">
      <w:pPr>
        <w:spacing w:line="360" w:lineRule="auto"/>
        <w:ind w:firstLine="1440"/>
        <w:rPr>
          <w:rFonts w:ascii="Times New Roman" w:hAnsi="Times New Roman" w:cs="Times New Roman"/>
          <w:sz w:val="26"/>
          <w:szCs w:val="26"/>
        </w:rPr>
      </w:pPr>
    </w:p>
    <w:p w:rsidR="00EA3781" w:rsidRDefault="00D64F07" w:rsidP="00024817">
      <w:pPr>
        <w:spacing w:line="360" w:lineRule="auto"/>
        <w:ind w:firstLine="1440"/>
        <w:rPr>
          <w:rFonts w:ascii="Times New Roman" w:hAnsi="Times New Roman" w:cs="Times New Roman"/>
          <w:sz w:val="26"/>
          <w:szCs w:val="26"/>
        </w:rPr>
      </w:pPr>
      <w:r>
        <w:rPr>
          <w:rFonts w:ascii="Times New Roman" w:hAnsi="Times New Roman" w:cs="Times New Roman"/>
          <w:sz w:val="26"/>
          <w:szCs w:val="26"/>
        </w:rPr>
        <w:t>Additionally, the arguments</w:t>
      </w:r>
      <w:r w:rsidR="00192763">
        <w:rPr>
          <w:rFonts w:ascii="Times New Roman" w:hAnsi="Times New Roman" w:cs="Times New Roman"/>
          <w:sz w:val="26"/>
          <w:szCs w:val="26"/>
        </w:rPr>
        <w:t xml:space="preserve"> of PGW </w:t>
      </w:r>
      <w:r w:rsidR="000F5D54">
        <w:rPr>
          <w:rFonts w:ascii="Times New Roman" w:hAnsi="Times New Roman" w:cs="Times New Roman"/>
          <w:sz w:val="26"/>
          <w:szCs w:val="26"/>
        </w:rPr>
        <w:t>that its constitutional due process or equal protection</w:t>
      </w:r>
      <w:r w:rsidR="0039617C">
        <w:rPr>
          <w:rFonts w:ascii="Times New Roman" w:hAnsi="Times New Roman" w:cs="Times New Roman"/>
          <w:sz w:val="26"/>
          <w:szCs w:val="26"/>
        </w:rPr>
        <w:t xml:space="preserve"> under the law rights</w:t>
      </w:r>
      <w:r w:rsidR="000F5D54">
        <w:rPr>
          <w:rFonts w:ascii="Times New Roman" w:hAnsi="Times New Roman" w:cs="Times New Roman"/>
          <w:sz w:val="26"/>
          <w:szCs w:val="26"/>
        </w:rPr>
        <w:t xml:space="preserve"> have been harmed</w:t>
      </w:r>
      <w:r w:rsidR="00192763">
        <w:rPr>
          <w:rFonts w:ascii="Times New Roman" w:hAnsi="Times New Roman" w:cs="Times New Roman"/>
          <w:sz w:val="26"/>
          <w:szCs w:val="26"/>
        </w:rPr>
        <w:t xml:space="preserve"> </w:t>
      </w:r>
      <w:r w:rsidR="000F5D54">
        <w:rPr>
          <w:rFonts w:ascii="Times New Roman" w:hAnsi="Times New Roman" w:cs="Times New Roman"/>
          <w:sz w:val="26"/>
          <w:szCs w:val="26"/>
        </w:rPr>
        <w:t xml:space="preserve">by an </w:t>
      </w:r>
      <w:r w:rsidR="00192763">
        <w:rPr>
          <w:rFonts w:ascii="Times New Roman" w:hAnsi="Times New Roman" w:cs="Times New Roman"/>
          <w:sz w:val="26"/>
          <w:szCs w:val="26"/>
        </w:rPr>
        <w:t>alleged</w:t>
      </w:r>
      <w:r w:rsidR="000F5D54">
        <w:rPr>
          <w:rFonts w:ascii="Times New Roman" w:hAnsi="Times New Roman" w:cs="Times New Roman"/>
          <w:sz w:val="26"/>
          <w:szCs w:val="26"/>
        </w:rPr>
        <w:t xml:space="preserve"> </w:t>
      </w:r>
      <w:r w:rsidR="00212284">
        <w:rPr>
          <w:rFonts w:ascii="Times New Roman" w:hAnsi="Times New Roman" w:cs="Times New Roman"/>
          <w:sz w:val="26"/>
          <w:szCs w:val="26"/>
        </w:rPr>
        <w:t xml:space="preserve">lack of notice </w:t>
      </w:r>
      <w:r w:rsidR="00192763">
        <w:rPr>
          <w:rFonts w:ascii="Times New Roman" w:hAnsi="Times New Roman" w:cs="Times New Roman"/>
          <w:sz w:val="26"/>
          <w:szCs w:val="26"/>
        </w:rPr>
        <w:t xml:space="preserve">are </w:t>
      </w:r>
      <w:r w:rsidR="000E398C">
        <w:rPr>
          <w:rFonts w:ascii="Times New Roman" w:hAnsi="Times New Roman" w:cs="Times New Roman"/>
          <w:sz w:val="26"/>
          <w:szCs w:val="26"/>
        </w:rPr>
        <w:t xml:space="preserve">equally </w:t>
      </w:r>
      <w:r w:rsidR="00A27121">
        <w:rPr>
          <w:rFonts w:ascii="Times New Roman" w:hAnsi="Times New Roman" w:cs="Times New Roman"/>
          <w:sz w:val="26"/>
          <w:szCs w:val="26"/>
        </w:rPr>
        <w:t xml:space="preserve">without merit and </w:t>
      </w:r>
      <w:r w:rsidR="00855E51">
        <w:rPr>
          <w:rFonts w:ascii="Times New Roman" w:hAnsi="Times New Roman" w:cs="Times New Roman"/>
          <w:sz w:val="26"/>
          <w:szCs w:val="26"/>
        </w:rPr>
        <w:t xml:space="preserve">are </w:t>
      </w:r>
      <w:r w:rsidR="0039617C">
        <w:rPr>
          <w:rFonts w:ascii="Times New Roman" w:hAnsi="Times New Roman" w:cs="Times New Roman"/>
          <w:sz w:val="26"/>
          <w:szCs w:val="26"/>
        </w:rPr>
        <w:t>rej</w:t>
      </w:r>
      <w:r w:rsidR="00212284">
        <w:rPr>
          <w:rFonts w:ascii="Times New Roman" w:hAnsi="Times New Roman" w:cs="Times New Roman"/>
          <w:sz w:val="26"/>
          <w:szCs w:val="26"/>
        </w:rPr>
        <w:t>ect</w:t>
      </w:r>
      <w:r w:rsidR="00192763">
        <w:rPr>
          <w:rFonts w:ascii="Times New Roman" w:hAnsi="Times New Roman" w:cs="Times New Roman"/>
          <w:sz w:val="26"/>
          <w:szCs w:val="26"/>
        </w:rPr>
        <w:t>ed.</w:t>
      </w:r>
      <w:r w:rsidR="00EA3781">
        <w:rPr>
          <w:rFonts w:ascii="Times New Roman" w:hAnsi="Times New Roman" w:cs="Times New Roman"/>
          <w:sz w:val="26"/>
          <w:szCs w:val="26"/>
        </w:rPr>
        <w:t xml:space="preserve">  Principally, we observe that Section 1505</w:t>
      </w:r>
      <w:r w:rsidR="001F419F">
        <w:rPr>
          <w:rFonts w:ascii="Times New Roman" w:hAnsi="Times New Roman" w:cs="Times New Roman"/>
          <w:sz w:val="26"/>
          <w:szCs w:val="26"/>
        </w:rPr>
        <w:t>(a)</w:t>
      </w:r>
      <w:r w:rsidR="00EA3781">
        <w:rPr>
          <w:rFonts w:ascii="Times New Roman" w:hAnsi="Times New Roman" w:cs="Times New Roman"/>
          <w:sz w:val="26"/>
          <w:szCs w:val="26"/>
        </w:rPr>
        <w:t xml:space="preserve"> of the Code expressly provides as follows</w:t>
      </w:r>
      <w:r w:rsidR="008B06A6">
        <w:rPr>
          <w:rFonts w:ascii="Times New Roman" w:hAnsi="Times New Roman" w:cs="Times New Roman"/>
          <w:sz w:val="26"/>
          <w:szCs w:val="26"/>
        </w:rPr>
        <w:t xml:space="preserve"> regarding </w:t>
      </w:r>
      <w:r w:rsidR="00FA6BE4">
        <w:rPr>
          <w:rFonts w:ascii="Times New Roman" w:hAnsi="Times New Roman" w:cs="Times New Roman"/>
          <w:sz w:val="26"/>
          <w:szCs w:val="26"/>
        </w:rPr>
        <w:t xml:space="preserve">the available </w:t>
      </w:r>
      <w:r w:rsidR="00D32DFA">
        <w:rPr>
          <w:rFonts w:ascii="Times New Roman" w:hAnsi="Times New Roman" w:cs="Times New Roman"/>
          <w:sz w:val="26"/>
          <w:szCs w:val="26"/>
        </w:rPr>
        <w:t xml:space="preserve">corrective </w:t>
      </w:r>
      <w:r w:rsidR="008B06A6">
        <w:rPr>
          <w:rFonts w:ascii="Times New Roman" w:hAnsi="Times New Roman" w:cs="Times New Roman"/>
          <w:sz w:val="26"/>
          <w:szCs w:val="26"/>
        </w:rPr>
        <w:t xml:space="preserve">remedies </w:t>
      </w:r>
      <w:r w:rsidR="00D32DFA">
        <w:rPr>
          <w:rFonts w:ascii="Times New Roman" w:hAnsi="Times New Roman" w:cs="Times New Roman"/>
          <w:sz w:val="26"/>
          <w:szCs w:val="26"/>
        </w:rPr>
        <w:t>to address a finding of</w:t>
      </w:r>
      <w:r w:rsidR="008B06A6">
        <w:rPr>
          <w:rFonts w:ascii="Times New Roman" w:hAnsi="Times New Roman" w:cs="Times New Roman"/>
          <w:sz w:val="26"/>
          <w:szCs w:val="26"/>
        </w:rPr>
        <w:t xml:space="preserve"> unreasonable service</w:t>
      </w:r>
      <w:r w:rsidR="00172967">
        <w:rPr>
          <w:rFonts w:ascii="Times New Roman" w:hAnsi="Times New Roman" w:cs="Times New Roman"/>
          <w:sz w:val="26"/>
          <w:szCs w:val="26"/>
        </w:rPr>
        <w:t xml:space="preserve"> under the Code</w:t>
      </w:r>
      <w:r w:rsidR="00EA3781">
        <w:rPr>
          <w:rFonts w:ascii="Times New Roman" w:hAnsi="Times New Roman" w:cs="Times New Roman"/>
          <w:sz w:val="26"/>
          <w:szCs w:val="26"/>
        </w:rPr>
        <w:t>:</w:t>
      </w:r>
    </w:p>
    <w:p w:rsidR="00EA3781" w:rsidRDefault="00EA3781" w:rsidP="00024817">
      <w:pPr>
        <w:spacing w:line="360" w:lineRule="auto"/>
        <w:ind w:firstLine="1440"/>
        <w:rPr>
          <w:rFonts w:ascii="Times New Roman" w:hAnsi="Times New Roman" w:cs="Times New Roman"/>
          <w:sz w:val="26"/>
          <w:szCs w:val="26"/>
        </w:rPr>
      </w:pPr>
    </w:p>
    <w:p w:rsidR="00EA3781" w:rsidRDefault="00EA3781" w:rsidP="00EA3781">
      <w:pPr>
        <w:ind w:left="1440" w:right="1440" w:firstLine="0"/>
        <w:rPr>
          <w:rFonts w:ascii="Times New Roman" w:hAnsi="Times New Roman" w:cs="Times New Roman"/>
          <w:sz w:val="26"/>
          <w:szCs w:val="26"/>
        </w:rPr>
      </w:pPr>
      <w:r w:rsidRPr="00A07749">
        <w:rPr>
          <w:rFonts w:ascii="Times New Roman" w:hAnsi="Times New Roman" w:cs="Times New Roman"/>
          <w:sz w:val="26"/>
          <w:szCs w:val="26"/>
        </w:rPr>
        <w:t>Whenever the commission, after reasonable notice and hearing, upon its own motion or upon complaint, finds that the service or facilities of any public utility are unreasonable, unsafe, inadequate, insufficient, or unreasonably discriminatory, or otherwise in violation of this part, the commission shall determine and prescribe, by regulation or order, the reasonable, safe, adequate, sufficient, service or facilities to be observed, furnished, enforced, or employed, including all such repairs, changes, alterations, extensions, substitutions, or improvements in facilities as shall be reasonably necessary and proper for the safety, accommodation, and convenience of the public.</w:t>
      </w:r>
    </w:p>
    <w:p w:rsidR="00CD709E" w:rsidRDefault="00CD709E" w:rsidP="00EA3781">
      <w:pPr>
        <w:ind w:left="1440" w:right="1440" w:firstLine="0"/>
        <w:rPr>
          <w:rFonts w:ascii="Times New Roman" w:hAnsi="Times New Roman" w:cs="Times New Roman"/>
          <w:sz w:val="26"/>
          <w:szCs w:val="26"/>
        </w:rPr>
      </w:pPr>
    </w:p>
    <w:p w:rsidR="00CD709E" w:rsidRDefault="00CD709E" w:rsidP="00EA3781">
      <w:pPr>
        <w:ind w:left="1440" w:right="1440" w:firstLine="0"/>
        <w:rPr>
          <w:rFonts w:ascii="Times New Roman" w:hAnsi="Times New Roman" w:cs="Times New Roman"/>
          <w:sz w:val="26"/>
          <w:szCs w:val="26"/>
        </w:rPr>
      </w:pPr>
    </w:p>
    <w:p w:rsidR="00EA3781" w:rsidRDefault="00EA3781" w:rsidP="00554313">
      <w:pPr>
        <w:spacing w:line="360" w:lineRule="auto"/>
        <w:ind w:firstLine="0"/>
        <w:rPr>
          <w:rFonts w:ascii="Times New Roman" w:hAnsi="Times New Roman" w:cs="Times New Roman"/>
          <w:sz w:val="26"/>
          <w:szCs w:val="26"/>
        </w:rPr>
      </w:pPr>
      <w:r>
        <w:rPr>
          <w:rFonts w:ascii="Times New Roman" w:hAnsi="Times New Roman" w:cs="Times New Roman"/>
          <w:sz w:val="26"/>
          <w:szCs w:val="26"/>
        </w:rPr>
        <w:t>66 Pa. C.S. § 1505</w:t>
      </w:r>
      <w:r w:rsidR="001F419F">
        <w:rPr>
          <w:rFonts w:ascii="Times New Roman" w:hAnsi="Times New Roman" w:cs="Times New Roman"/>
          <w:sz w:val="26"/>
          <w:szCs w:val="26"/>
        </w:rPr>
        <w:t>(a).</w:t>
      </w:r>
      <w:r w:rsidR="00554313">
        <w:rPr>
          <w:rFonts w:ascii="Times New Roman" w:hAnsi="Times New Roman" w:cs="Times New Roman"/>
          <w:sz w:val="26"/>
          <w:szCs w:val="26"/>
        </w:rPr>
        <w:t xml:space="preserve">  Furthermore, Section 3301 of Code, 66 Pa. C.S. § 3301,</w:t>
      </w:r>
      <w:r w:rsidR="000E398C">
        <w:rPr>
          <w:rFonts w:ascii="Times New Roman" w:hAnsi="Times New Roman" w:cs="Times New Roman"/>
          <w:sz w:val="26"/>
          <w:szCs w:val="26"/>
        </w:rPr>
        <w:t xml:space="preserve"> expressly</w:t>
      </w:r>
      <w:r w:rsidR="001D6B8E">
        <w:rPr>
          <w:rFonts w:ascii="Times New Roman" w:hAnsi="Times New Roman" w:cs="Times New Roman"/>
          <w:sz w:val="26"/>
          <w:szCs w:val="26"/>
        </w:rPr>
        <w:t xml:space="preserve"> </w:t>
      </w:r>
      <w:r w:rsidR="00554313">
        <w:rPr>
          <w:rFonts w:ascii="Times New Roman" w:hAnsi="Times New Roman" w:cs="Times New Roman"/>
          <w:sz w:val="26"/>
          <w:szCs w:val="26"/>
        </w:rPr>
        <w:t xml:space="preserve">authorizes the Commission to impose a civil penalty upon a public utility for </w:t>
      </w:r>
      <w:r w:rsidR="00172967">
        <w:rPr>
          <w:rFonts w:ascii="Times New Roman" w:hAnsi="Times New Roman" w:cs="Times New Roman"/>
          <w:sz w:val="26"/>
          <w:szCs w:val="26"/>
        </w:rPr>
        <w:t>providing unreasonable service in violation of the Code</w:t>
      </w:r>
      <w:r w:rsidR="00554313">
        <w:rPr>
          <w:rFonts w:ascii="Times New Roman" w:hAnsi="Times New Roman" w:cs="Times New Roman"/>
          <w:sz w:val="26"/>
          <w:szCs w:val="26"/>
        </w:rPr>
        <w:t>.</w:t>
      </w:r>
    </w:p>
    <w:p w:rsidR="00EA3781" w:rsidRDefault="00EA3781" w:rsidP="00024817">
      <w:pPr>
        <w:spacing w:line="360" w:lineRule="auto"/>
        <w:ind w:firstLine="1440"/>
        <w:rPr>
          <w:rFonts w:ascii="Times New Roman" w:hAnsi="Times New Roman" w:cs="Times New Roman"/>
          <w:sz w:val="26"/>
          <w:szCs w:val="26"/>
        </w:rPr>
      </w:pPr>
    </w:p>
    <w:p w:rsidR="00212284" w:rsidRDefault="0039617C" w:rsidP="00024817">
      <w:pPr>
        <w:spacing w:line="360" w:lineRule="auto"/>
        <w:ind w:firstLine="1440"/>
        <w:rPr>
          <w:rFonts w:ascii="Times New Roman" w:hAnsi="Times New Roman" w:cs="Times New Roman"/>
          <w:sz w:val="26"/>
          <w:szCs w:val="26"/>
        </w:rPr>
      </w:pPr>
      <w:r>
        <w:rPr>
          <w:rFonts w:ascii="Times New Roman" w:hAnsi="Times New Roman" w:cs="Times New Roman"/>
          <w:sz w:val="26"/>
          <w:szCs w:val="26"/>
        </w:rPr>
        <w:lastRenderedPageBreak/>
        <w:t>These proceedings began in 201</w:t>
      </w:r>
      <w:r w:rsidR="00276512">
        <w:rPr>
          <w:rFonts w:ascii="Times New Roman" w:hAnsi="Times New Roman" w:cs="Times New Roman"/>
          <w:sz w:val="26"/>
          <w:szCs w:val="26"/>
        </w:rPr>
        <w:t>2</w:t>
      </w:r>
      <w:r>
        <w:rPr>
          <w:rFonts w:ascii="Times New Roman" w:hAnsi="Times New Roman" w:cs="Times New Roman"/>
          <w:sz w:val="26"/>
          <w:szCs w:val="26"/>
        </w:rPr>
        <w:t xml:space="preserve">.  We find that PGW has had more than adequate notice furnished upon the </w:t>
      </w:r>
      <w:r w:rsidR="00630827">
        <w:rPr>
          <w:rFonts w:ascii="Times New Roman" w:hAnsi="Times New Roman" w:cs="Times New Roman"/>
          <w:sz w:val="26"/>
          <w:szCs w:val="26"/>
        </w:rPr>
        <w:t xml:space="preserve">filing </w:t>
      </w:r>
      <w:r w:rsidR="00554313">
        <w:rPr>
          <w:rFonts w:ascii="Times New Roman" w:hAnsi="Times New Roman" w:cs="Times New Roman"/>
          <w:sz w:val="26"/>
          <w:szCs w:val="26"/>
        </w:rPr>
        <w:t xml:space="preserve">and prosecution </w:t>
      </w:r>
      <w:r w:rsidR="00630827">
        <w:rPr>
          <w:rFonts w:ascii="Times New Roman" w:hAnsi="Times New Roman" w:cs="Times New Roman"/>
          <w:sz w:val="26"/>
          <w:szCs w:val="26"/>
        </w:rPr>
        <w:t xml:space="preserve">of the </w:t>
      </w:r>
      <w:r>
        <w:rPr>
          <w:rFonts w:ascii="Times New Roman" w:hAnsi="Times New Roman" w:cs="Times New Roman"/>
          <w:sz w:val="26"/>
          <w:szCs w:val="26"/>
        </w:rPr>
        <w:t xml:space="preserve">Complaint </w:t>
      </w:r>
      <w:r w:rsidR="00630827">
        <w:rPr>
          <w:rFonts w:ascii="Times New Roman" w:hAnsi="Times New Roman" w:cs="Times New Roman"/>
          <w:sz w:val="26"/>
          <w:szCs w:val="26"/>
        </w:rPr>
        <w:t xml:space="preserve">by </w:t>
      </w:r>
      <w:r>
        <w:rPr>
          <w:rFonts w:ascii="Times New Roman" w:hAnsi="Times New Roman" w:cs="Times New Roman"/>
          <w:sz w:val="26"/>
          <w:szCs w:val="26"/>
        </w:rPr>
        <w:t xml:space="preserve">SBG concerning the allegations of unreasonableness of </w:t>
      </w:r>
      <w:r w:rsidR="00554313">
        <w:rPr>
          <w:rFonts w:ascii="Times New Roman" w:hAnsi="Times New Roman" w:cs="Times New Roman"/>
          <w:sz w:val="26"/>
          <w:szCs w:val="26"/>
        </w:rPr>
        <w:t xml:space="preserve">PGW’s </w:t>
      </w:r>
      <w:r>
        <w:rPr>
          <w:rFonts w:ascii="Times New Roman" w:hAnsi="Times New Roman" w:cs="Times New Roman"/>
          <w:sz w:val="26"/>
          <w:szCs w:val="26"/>
        </w:rPr>
        <w:t>billing</w:t>
      </w:r>
      <w:r w:rsidR="005922F4">
        <w:rPr>
          <w:rFonts w:ascii="Times New Roman" w:hAnsi="Times New Roman" w:cs="Times New Roman"/>
          <w:sz w:val="26"/>
          <w:szCs w:val="26"/>
        </w:rPr>
        <w:t xml:space="preserve"> practices, including </w:t>
      </w:r>
      <w:r w:rsidR="00FD6AB4">
        <w:rPr>
          <w:rFonts w:ascii="Times New Roman" w:hAnsi="Times New Roman" w:cs="Times New Roman"/>
          <w:sz w:val="26"/>
          <w:szCs w:val="26"/>
        </w:rPr>
        <w:t>the allegation that PGW improperly imposed</w:t>
      </w:r>
      <w:r w:rsidR="005922F4">
        <w:rPr>
          <w:rFonts w:ascii="Times New Roman" w:hAnsi="Times New Roman" w:cs="Times New Roman"/>
          <w:sz w:val="26"/>
          <w:szCs w:val="26"/>
        </w:rPr>
        <w:t xml:space="preserve"> late payment charges on overdue amounts subject to a municipal lien</w:t>
      </w:r>
      <w:r>
        <w:rPr>
          <w:rFonts w:ascii="Times New Roman" w:hAnsi="Times New Roman" w:cs="Times New Roman"/>
          <w:sz w:val="26"/>
          <w:szCs w:val="26"/>
        </w:rPr>
        <w:t xml:space="preserve">.  </w:t>
      </w:r>
      <w:r w:rsidR="00D01516">
        <w:rPr>
          <w:rFonts w:ascii="Times New Roman" w:hAnsi="Times New Roman" w:cs="Times New Roman"/>
          <w:sz w:val="26"/>
          <w:szCs w:val="26"/>
        </w:rPr>
        <w:t>Furthermore, Section 3301 of Code</w:t>
      </w:r>
      <w:r w:rsidR="00554313">
        <w:rPr>
          <w:rFonts w:ascii="Times New Roman" w:hAnsi="Times New Roman" w:cs="Times New Roman"/>
          <w:sz w:val="26"/>
          <w:szCs w:val="26"/>
        </w:rPr>
        <w:t xml:space="preserve"> puts PGW on notice that the Commission can impose civil penalties for failing to provide reasonable billing service </w:t>
      </w:r>
      <w:r w:rsidR="00C97BB6">
        <w:rPr>
          <w:rFonts w:ascii="Times New Roman" w:hAnsi="Times New Roman" w:cs="Times New Roman"/>
          <w:sz w:val="26"/>
          <w:szCs w:val="26"/>
        </w:rPr>
        <w:t>in violation of</w:t>
      </w:r>
      <w:r w:rsidR="00554313">
        <w:rPr>
          <w:rFonts w:ascii="Times New Roman" w:hAnsi="Times New Roman" w:cs="Times New Roman"/>
          <w:sz w:val="26"/>
          <w:szCs w:val="26"/>
        </w:rPr>
        <w:t xml:space="preserve"> the Code.</w:t>
      </w:r>
    </w:p>
    <w:p w:rsidR="00DC36CA" w:rsidRDefault="00DC36CA" w:rsidP="00024817">
      <w:pPr>
        <w:spacing w:line="360" w:lineRule="auto"/>
        <w:ind w:firstLine="1440"/>
        <w:rPr>
          <w:rFonts w:ascii="Times New Roman" w:hAnsi="Times New Roman" w:cs="Times New Roman"/>
          <w:sz w:val="26"/>
          <w:szCs w:val="26"/>
        </w:rPr>
      </w:pPr>
    </w:p>
    <w:p w:rsidR="00724956" w:rsidRDefault="00DC36CA">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PGW </w:t>
      </w:r>
      <w:r w:rsidR="000E398C">
        <w:rPr>
          <w:rFonts w:ascii="Times New Roman" w:hAnsi="Times New Roman" w:cs="Times New Roman"/>
          <w:sz w:val="26"/>
          <w:szCs w:val="26"/>
        </w:rPr>
        <w:t xml:space="preserve">also </w:t>
      </w:r>
      <w:r>
        <w:rPr>
          <w:rFonts w:ascii="Times New Roman" w:hAnsi="Times New Roman" w:cs="Times New Roman"/>
          <w:sz w:val="26"/>
          <w:szCs w:val="26"/>
        </w:rPr>
        <w:t xml:space="preserve">argues that the result of the Commission’s prior orders is to treat PGW customers differently from the customers of other utilities by not affording them the same consumer protections and to treat PGW differently from other utilities by not permitting PGW to apply the Commission-approved late payment charge in any circumstance.  </w:t>
      </w:r>
      <w:r w:rsidR="00BD5E93">
        <w:rPr>
          <w:rFonts w:ascii="Times New Roman" w:hAnsi="Times New Roman" w:cs="Times New Roman"/>
          <w:sz w:val="26"/>
          <w:szCs w:val="26"/>
        </w:rPr>
        <w:t>W</w:t>
      </w:r>
      <w:r w:rsidR="001D6B8E">
        <w:rPr>
          <w:rFonts w:ascii="Times New Roman" w:hAnsi="Times New Roman" w:cs="Times New Roman"/>
          <w:sz w:val="26"/>
          <w:szCs w:val="26"/>
        </w:rPr>
        <w:t>e note that the</w:t>
      </w:r>
      <w:r>
        <w:rPr>
          <w:rFonts w:ascii="Times New Roman" w:hAnsi="Times New Roman" w:cs="Times New Roman"/>
          <w:sz w:val="26"/>
          <w:szCs w:val="26"/>
        </w:rPr>
        <w:t xml:space="preserve"> </w:t>
      </w:r>
      <w:r w:rsidR="00DB193C">
        <w:rPr>
          <w:rFonts w:ascii="Times New Roman" w:hAnsi="Times New Roman" w:cs="Times New Roman"/>
          <w:sz w:val="26"/>
          <w:szCs w:val="26"/>
        </w:rPr>
        <w:t>C</w:t>
      </w:r>
      <w:r>
        <w:rPr>
          <w:rFonts w:ascii="Times New Roman" w:hAnsi="Times New Roman" w:cs="Times New Roman"/>
          <w:sz w:val="26"/>
          <w:szCs w:val="26"/>
        </w:rPr>
        <w:t>ity of Philadelphia is</w:t>
      </w:r>
      <w:r w:rsidR="001D6B8E">
        <w:rPr>
          <w:rFonts w:ascii="Times New Roman" w:hAnsi="Times New Roman" w:cs="Times New Roman"/>
          <w:sz w:val="26"/>
          <w:szCs w:val="26"/>
        </w:rPr>
        <w:t xml:space="preserve"> authorized</w:t>
      </w:r>
      <w:r>
        <w:rPr>
          <w:rFonts w:ascii="Times New Roman" w:hAnsi="Times New Roman" w:cs="Times New Roman"/>
          <w:sz w:val="26"/>
          <w:szCs w:val="26"/>
        </w:rPr>
        <w:t xml:space="preserve"> to obtain municipal liens for unpaid </w:t>
      </w:r>
      <w:r w:rsidR="001D6B8E">
        <w:rPr>
          <w:rFonts w:ascii="Times New Roman" w:hAnsi="Times New Roman" w:cs="Times New Roman"/>
          <w:sz w:val="26"/>
          <w:szCs w:val="26"/>
        </w:rPr>
        <w:t xml:space="preserve">PGW </w:t>
      </w:r>
      <w:r>
        <w:rPr>
          <w:rFonts w:ascii="Times New Roman" w:hAnsi="Times New Roman" w:cs="Times New Roman"/>
          <w:sz w:val="26"/>
          <w:szCs w:val="26"/>
        </w:rPr>
        <w:t>gas bills</w:t>
      </w:r>
      <w:r w:rsidR="001D6B8E">
        <w:rPr>
          <w:rFonts w:ascii="Times New Roman" w:hAnsi="Times New Roman" w:cs="Times New Roman"/>
          <w:sz w:val="26"/>
          <w:szCs w:val="26"/>
        </w:rPr>
        <w:t xml:space="preserve"> and that n</w:t>
      </w:r>
      <w:r>
        <w:rPr>
          <w:rFonts w:ascii="Times New Roman" w:hAnsi="Times New Roman" w:cs="Times New Roman"/>
          <w:sz w:val="26"/>
          <w:szCs w:val="26"/>
        </w:rPr>
        <w:t xml:space="preserve">o other Commission-regulated </w:t>
      </w:r>
      <w:r w:rsidR="00A27121">
        <w:rPr>
          <w:rFonts w:ascii="Times New Roman" w:hAnsi="Times New Roman" w:cs="Times New Roman"/>
          <w:sz w:val="26"/>
          <w:szCs w:val="26"/>
        </w:rPr>
        <w:t>gas</w:t>
      </w:r>
      <w:r>
        <w:rPr>
          <w:rFonts w:ascii="Times New Roman" w:hAnsi="Times New Roman" w:cs="Times New Roman"/>
          <w:sz w:val="26"/>
          <w:szCs w:val="26"/>
        </w:rPr>
        <w:t xml:space="preserve"> utility has </w:t>
      </w:r>
      <w:r w:rsidR="00DB2E1B">
        <w:rPr>
          <w:rFonts w:ascii="Times New Roman" w:hAnsi="Times New Roman" w:cs="Times New Roman"/>
          <w:sz w:val="26"/>
          <w:szCs w:val="26"/>
        </w:rPr>
        <w:t>such</w:t>
      </w:r>
      <w:r>
        <w:rPr>
          <w:rFonts w:ascii="Times New Roman" w:hAnsi="Times New Roman" w:cs="Times New Roman"/>
          <w:sz w:val="26"/>
          <w:szCs w:val="26"/>
        </w:rPr>
        <w:t xml:space="preserve"> authority.  </w:t>
      </w:r>
      <w:r w:rsidR="001D6B8E">
        <w:rPr>
          <w:rFonts w:ascii="Times New Roman" w:hAnsi="Times New Roman" w:cs="Times New Roman"/>
          <w:sz w:val="26"/>
          <w:szCs w:val="26"/>
        </w:rPr>
        <w:t xml:space="preserve">This makes the regulation of PGW unique and is an aspect of the regulatory landscape that </w:t>
      </w:r>
      <w:r w:rsidR="00831D2A">
        <w:rPr>
          <w:rFonts w:ascii="Times New Roman" w:hAnsi="Times New Roman" w:cs="Times New Roman"/>
          <w:sz w:val="26"/>
          <w:szCs w:val="26"/>
        </w:rPr>
        <w:t>we</w:t>
      </w:r>
      <w:r w:rsidR="001D6B8E">
        <w:rPr>
          <w:rFonts w:ascii="Times New Roman" w:hAnsi="Times New Roman" w:cs="Times New Roman"/>
          <w:sz w:val="26"/>
          <w:szCs w:val="26"/>
        </w:rPr>
        <w:t xml:space="preserve"> </w:t>
      </w:r>
      <w:r w:rsidR="00BD5E93">
        <w:rPr>
          <w:rFonts w:ascii="Times New Roman" w:hAnsi="Times New Roman" w:cs="Times New Roman"/>
          <w:sz w:val="26"/>
          <w:szCs w:val="26"/>
        </w:rPr>
        <w:t>cannot ignore when regulating PGW</w:t>
      </w:r>
      <w:r w:rsidR="00A27121">
        <w:rPr>
          <w:rFonts w:ascii="Times New Roman" w:hAnsi="Times New Roman" w:cs="Times New Roman"/>
          <w:sz w:val="26"/>
          <w:szCs w:val="26"/>
        </w:rPr>
        <w:t>.</w:t>
      </w:r>
      <w:r w:rsidR="008577FA">
        <w:rPr>
          <w:rFonts w:ascii="Times New Roman" w:hAnsi="Times New Roman" w:cs="Times New Roman"/>
          <w:sz w:val="26"/>
          <w:szCs w:val="26"/>
        </w:rPr>
        <w:t xml:space="preserve">  </w:t>
      </w:r>
      <w:r w:rsidR="00DB193C">
        <w:rPr>
          <w:rFonts w:ascii="Times New Roman" w:hAnsi="Times New Roman" w:cs="Times New Roman"/>
          <w:sz w:val="26"/>
          <w:szCs w:val="26"/>
        </w:rPr>
        <w:t>Also</w:t>
      </w:r>
      <w:r w:rsidR="00831D2A">
        <w:rPr>
          <w:rFonts w:ascii="Times New Roman" w:hAnsi="Times New Roman" w:cs="Times New Roman"/>
          <w:sz w:val="26"/>
          <w:szCs w:val="26"/>
        </w:rPr>
        <w:t>,</w:t>
      </w:r>
      <w:r w:rsidR="00DB193C">
        <w:rPr>
          <w:rFonts w:ascii="Times New Roman" w:hAnsi="Times New Roman" w:cs="Times New Roman"/>
          <w:sz w:val="26"/>
          <w:szCs w:val="26"/>
        </w:rPr>
        <w:t xml:space="preserve"> we note that the Commission does not intend to relinquish jurisdiction over PGW’s billing practices or any other consumer protections, including</w:t>
      </w:r>
      <w:r w:rsidR="00D05F4F">
        <w:rPr>
          <w:rFonts w:ascii="Times New Roman" w:hAnsi="Times New Roman" w:cs="Times New Roman"/>
          <w:sz w:val="26"/>
          <w:szCs w:val="26"/>
        </w:rPr>
        <w:t>,</w:t>
      </w:r>
      <w:r w:rsidR="00DB193C">
        <w:rPr>
          <w:rFonts w:ascii="Times New Roman" w:hAnsi="Times New Roman" w:cs="Times New Roman"/>
          <w:sz w:val="26"/>
          <w:szCs w:val="26"/>
        </w:rPr>
        <w:t xml:space="preserve"> but not limited to</w:t>
      </w:r>
      <w:r w:rsidR="00D05F4F">
        <w:rPr>
          <w:rFonts w:ascii="Times New Roman" w:hAnsi="Times New Roman" w:cs="Times New Roman"/>
          <w:sz w:val="26"/>
          <w:szCs w:val="26"/>
        </w:rPr>
        <w:t>,</w:t>
      </w:r>
      <w:r w:rsidR="00DB193C">
        <w:rPr>
          <w:rFonts w:ascii="Times New Roman" w:hAnsi="Times New Roman" w:cs="Times New Roman"/>
          <w:sz w:val="26"/>
          <w:szCs w:val="26"/>
        </w:rPr>
        <w:t xml:space="preserve"> </w:t>
      </w:r>
      <w:r w:rsidR="004C3814">
        <w:rPr>
          <w:rFonts w:ascii="Times New Roman" w:hAnsi="Times New Roman" w:cs="Times New Roman"/>
          <w:sz w:val="26"/>
          <w:szCs w:val="26"/>
        </w:rPr>
        <w:t>inadequate service or incorrect bill</w:t>
      </w:r>
      <w:r w:rsidR="00EB626F">
        <w:rPr>
          <w:rFonts w:ascii="Times New Roman" w:hAnsi="Times New Roman" w:cs="Times New Roman"/>
          <w:sz w:val="26"/>
          <w:szCs w:val="26"/>
        </w:rPr>
        <w:t>s</w:t>
      </w:r>
      <w:r w:rsidR="004C3814">
        <w:rPr>
          <w:rFonts w:ascii="Times New Roman" w:hAnsi="Times New Roman" w:cs="Times New Roman"/>
          <w:sz w:val="26"/>
          <w:szCs w:val="26"/>
        </w:rPr>
        <w:t xml:space="preserve">.  On the other hand, the Commission has no jurisdiction to adjudicate complaints that seek to contest municipal liens that have been filed with the appropriate prothonotary; those claims must be adjudicated </w:t>
      </w:r>
      <w:r w:rsidR="00DB193C">
        <w:rPr>
          <w:rFonts w:ascii="Times New Roman" w:hAnsi="Times New Roman" w:cs="Times New Roman"/>
          <w:sz w:val="26"/>
          <w:szCs w:val="26"/>
        </w:rPr>
        <w:t xml:space="preserve">in the appropriate court of common pleas. </w:t>
      </w:r>
      <w:r w:rsidR="00D05F4F">
        <w:rPr>
          <w:rFonts w:ascii="Times New Roman" w:hAnsi="Times New Roman" w:cs="Times New Roman"/>
          <w:sz w:val="26"/>
          <w:szCs w:val="26"/>
        </w:rPr>
        <w:t xml:space="preserve"> </w:t>
      </w:r>
      <w:r w:rsidR="008577FA">
        <w:rPr>
          <w:rFonts w:ascii="Times New Roman" w:hAnsi="Times New Roman" w:cs="Times New Roman"/>
          <w:sz w:val="26"/>
          <w:szCs w:val="26"/>
        </w:rPr>
        <w:t xml:space="preserve">In any event, </w:t>
      </w:r>
      <w:r w:rsidR="00EF5B03">
        <w:rPr>
          <w:rFonts w:ascii="Times New Roman" w:hAnsi="Times New Roman" w:cs="Times New Roman"/>
          <w:sz w:val="26"/>
          <w:szCs w:val="26"/>
        </w:rPr>
        <w:t>the Commission’s prior orders in this case do not change</w:t>
      </w:r>
      <w:r w:rsidR="0026367B">
        <w:rPr>
          <w:rFonts w:ascii="Times New Roman" w:hAnsi="Times New Roman" w:cs="Times New Roman"/>
          <w:sz w:val="26"/>
          <w:szCs w:val="26"/>
        </w:rPr>
        <w:t xml:space="preserve"> the fact</w:t>
      </w:r>
      <w:r w:rsidR="00EF5B03">
        <w:rPr>
          <w:rFonts w:ascii="Times New Roman" w:hAnsi="Times New Roman" w:cs="Times New Roman"/>
          <w:sz w:val="26"/>
          <w:szCs w:val="26"/>
        </w:rPr>
        <w:t xml:space="preserve"> that </w:t>
      </w:r>
      <w:r w:rsidR="008577FA">
        <w:rPr>
          <w:rFonts w:ascii="Times New Roman" w:hAnsi="Times New Roman" w:cs="Times New Roman"/>
          <w:sz w:val="26"/>
          <w:szCs w:val="26"/>
        </w:rPr>
        <w:t xml:space="preserve">PGW’s customers are and will continue to be afforded all consumer protections available to them under </w:t>
      </w:r>
      <w:r w:rsidR="00AC7006">
        <w:rPr>
          <w:rFonts w:ascii="Times New Roman" w:hAnsi="Times New Roman" w:cs="Times New Roman"/>
          <w:sz w:val="26"/>
          <w:szCs w:val="26"/>
        </w:rPr>
        <w:t xml:space="preserve">applicable law, including </w:t>
      </w:r>
      <w:r w:rsidR="008577FA">
        <w:rPr>
          <w:rFonts w:ascii="Times New Roman" w:hAnsi="Times New Roman" w:cs="Times New Roman"/>
          <w:sz w:val="26"/>
          <w:szCs w:val="26"/>
        </w:rPr>
        <w:t>the Code, the Commission’s regulations, and</w:t>
      </w:r>
      <w:r w:rsidR="002E3D49">
        <w:rPr>
          <w:rFonts w:ascii="Times New Roman" w:hAnsi="Times New Roman" w:cs="Times New Roman"/>
          <w:sz w:val="26"/>
          <w:szCs w:val="26"/>
        </w:rPr>
        <w:t xml:space="preserve"> </w:t>
      </w:r>
      <w:r w:rsidR="008577FA">
        <w:rPr>
          <w:rFonts w:ascii="Times New Roman" w:hAnsi="Times New Roman" w:cs="Times New Roman"/>
          <w:sz w:val="26"/>
          <w:szCs w:val="26"/>
        </w:rPr>
        <w:t>Commission orders</w:t>
      </w:r>
      <w:r w:rsidR="006448E2">
        <w:rPr>
          <w:rFonts w:ascii="Times New Roman" w:hAnsi="Times New Roman" w:cs="Times New Roman"/>
          <w:sz w:val="26"/>
          <w:szCs w:val="26"/>
        </w:rPr>
        <w:t>.</w:t>
      </w:r>
      <w:r w:rsidR="00FA6BE4">
        <w:rPr>
          <w:rFonts w:ascii="Times New Roman" w:hAnsi="Times New Roman" w:cs="Times New Roman"/>
          <w:sz w:val="26"/>
          <w:szCs w:val="26"/>
        </w:rPr>
        <w:t xml:space="preserve">  In fact, we view our prior orders in this matter as enforcing a key consumer protection against the imposition of unlawful or unreasonable late payment charges. </w:t>
      </w:r>
      <w:r>
        <w:rPr>
          <w:rFonts w:ascii="Times New Roman" w:hAnsi="Times New Roman" w:cs="Times New Roman"/>
          <w:sz w:val="26"/>
          <w:szCs w:val="26"/>
        </w:rPr>
        <w:t xml:space="preserve"> </w:t>
      </w:r>
    </w:p>
    <w:p w:rsidR="00511EF0" w:rsidRDefault="00511EF0" w:rsidP="00511EF0">
      <w:pPr>
        <w:spacing w:line="360" w:lineRule="auto"/>
        <w:ind w:firstLine="1440"/>
        <w:rPr>
          <w:rFonts w:ascii="Times New Roman" w:hAnsi="Times New Roman" w:cs="Times New Roman"/>
          <w:sz w:val="26"/>
          <w:szCs w:val="26"/>
        </w:rPr>
      </w:pPr>
    </w:p>
    <w:p w:rsidR="0077271D" w:rsidRDefault="00724956" w:rsidP="00724956">
      <w:pPr>
        <w:ind w:firstLine="0"/>
        <w:rPr>
          <w:rFonts w:ascii="Times New Roman" w:hAnsi="Times New Roman" w:cs="Times New Roman"/>
          <w:sz w:val="26"/>
          <w:szCs w:val="26"/>
        </w:rPr>
      </w:pPr>
      <w:r>
        <w:rPr>
          <w:rFonts w:ascii="Times New Roman" w:hAnsi="Times New Roman" w:cs="Times New Roman"/>
          <w:b/>
          <w:sz w:val="26"/>
          <w:szCs w:val="26"/>
        </w:rPr>
        <w:lastRenderedPageBreak/>
        <w:t>There Can Be No Simultaneous or Concurrent Jurisdiction Between the Commission and the Court in This Dispute</w:t>
      </w:r>
    </w:p>
    <w:p w:rsidR="00724956" w:rsidRDefault="00724956" w:rsidP="007C0558">
      <w:pPr>
        <w:spacing w:line="360" w:lineRule="auto"/>
        <w:ind w:firstLine="1440"/>
        <w:rPr>
          <w:rFonts w:ascii="Times New Roman" w:hAnsi="Times New Roman" w:cs="Times New Roman"/>
          <w:sz w:val="26"/>
          <w:szCs w:val="26"/>
        </w:rPr>
      </w:pPr>
    </w:p>
    <w:p w:rsidR="00F3496E" w:rsidRDefault="00F3496E" w:rsidP="007C0558">
      <w:pPr>
        <w:spacing w:line="360" w:lineRule="auto"/>
        <w:ind w:firstLine="1440"/>
        <w:rPr>
          <w:rFonts w:ascii="Times New Roman" w:hAnsi="Times New Roman" w:cs="Times New Roman"/>
          <w:sz w:val="26"/>
          <w:szCs w:val="26"/>
        </w:rPr>
      </w:pPr>
      <w:r>
        <w:rPr>
          <w:rFonts w:ascii="Times New Roman" w:hAnsi="Times New Roman" w:cs="Times New Roman"/>
          <w:sz w:val="26"/>
          <w:szCs w:val="26"/>
        </w:rPr>
        <w:t>PGW’s position, summarized</w:t>
      </w:r>
      <w:r w:rsidR="00841E9D">
        <w:rPr>
          <w:rFonts w:ascii="Times New Roman" w:hAnsi="Times New Roman" w:cs="Times New Roman"/>
          <w:sz w:val="26"/>
          <w:szCs w:val="26"/>
        </w:rPr>
        <w:t xml:space="preserve"> to its essential element</w:t>
      </w:r>
      <w:r>
        <w:rPr>
          <w:rFonts w:ascii="Times New Roman" w:hAnsi="Times New Roman" w:cs="Times New Roman"/>
          <w:sz w:val="26"/>
          <w:szCs w:val="26"/>
        </w:rPr>
        <w:t>, is that it should be able to impose Commission-tariffed, late payment charges on an indebtedness for unpaid utility bills until the municipal lien it has created for the collection of this indebtedness is reduced to a final judgment.</w:t>
      </w:r>
      <w:r w:rsidR="007525DF">
        <w:rPr>
          <w:rFonts w:ascii="Times New Roman" w:hAnsi="Times New Roman" w:cs="Times New Roman"/>
          <w:sz w:val="26"/>
          <w:szCs w:val="26"/>
        </w:rPr>
        <w:t xml:space="preserve">  </w:t>
      </w:r>
      <w:r w:rsidR="0039617C">
        <w:rPr>
          <w:rFonts w:ascii="Times New Roman" w:hAnsi="Times New Roman" w:cs="Times New Roman"/>
          <w:i/>
          <w:sz w:val="26"/>
          <w:szCs w:val="26"/>
        </w:rPr>
        <w:t xml:space="preserve">See, </w:t>
      </w:r>
      <w:r w:rsidR="007525DF">
        <w:rPr>
          <w:rFonts w:ascii="Times New Roman" w:hAnsi="Times New Roman" w:cs="Times New Roman"/>
          <w:sz w:val="26"/>
          <w:szCs w:val="26"/>
        </w:rPr>
        <w:t>Petition at 8.</w:t>
      </w:r>
      <w:r w:rsidR="00724956">
        <w:rPr>
          <w:rFonts w:ascii="Times New Roman" w:hAnsi="Times New Roman" w:cs="Times New Roman"/>
          <w:sz w:val="26"/>
          <w:szCs w:val="26"/>
        </w:rPr>
        <w:t xml:space="preserve">  PGW, in pleadings, has advocated that this Commission view a </w:t>
      </w:r>
      <w:r w:rsidR="0039617C">
        <w:rPr>
          <w:rFonts w:ascii="Times New Roman" w:hAnsi="Times New Roman" w:cs="Times New Roman"/>
          <w:sz w:val="26"/>
          <w:szCs w:val="26"/>
        </w:rPr>
        <w:t xml:space="preserve">municipal </w:t>
      </w:r>
      <w:r w:rsidR="00724956">
        <w:rPr>
          <w:rFonts w:ascii="Times New Roman" w:hAnsi="Times New Roman" w:cs="Times New Roman"/>
          <w:sz w:val="26"/>
          <w:szCs w:val="26"/>
        </w:rPr>
        <w:t>lien merely as a “marker</w:t>
      </w:r>
      <w:r w:rsidR="0039617C">
        <w:rPr>
          <w:rFonts w:ascii="Times New Roman" w:hAnsi="Times New Roman" w:cs="Times New Roman"/>
          <w:sz w:val="26"/>
          <w:szCs w:val="26"/>
        </w:rPr>
        <w:t>,</w:t>
      </w:r>
      <w:r w:rsidR="00724956">
        <w:rPr>
          <w:rFonts w:ascii="Times New Roman" w:hAnsi="Times New Roman" w:cs="Times New Roman"/>
          <w:sz w:val="26"/>
          <w:szCs w:val="26"/>
        </w:rPr>
        <w:t>”</w:t>
      </w:r>
      <w:r w:rsidR="0039617C">
        <w:rPr>
          <w:rFonts w:ascii="Times New Roman" w:hAnsi="Times New Roman" w:cs="Times New Roman"/>
          <w:sz w:val="26"/>
          <w:szCs w:val="26"/>
        </w:rPr>
        <w:t xml:space="preserve"> </w:t>
      </w:r>
      <w:r w:rsidR="0039617C">
        <w:rPr>
          <w:rFonts w:ascii="Times New Roman" w:hAnsi="Times New Roman" w:cs="Times New Roman"/>
          <w:i/>
          <w:sz w:val="26"/>
          <w:szCs w:val="26"/>
        </w:rPr>
        <w:t>i.e.,</w:t>
      </w:r>
      <w:r w:rsidR="0039617C">
        <w:rPr>
          <w:rFonts w:ascii="Times New Roman" w:hAnsi="Times New Roman" w:cs="Times New Roman"/>
          <w:sz w:val="26"/>
          <w:szCs w:val="26"/>
        </w:rPr>
        <w:t xml:space="preserve"> on no legal significance,</w:t>
      </w:r>
      <w:r w:rsidR="00724956">
        <w:rPr>
          <w:rFonts w:ascii="Times New Roman" w:hAnsi="Times New Roman" w:cs="Times New Roman"/>
          <w:sz w:val="26"/>
          <w:szCs w:val="26"/>
        </w:rPr>
        <w:t xml:space="preserve"> for unrecovered debt.</w:t>
      </w:r>
      <w:r w:rsidR="007525DF">
        <w:rPr>
          <w:rFonts w:ascii="Times New Roman" w:hAnsi="Times New Roman" w:cs="Times New Roman"/>
          <w:sz w:val="26"/>
          <w:szCs w:val="26"/>
        </w:rPr>
        <w:t xml:space="preserve">  </w:t>
      </w:r>
      <w:r w:rsidR="0039617C">
        <w:rPr>
          <w:rFonts w:ascii="Times New Roman" w:hAnsi="Times New Roman" w:cs="Times New Roman"/>
          <w:i/>
          <w:sz w:val="26"/>
          <w:szCs w:val="26"/>
        </w:rPr>
        <w:t xml:space="preserve">See, </w:t>
      </w:r>
      <w:r w:rsidR="007525DF" w:rsidRPr="007525DF">
        <w:rPr>
          <w:rFonts w:ascii="Times New Roman" w:hAnsi="Times New Roman" w:cs="Times New Roman"/>
          <w:i/>
          <w:sz w:val="26"/>
          <w:szCs w:val="26"/>
        </w:rPr>
        <w:t>May 18 Order</w:t>
      </w:r>
      <w:r w:rsidR="007525DF">
        <w:rPr>
          <w:rFonts w:ascii="Times New Roman" w:hAnsi="Times New Roman" w:cs="Times New Roman"/>
          <w:sz w:val="26"/>
          <w:szCs w:val="26"/>
        </w:rPr>
        <w:t xml:space="preserve"> at 8, 17-18, 23.</w:t>
      </w:r>
    </w:p>
    <w:p w:rsidR="00F3496E" w:rsidRDefault="00F3496E" w:rsidP="007C0558">
      <w:pPr>
        <w:spacing w:line="360" w:lineRule="auto"/>
        <w:ind w:firstLine="1440"/>
        <w:rPr>
          <w:rFonts w:ascii="Times New Roman" w:hAnsi="Times New Roman" w:cs="Times New Roman"/>
          <w:sz w:val="26"/>
          <w:szCs w:val="26"/>
        </w:rPr>
      </w:pPr>
    </w:p>
    <w:p w:rsidR="00841E9D" w:rsidRDefault="00F3496E" w:rsidP="00297D27">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PGW’s plea </w:t>
      </w:r>
      <w:r w:rsidR="007525DF">
        <w:rPr>
          <w:rFonts w:ascii="Times New Roman" w:hAnsi="Times New Roman" w:cs="Times New Roman"/>
          <w:sz w:val="26"/>
          <w:szCs w:val="26"/>
        </w:rPr>
        <w:t xml:space="preserve">in the name of policy concerns, </w:t>
      </w:r>
      <w:r>
        <w:rPr>
          <w:rFonts w:ascii="Times New Roman" w:hAnsi="Times New Roman" w:cs="Times New Roman"/>
          <w:sz w:val="26"/>
          <w:szCs w:val="26"/>
        </w:rPr>
        <w:t xml:space="preserve">for “concurrent jurisdiction” </w:t>
      </w:r>
      <w:r w:rsidR="00E066F9">
        <w:rPr>
          <w:rFonts w:ascii="Times New Roman" w:hAnsi="Times New Roman" w:cs="Times New Roman"/>
          <w:sz w:val="26"/>
          <w:szCs w:val="26"/>
        </w:rPr>
        <w:t xml:space="preserve">as </w:t>
      </w:r>
      <w:r>
        <w:rPr>
          <w:rFonts w:ascii="Times New Roman" w:hAnsi="Times New Roman" w:cs="Times New Roman"/>
          <w:sz w:val="26"/>
          <w:szCs w:val="26"/>
        </w:rPr>
        <w:t xml:space="preserve">between the Commission and </w:t>
      </w:r>
      <w:r w:rsidR="00551FDC">
        <w:rPr>
          <w:rFonts w:ascii="Times New Roman" w:hAnsi="Times New Roman" w:cs="Times New Roman"/>
          <w:sz w:val="26"/>
          <w:szCs w:val="26"/>
        </w:rPr>
        <w:t xml:space="preserve">the </w:t>
      </w:r>
      <w:r>
        <w:rPr>
          <w:rFonts w:ascii="Times New Roman" w:hAnsi="Times New Roman" w:cs="Times New Roman"/>
          <w:sz w:val="26"/>
          <w:szCs w:val="26"/>
        </w:rPr>
        <w:t>courts,</w:t>
      </w:r>
      <w:r w:rsidR="00E20ABF">
        <w:rPr>
          <w:rFonts w:ascii="Times New Roman" w:hAnsi="Times New Roman" w:cs="Times New Roman"/>
          <w:sz w:val="26"/>
          <w:szCs w:val="26"/>
        </w:rPr>
        <w:t xml:space="preserve"> </w:t>
      </w:r>
      <w:r w:rsidR="007525DF">
        <w:rPr>
          <w:rFonts w:ascii="Times New Roman" w:hAnsi="Times New Roman" w:cs="Times New Roman"/>
          <w:sz w:val="26"/>
          <w:szCs w:val="26"/>
        </w:rPr>
        <w:t xml:space="preserve">as a means </w:t>
      </w:r>
      <w:r w:rsidR="00192763">
        <w:rPr>
          <w:rFonts w:ascii="Times New Roman" w:hAnsi="Times New Roman" w:cs="Times New Roman"/>
          <w:sz w:val="26"/>
          <w:szCs w:val="26"/>
        </w:rPr>
        <w:t>to validate</w:t>
      </w:r>
      <w:r w:rsidR="00E20ABF">
        <w:rPr>
          <w:rFonts w:ascii="Times New Roman" w:hAnsi="Times New Roman" w:cs="Times New Roman"/>
          <w:sz w:val="26"/>
          <w:szCs w:val="26"/>
        </w:rPr>
        <w:t xml:space="preserve"> </w:t>
      </w:r>
      <w:r w:rsidR="00297D27">
        <w:rPr>
          <w:rFonts w:ascii="Times New Roman" w:hAnsi="Times New Roman" w:cs="Times New Roman"/>
          <w:sz w:val="26"/>
          <w:szCs w:val="26"/>
        </w:rPr>
        <w:t>its business practices</w:t>
      </w:r>
      <w:r w:rsidR="0039617C">
        <w:rPr>
          <w:rFonts w:ascii="Times New Roman" w:hAnsi="Times New Roman" w:cs="Times New Roman"/>
          <w:sz w:val="26"/>
          <w:szCs w:val="26"/>
        </w:rPr>
        <w:t>,</w:t>
      </w:r>
      <w:r w:rsidR="00297D27">
        <w:rPr>
          <w:rFonts w:ascii="Times New Roman" w:hAnsi="Times New Roman" w:cs="Times New Roman"/>
          <w:sz w:val="26"/>
          <w:szCs w:val="26"/>
        </w:rPr>
        <w:t xml:space="preserve"> must fail</w:t>
      </w:r>
      <w:r>
        <w:rPr>
          <w:rFonts w:ascii="Times New Roman" w:hAnsi="Times New Roman" w:cs="Times New Roman"/>
          <w:sz w:val="26"/>
          <w:szCs w:val="26"/>
        </w:rPr>
        <w:t xml:space="preserve">.  </w:t>
      </w:r>
      <w:r w:rsidR="00297D27">
        <w:rPr>
          <w:rFonts w:ascii="Times New Roman" w:hAnsi="Times New Roman" w:cs="Times New Roman"/>
          <w:sz w:val="26"/>
          <w:szCs w:val="26"/>
        </w:rPr>
        <w:t>Th</w:t>
      </w:r>
      <w:r>
        <w:rPr>
          <w:rFonts w:ascii="Times New Roman" w:hAnsi="Times New Roman" w:cs="Times New Roman"/>
          <w:sz w:val="26"/>
          <w:szCs w:val="26"/>
        </w:rPr>
        <w:t xml:space="preserve">ere is no jurisprudence that this Commission has uncovered </w:t>
      </w:r>
      <w:r w:rsidR="00297D27">
        <w:rPr>
          <w:rFonts w:ascii="Times New Roman" w:hAnsi="Times New Roman" w:cs="Times New Roman"/>
          <w:sz w:val="26"/>
          <w:szCs w:val="26"/>
        </w:rPr>
        <w:t>through</w:t>
      </w:r>
      <w:r>
        <w:rPr>
          <w:rFonts w:ascii="Times New Roman" w:hAnsi="Times New Roman" w:cs="Times New Roman"/>
          <w:sz w:val="26"/>
          <w:szCs w:val="26"/>
        </w:rPr>
        <w:t xml:space="preserve"> research that permits two forums – administrative and judicial, to simultaneously exercise jurisdiction and/or authority over the same subject matter.</w:t>
      </w:r>
    </w:p>
    <w:p w:rsidR="00C9482E" w:rsidRDefault="00C9482E" w:rsidP="00297D27">
      <w:pPr>
        <w:spacing w:line="360" w:lineRule="auto"/>
        <w:ind w:firstLine="1440"/>
        <w:rPr>
          <w:rFonts w:ascii="Times New Roman" w:hAnsi="Times New Roman" w:cs="Times New Roman"/>
          <w:sz w:val="26"/>
          <w:szCs w:val="26"/>
        </w:rPr>
      </w:pPr>
    </w:p>
    <w:p w:rsidR="00192763" w:rsidRDefault="00F3496E" w:rsidP="007D7FAE">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As </w:t>
      </w:r>
      <w:r w:rsidR="00E20ABF">
        <w:rPr>
          <w:rFonts w:ascii="Times New Roman" w:hAnsi="Times New Roman" w:cs="Times New Roman"/>
          <w:sz w:val="26"/>
          <w:szCs w:val="26"/>
        </w:rPr>
        <w:t>obse</w:t>
      </w:r>
      <w:r>
        <w:rPr>
          <w:rFonts w:ascii="Times New Roman" w:hAnsi="Times New Roman" w:cs="Times New Roman"/>
          <w:sz w:val="26"/>
          <w:szCs w:val="26"/>
        </w:rPr>
        <w:t xml:space="preserve">rved in the </w:t>
      </w:r>
      <w:r w:rsidRPr="00507B5F">
        <w:rPr>
          <w:rFonts w:ascii="Times New Roman" w:hAnsi="Times New Roman" w:cs="Times New Roman"/>
          <w:i/>
          <w:sz w:val="26"/>
          <w:szCs w:val="26"/>
        </w:rPr>
        <w:t>December 8 Order</w:t>
      </w:r>
      <w:r>
        <w:rPr>
          <w:rFonts w:ascii="Times New Roman" w:hAnsi="Times New Roman" w:cs="Times New Roman"/>
          <w:sz w:val="26"/>
          <w:szCs w:val="26"/>
        </w:rPr>
        <w:t>, under the doctrine of primary jurisdiction that exists between this Commission and the Courts, the requisite delineation of jurisdiction and/or authority is properly observed.  To the extent required for adjudication of a matter properly before it, each forum relinquishes authority as the need arises and returns the matter to the other for purposes f</w:t>
      </w:r>
      <w:r w:rsidR="00551FDC">
        <w:rPr>
          <w:rFonts w:ascii="Times New Roman" w:hAnsi="Times New Roman" w:cs="Times New Roman"/>
          <w:sz w:val="26"/>
          <w:szCs w:val="26"/>
        </w:rPr>
        <w:t>or</w:t>
      </w:r>
      <w:r>
        <w:rPr>
          <w:rFonts w:ascii="Times New Roman" w:hAnsi="Times New Roman" w:cs="Times New Roman"/>
          <w:sz w:val="26"/>
          <w:szCs w:val="26"/>
        </w:rPr>
        <w:t xml:space="preserve"> a disposition within their respective sphere</w:t>
      </w:r>
      <w:r w:rsidR="00E20ABF">
        <w:rPr>
          <w:rFonts w:ascii="Times New Roman" w:hAnsi="Times New Roman" w:cs="Times New Roman"/>
          <w:sz w:val="26"/>
          <w:szCs w:val="26"/>
        </w:rPr>
        <w:t>s</w:t>
      </w:r>
      <w:r>
        <w:rPr>
          <w:rFonts w:ascii="Times New Roman" w:hAnsi="Times New Roman" w:cs="Times New Roman"/>
          <w:sz w:val="26"/>
          <w:szCs w:val="26"/>
        </w:rPr>
        <w:t xml:space="preserve"> of jurisdiction.</w:t>
      </w:r>
      <w:r w:rsidR="00192763">
        <w:rPr>
          <w:rFonts w:ascii="Times New Roman" w:hAnsi="Times New Roman" w:cs="Times New Roman"/>
          <w:sz w:val="26"/>
          <w:szCs w:val="26"/>
        </w:rPr>
        <w:t xml:space="preserve">  </w:t>
      </w:r>
      <w:r w:rsidR="00192763">
        <w:rPr>
          <w:rFonts w:ascii="Times New Roman" w:hAnsi="Times New Roman" w:cs="Times New Roman"/>
          <w:i/>
          <w:sz w:val="26"/>
          <w:szCs w:val="26"/>
        </w:rPr>
        <w:t xml:space="preserve">See December 8 Order </w:t>
      </w:r>
      <w:r w:rsidR="00192763">
        <w:rPr>
          <w:rFonts w:ascii="Times New Roman" w:hAnsi="Times New Roman" w:cs="Times New Roman"/>
          <w:sz w:val="26"/>
          <w:szCs w:val="26"/>
        </w:rPr>
        <w:t xml:space="preserve">at 78-79; </w:t>
      </w:r>
      <w:r w:rsidR="00551FDC">
        <w:rPr>
          <w:rFonts w:ascii="Times New Roman" w:hAnsi="Times New Roman" w:cs="Times New Roman"/>
          <w:sz w:val="26"/>
          <w:szCs w:val="26"/>
        </w:rPr>
        <w:t>citing</w:t>
      </w:r>
      <w:r w:rsidR="00192763" w:rsidRPr="001446B9">
        <w:rPr>
          <w:rFonts w:ascii="Times New Roman" w:hAnsi="Times New Roman" w:cs="Times New Roman"/>
          <w:sz w:val="26"/>
          <w:szCs w:val="26"/>
        </w:rPr>
        <w:t xml:space="preserve"> </w:t>
      </w:r>
      <w:hyperlink r:id="rId15" w:history="1">
        <w:r w:rsidR="00192763" w:rsidRPr="00192763">
          <w:rPr>
            <w:rStyle w:val="Hyperlink"/>
            <w:rFonts w:ascii="Times New Roman" w:hAnsi="Times New Roman" w:cs="Times New Roman"/>
            <w:i/>
            <w:iCs/>
            <w:color w:val="auto"/>
            <w:sz w:val="26"/>
            <w:szCs w:val="26"/>
            <w:u w:val="none"/>
          </w:rPr>
          <w:t>U.S. v. Western Pacific Ry</w:t>
        </w:r>
        <w:r w:rsidR="00192763" w:rsidRPr="001446B9">
          <w:rPr>
            <w:rStyle w:val="Hyperlink"/>
            <w:rFonts w:ascii="Times New Roman" w:hAnsi="Times New Roman" w:cs="Times New Roman"/>
            <w:color w:val="auto"/>
            <w:sz w:val="26"/>
            <w:szCs w:val="26"/>
            <w:u w:val="none"/>
          </w:rPr>
          <w:t>., 352 U.S. 59, 63-64, 77 S. Ct. 161, 1 L. Ed. 2d 126 (1956)</w:t>
        </w:r>
      </w:hyperlink>
      <w:r w:rsidR="00192763" w:rsidRPr="001446B9">
        <w:rPr>
          <w:rFonts w:ascii="Times New Roman" w:hAnsi="Times New Roman"/>
          <w:sz w:val="26"/>
        </w:rPr>
        <w:t>:</w:t>
      </w:r>
      <w:r w:rsidR="00192763" w:rsidRPr="001446B9">
        <w:rPr>
          <w:rFonts w:ascii="Times New Roman" w:hAnsi="Times New Roman" w:cs="Times New Roman"/>
          <w:sz w:val="26"/>
          <w:szCs w:val="26"/>
        </w:rPr>
        <w:t xml:space="preserve"> </w:t>
      </w:r>
      <w:bookmarkStart w:id="2" w:name="clsccl16"/>
      <w:bookmarkEnd w:id="2"/>
      <w:r w:rsidR="00192763">
        <w:rPr>
          <w:rFonts w:ascii="Times New Roman" w:hAnsi="Times New Roman" w:cs="Times New Roman"/>
          <w:i/>
          <w:sz w:val="26"/>
          <w:szCs w:val="26"/>
        </w:rPr>
        <w:t xml:space="preserve">- </w:t>
      </w:r>
      <w:r w:rsidR="00192763" w:rsidRPr="001446B9">
        <w:rPr>
          <w:rFonts w:ascii="Times New Roman" w:hAnsi="Times New Roman" w:cs="Times New Roman"/>
          <w:sz w:val="26"/>
          <w:szCs w:val="26"/>
        </w:rPr>
        <w:t xml:space="preserve"> . . . the doctrine of primary jurisdiction, like the rule requiring exhaustion of administrative remedies, is concerned with promoting proper relationships between the courts and administrative agencies charged with particular regulatory duties . . . . “Primary jurisdiction” . . . applies where a claim is originally cognizable in the courts, and comes into play whenever enforcement of the claim requires the resolution of issues which, under a regulatory scheme, have been placed within the special competence of an administrative body; in </w:t>
      </w:r>
      <w:r w:rsidR="00192763" w:rsidRPr="001446B9">
        <w:rPr>
          <w:rFonts w:ascii="Times New Roman" w:hAnsi="Times New Roman" w:cs="Times New Roman"/>
          <w:sz w:val="26"/>
          <w:szCs w:val="26"/>
        </w:rPr>
        <w:lastRenderedPageBreak/>
        <w:t>such a case the judicial process is suspended pending referral of such issues to the administrative body for its views</w:t>
      </w:r>
      <w:r w:rsidR="00192763">
        <w:rPr>
          <w:rFonts w:ascii="Times New Roman" w:hAnsi="Times New Roman" w:cs="Times New Roman"/>
          <w:sz w:val="26"/>
          <w:szCs w:val="26"/>
        </w:rPr>
        <w:t xml:space="preserve"> . . .</w:t>
      </w:r>
      <w:r w:rsidR="00E83DC0">
        <w:rPr>
          <w:rFonts w:ascii="Times New Roman" w:hAnsi="Times New Roman" w:cs="Times New Roman"/>
          <w:i/>
          <w:sz w:val="26"/>
          <w:szCs w:val="26"/>
        </w:rPr>
        <w:t xml:space="preserve"> .</w:t>
      </w:r>
    </w:p>
    <w:p w:rsidR="007D7FAE" w:rsidRDefault="007D7FAE" w:rsidP="007D7FAE">
      <w:pPr>
        <w:spacing w:line="360" w:lineRule="auto"/>
        <w:ind w:firstLine="1440"/>
        <w:rPr>
          <w:rFonts w:ascii="Times New Roman" w:hAnsi="Times New Roman" w:cs="Times New Roman"/>
          <w:sz w:val="26"/>
          <w:szCs w:val="26"/>
        </w:rPr>
      </w:pPr>
    </w:p>
    <w:p w:rsidR="00F3496E" w:rsidRDefault="007D7FAE" w:rsidP="00F3496E">
      <w:pPr>
        <w:spacing w:line="360" w:lineRule="auto"/>
        <w:ind w:firstLine="1440"/>
        <w:rPr>
          <w:rFonts w:ascii="Times New Roman" w:hAnsi="Times New Roman" w:cs="Times New Roman"/>
          <w:sz w:val="26"/>
          <w:szCs w:val="26"/>
        </w:rPr>
      </w:pPr>
      <w:r>
        <w:rPr>
          <w:rFonts w:ascii="Times New Roman" w:hAnsi="Times New Roman" w:cs="Times New Roman"/>
          <w:sz w:val="26"/>
          <w:szCs w:val="26"/>
        </w:rPr>
        <w:t>Based on the foregoing, the position</w:t>
      </w:r>
      <w:r w:rsidR="00F3496E">
        <w:rPr>
          <w:rFonts w:ascii="Times New Roman" w:hAnsi="Times New Roman" w:cs="Times New Roman"/>
          <w:sz w:val="26"/>
          <w:szCs w:val="26"/>
        </w:rPr>
        <w:t xml:space="preserve"> advocated by PGW runs counter to th</w:t>
      </w:r>
      <w:r>
        <w:rPr>
          <w:rFonts w:ascii="Times New Roman" w:hAnsi="Times New Roman" w:cs="Times New Roman"/>
          <w:sz w:val="26"/>
          <w:szCs w:val="26"/>
        </w:rPr>
        <w:t>e</w:t>
      </w:r>
      <w:r w:rsidR="00F3496E">
        <w:rPr>
          <w:rFonts w:ascii="Times New Roman" w:hAnsi="Times New Roman" w:cs="Times New Roman"/>
          <w:sz w:val="26"/>
          <w:szCs w:val="26"/>
        </w:rPr>
        <w:t xml:space="preserve"> principle</w:t>
      </w:r>
      <w:r>
        <w:rPr>
          <w:rFonts w:ascii="Times New Roman" w:hAnsi="Times New Roman" w:cs="Times New Roman"/>
          <w:sz w:val="26"/>
          <w:szCs w:val="26"/>
        </w:rPr>
        <w:t>s of primary jurisdiction as between administrative agencies and the courts</w:t>
      </w:r>
      <w:r w:rsidR="00E20ABF">
        <w:rPr>
          <w:rFonts w:ascii="Times New Roman" w:hAnsi="Times New Roman" w:cs="Times New Roman"/>
          <w:sz w:val="26"/>
          <w:szCs w:val="26"/>
        </w:rPr>
        <w:t>.</w:t>
      </w:r>
      <w:r w:rsidR="00393191">
        <w:rPr>
          <w:rFonts w:ascii="Times New Roman" w:hAnsi="Times New Roman" w:cs="Times New Roman"/>
          <w:sz w:val="26"/>
          <w:szCs w:val="26"/>
        </w:rPr>
        <w:t xml:space="preserve"> </w:t>
      </w:r>
      <w:r w:rsidR="00E20ABF">
        <w:rPr>
          <w:rFonts w:ascii="Times New Roman" w:hAnsi="Times New Roman" w:cs="Times New Roman"/>
          <w:sz w:val="26"/>
          <w:szCs w:val="26"/>
        </w:rPr>
        <w:t xml:space="preserve"> </w:t>
      </w:r>
      <w:r>
        <w:rPr>
          <w:rFonts w:ascii="Times New Roman" w:hAnsi="Times New Roman" w:cs="Times New Roman"/>
          <w:sz w:val="26"/>
          <w:szCs w:val="26"/>
        </w:rPr>
        <w:t>U</w:t>
      </w:r>
      <w:r w:rsidR="00E20ABF">
        <w:rPr>
          <w:rFonts w:ascii="Times New Roman" w:hAnsi="Times New Roman" w:cs="Times New Roman"/>
          <w:sz w:val="26"/>
          <w:szCs w:val="26"/>
        </w:rPr>
        <w:t>nless addressed by a Court of competent jurisdiction</w:t>
      </w:r>
      <w:r w:rsidR="0039617C">
        <w:rPr>
          <w:rFonts w:ascii="Times New Roman" w:hAnsi="Times New Roman" w:cs="Times New Roman"/>
          <w:sz w:val="26"/>
          <w:szCs w:val="26"/>
        </w:rPr>
        <w:t xml:space="preserve"> that rules to the contrary</w:t>
      </w:r>
      <w:r w:rsidR="00E20ABF">
        <w:rPr>
          <w:rFonts w:ascii="Times New Roman" w:hAnsi="Times New Roman" w:cs="Times New Roman"/>
          <w:sz w:val="26"/>
          <w:szCs w:val="26"/>
        </w:rPr>
        <w:t xml:space="preserve">, PGW’s position on the law </w:t>
      </w:r>
      <w:r>
        <w:rPr>
          <w:rFonts w:ascii="Times New Roman" w:hAnsi="Times New Roman" w:cs="Times New Roman"/>
          <w:sz w:val="26"/>
          <w:szCs w:val="26"/>
        </w:rPr>
        <w:t>would create</w:t>
      </w:r>
      <w:r w:rsidR="00F3496E">
        <w:rPr>
          <w:rFonts w:ascii="Times New Roman" w:hAnsi="Times New Roman" w:cs="Times New Roman"/>
          <w:sz w:val="26"/>
          <w:szCs w:val="26"/>
        </w:rPr>
        <w:t xml:space="preserve"> confusion</w:t>
      </w:r>
      <w:r w:rsidR="00E20ABF">
        <w:rPr>
          <w:rFonts w:ascii="Times New Roman" w:hAnsi="Times New Roman" w:cs="Times New Roman"/>
          <w:sz w:val="26"/>
          <w:szCs w:val="26"/>
        </w:rPr>
        <w:t xml:space="preserve"> rather than eliminate it</w:t>
      </w:r>
      <w:r w:rsidR="00F3496E">
        <w:rPr>
          <w:rFonts w:ascii="Times New Roman" w:hAnsi="Times New Roman" w:cs="Times New Roman"/>
          <w:sz w:val="26"/>
          <w:szCs w:val="26"/>
        </w:rPr>
        <w:t xml:space="preserve">.  </w:t>
      </w:r>
    </w:p>
    <w:p w:rsidR="00FA6BE4" w:rsidRDefault="00FA6BE4" w:rsidP="008B06A6">
      <w:pPr>
        <w:spacing w:after="200" w:line="276" w:lineRule="auto"/>
        <w:ind w:firstLine="0"/>
        <w:rPr>
          <w:rFonts w:ascii="Times New Roman" w:hAnsi="Times New Roman" w:cs="Times New Roman"/>
          <w:b/>
          <w:sz w:val="26"/>
          <w:szCs w:val="26"/>
        </w:rPr>
      </w:pPr>
    </w:p>
    <w:p w:rsidR="007D7FAE" w:rsidRDefault="007D7FAE" w:rsidP="008B06A6">
      <w:pPr>
        <w:spacing w:after="200" w:line="276" w:lineRule="auto"/>
        <w:ind w:firstLine="0"/>
        <w:rPr>
          <w:rFonts w:ascii="Times New Roman" w:hAnsi="Times New Roman" w:cs="Times New Roman"/>
          <w:b/>
          <w:sz w:val="26"/>
          <w:szCs w:val="26"/>
        </w:rPr>
      </w:pPr>
      <w:r>
        <w:rPr>
          <w:rFonts w:ascii="Times New Roman" w:hAnsi="Times New Roman" w:cs="Times New Roman"/>
          <w:b/>
          <w:sz w:val="26"/>
          <w:szCs w:val="26"/>
        </w:rPr>
        <w:t>Exclusiveness of the MCTLL</w:t>
      </w:r>
    </w:p>
    <w:p w:rsidR="008B06A6" w:rsidRDefault="008B06A6" w:rsidP="008B06A6">
      <w:pPr>
        <w:ind w:firstLine="0"/>
        <w:rPr>
          <w:rFonts w:ascii="Times New Roman" w:hAnsi="Times New Roman" w:cs="Times New Roman"/>
          <w:sz w:val="26"/>
          <w:szCs w:val="26"/>
        </w:rPr>
      </w:pPr>
    </w:p>
    <w:p w:rsidR="00F3496E" w:rsidRDefault="00F3496E" w:rsidP="00F3496E">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When a municipal lien is placed against the property owner for recovery of the debt, </w:t>
      </w:r>
      <w:r w:rsidRPr="005C1B66">
        <w:rPr>
          <w:rFonts w:ascii="Times New Roman" w:hAnsi="Times New Roman" w:cs="Times New Roman"/>
          <w:i/>
          <w:sz w:val="26"/>
          <w:szCs w:val="26"/>
        </w:rPr>
        <w:t>i.e</w:t>
      </w:r>
      <w:r>
        <w:rPr>
          <w:rFonts w:ascii="Times New Roman" w:hAnsi="Times New Roman" w:cs="Times New Roman"/>
          <w:sz w:val="26"/>
          <w:szCs w:val="26"/>
        </w:rPr>
        <w:t xml:space="preserve">., municipal claim, the property owner must present any defenses to the collection in accordance with the statutory provisions applicable to municipal claims and municipal liens.  </w:t>
      </w:r>
      <w:r>
        <w:rPr>
          <w:rFonts w:ascii="Times New Roman" w:hAnsi="Times New Roman" w:cs="Times New Roman"/>
          <w:i/>
          <w:sz w:val="26"/>
          <w:szCs w:val="26"/>
        </w:rPr>
        <w:t xml:space="preserve">See </w:t>
      </w:r>
      <w:r>
        <w:rPr>
          <w:rFonts w:ascii="Times New Roman" w:hAnsi="Times New Roman" w:cs="Times New Roman"/>
          <w:sz w:val="26"/>
          <w:szCs w:val="26"/>
        </w:rPr>
        <w:t>53 P.S. § 7184.</w:t>
      </w:r>
      <w:r w:rsidR="00E20ABF">
        <w:rPr>
          <w:rStyle w:val="FootnoteReference"/>
          <w:rFonts w:ascii="Times New Roman" w:hAnsi="Times New Roman" w:cs="Times New Roman"/>
          <w:sz w:val="26"/>
          <w:szCs w:val="26"/>
        </w:rPr>
        <w:footnoteReference w:id="7"/>
      </w:r>
      <w:r>
        <w:rPr>
          <w:rFonts w:ascii="Times New Roman" w:hAnsi="Times New Roman" w:cs="Times New Roman"/>
          <w:sz w:val="26"/>
          <w:szCs w:val="26"/>
        </w:rPr>
        <w:t xml:space="preserve">  The property owner and/or debtor does not have recourse to any other forum or any other means to strike off the lien</w:t>
      </w:r>
      <w:r w:rsidR="00297D27">
        <w:rPr>
          <w:rFonts w:ascii="Times New Roman" w:hAnsi="Times New Roman" w:cs="Times New Roman"/>
          <w:sz w:val="26"/>
          <w:szCs w:val="26"/>
        </w:rPr>
        <w:t xml:space="preserve"> or to reduce the indebtedness secured by the lien</w:t>
      </w:r>
      <w:r>
        <w:rPr>
          <w:rFonts w:ascii="Times New Roman" w:hAnsi="Times New Roman" w:cs="Times New Roman"/>
          <w:sz w:val="26"/>
          <w:szCs w:val="26"/>
        </w:rPr>
        <w:t>.  Thus, the debtor cannot adjust the amount or have the lien taken off the subject property under any authority possessed by this Commission.</w:t>
      </w:r>
      <w:r w:rsidR="007D7FAE">
        <w:rPr>
          <w:rFonts w:ascii="Times New Roman" w:hAnsi="Times New Roman" w:cs="Times New Roman"/>
          <w:sz w:val="26"/>
          <w:szCs w:val="26"/>
        </w:rPr>
        <w:t xml:space="preserve">  </w:t>
      </w:r>
      <w:r w:rsidR="007D7FAE">
        <w:rPr>
          <w:rFonts w:ascii="Times New Roman" w:hAnsi="Times New Roman" w:cs="Times New Roman"/>
          <w:i/>
          <w:sz w:val="26"/>
          <w:szCs w:val="26"/>
        </w:rPr>
        <w:t xml:space="preserve">See May 18 Order </w:t>
      </w:r>
      <w:r w:rsidR="007D7FAE">
        <w:rPr>
          <w:rFonts w:ascii="Times New Roman" w:hAnsi="Times New Roman" w:cs="Times New Roman"/>
          <w:sz w:val="26"/>
          <w:szCs w:val="26"/>
        </w:rPr>
        <w:t>at 24;</w:t>
      </w:r>
      <w:r w:rsidR="007D7FAE">
        <w:rPr>
          <w:rFonts w:ascii="Times New Roman" w:hAnsi="Times New Roman" w:cs="Times New Roman"/>
          <w:i/>
          <w:sz w:val="26"/>
          <w:szCs w:val="26"/>
        </w:rPr>
        <w:t xml:space="preserve"> December 8 Order </w:t>
      </w:r>
      <w:r w:rsidR="007D7FAE">
        <w:rPr>
          <w:rFonts w:ascii="Times New Roman" w:hAnsi="Times New Roman" w:cs="Times New Roman"/>
          <w:sz w:val="26"/>
          <w:szCs w:val="26"/>
        </w:rPr>
        <w:t>at 67-68.</w:t>
      </w:r>
    </w:p>
    <w:p w:rsidR="00F3496E" w:rsidRDefault="00F3496E" w:rsidP="00F3496E">
      <w:pPr>
        <w:spacing w:line="360" w:lineRule="auto"/>
        <w:ind w:firstLine="1440"/>
        <w:rPr>
          <w:rFonts w:ascii="Times New Roman" w:hAnsi="Times New Roman" w:cs="Times New Roman"/>
          <w:sz w:val="26"/>
          <w:szCs w:val="26"/>
        </w:rPr>
      </w:pPr>
    </w:p>
    <w:p w:rsidR="00F3496E" w:rsidRDefault="00F3496E" w:rsidP="00F3496E">
      <w:pPr>
        <w:spacing w:line="360" w:lineRule="auto"/>
        <w:ind w:firstLine="1440"/>
        <w:rPr>
          <w:rFonts w:ascii="Times New Roman" w:hAnsi="Times New Roman" w:cs="Times New Roman"/>
          <w:sz w:val="26"/>
          <w:szCs w:val="26"/>
        </w:rPr>
      </w:pPr>
      <w:r>
        <w:rPr>
          <w:rFonts w:ascii="Times New Roman" w:hAnsi="Times New Roman" w:cs="Times New Roman"/>
          <w:sz w:val="26"/>
          <w:szCs w:val="26"/>
        </w:rPr>
        <w:t>Conversely, under the applicable statutory provisions</w:t>
      </w:r>
      <w:r w:rsidR="007D7FAE">
        <w:rPr>
          <w:rFonts w:ascii="Times New Roman" w:hAnsi="Times New Roman" w:cs="Times New Roman"/>
          <w:sz w:val="26"/>
          <w:szCs w:val="26"/>
        </w:rPr>
        <w:t xml:space="preserve"> of the MCTLL</w:t>
      </w:r>
      <w:r>
        <w:rPr>
          <w:rFonts w:ascii="Times New Roman" w:hAnsi="Times New Roman" w:cs="Times New Roman"/>
          <w:sz w:val="26"/>
          <w:szCs w:val="26"/>
        </w:rPr>
        <w:t xml:space="preserve">, PGW and/or the City of Philadelphia, as a municipal creditor, have the panoply of relief </w:t>
      </w:r>
      <w:r>
        <w:rPr>
          <w:rFonts w:ascii="Times New Roman" w:hAnsi="Times New Roman" w:cs="Times New Roman"/>
          <w:sz w:val="26"/>
          <w:szCs w:val="26"/>
        </w:rPr>
        <w:lastRenderedPageBreak/>
        <w:t xml:space="preserve">available against the debtor, including the </w:t>
      </w:r>
      <w:r w:rsidR="006A4044">
        <w:rPr>
          <w:rFonts w:ascii="Times New Roman" w:hAnsi="Times New Roman" w:cs="Times New Roman"/>
          <w:sz w:val="26"/>
          <w:szCs w:val="26"/>
        </w:rPr>
        <w:t xml:space="preserve">potential </w:t>
      </w:r>
      <w:r>
        <w:rPr>
          <w:rFonts w:ascii="Times New Roman" w:hAnsi="Times New Roman" w:cs="Times New Roman"/>
          <w:sz w:val="26"/>
          <w:szCs w:val="26"/>
        </w:rPr>
        <w:t>recovery of reasonable attorney’s fees and court costs.</w:t>
      </w:r>
      <w:r w:rsidR="00E20ABF">
        <w:rPr>
          <w:rFonts w:ascii="Times New Roman" w:hAnsi="Times New Roman" w:cs="Times New Roman"/>
          <w:sz w:val="26"/>
          <w:szCs w:val="26"/>
        </w:rPr>
        <w:t xml:space="preserve">  It is well</w:t>
      </w:r>
      <w:r>
        <w:rPr>
          <w:rFonts w:ascii="Times New Roman" w:hAnsi="Times New Roman" w:cs="Times New Roman"/>
          <w:sz w:val="26"/>
          <w:szCs w:val="26"/>
        </w:rPr>
        <w:t xml:space="preserve"> established </w:t>
      </w:r>
      <w:r w:rsidR="00E20ABF">
        <w:rPr>
          <w:rFonts w:ascii="Times New Roman" w:hAnsi="Times New Roman" w:cs="Times New Roman"/>
          <w:sz w:val="26"/>
          <w:szCs w:val="26"/>
        </w:rPr>
        <w:t xml:space="preserve">that </w:t>
      </w:r>
      <w:r>
        <w:rPr>
          <w:rFonts w:ascii="Times New Roman" w:hAnsi="Times New Roman" w:cs="Times New Roman"/>
          <w:sz w:val="26"/>
          <w:szCs w:val="26"/>
        </w:rPr>
        <w:t xml:space="preserve">the Commission </w:t>
      </w:r>
      <w:r w:rsidR="00297D27">
        <w:rPr>
          <w:rFonts w:ascii="Times New Roman" w:hAnsi="Times New Roman" w:cs="Times New Roman"/>
          <w:sz w:val="26"/>
          <w:szCs w:val="26"/>
        </w:rPr>
        <w:t xml:space="preserve">is purely a creature of statute and </w:t>
      </w:r>
      <w:r>
        <w:rPr>
          <w:rFonts w:ascii="Times New Roman" w:hAnsi="Times New Roman" w:cs="Times New Roman"/>
          <w:sz w:val="26"/>
          <w:szCs w:val="26"/>
        </w:rPr>
        <w:t>does not have jurisdiction or authority to award damages or attorney’s fees.</w:t>
      </w:r>
    </w:p>
    <w:p w:rsidR="00F3496E" w:rsidRDefault="00F3496E" w:rsidP="00F3496E">
      <w:pPr>
        <w:spacing w:line="360" w:lineRule="auto"/>
        <w:ind w:firstLine="0"/>
        <w:rPr>
          <w:rFonts w:ascii="Times New Roman" w:hAnsi="Times New Roman" w:cs="Times New Roman"/>
          <w:sz w:val="26"/>
          <w:szCs w:val="26"/>
        </w:rPr>
      </w:pPr>
    </w:p>
    <w:p w:rsidR="00FC420A" w:rsidRDefault="00AC1E0B" w:rsidP="006A4044">
      <w:pPr>
        <w:spacing w:line="360" w:lineRule="auto"/>
        <w:ind w:firstLine="1440"/>
        <w:rPr>
          <w:rStyle w:val="injectednode"/>
          <w:rFonts w:ascii="Times New Roman" w:hAnsi="Times New Roman" w:cs="Times New Roman"/>
          <w:sz w:val="26"/>
          <w:szCs w:val="26"/>
        </w:rPr>
      </w:pPr>
      <w:r>
        <w:rPr>
          <w:rFonts w:ascii="Times New Roman" w:hAnsi="Times New Roman" w:cs="Times New Roman"/>
          <w:sz w:val="26"/>
          <w:szCs w:val="26"/>
        </w:rPr>
        <w:t xml:space="preserve">As noted, </w:t>
      </w:r>
      <w:r w:rsidR="00F3496E">
        <w:rPr>
          <w:rFonts w:ascii="Times New Roman" w:hAnsi="Times New Roman" w:cs="Times New Roman"/>
          <w:sz w:val="26"/>
          <w:szCs w:val="26"/>
        </w:rPr>
        <w:t>a</w:t>
      </w:r>
      <w:r w:rsidR="00F3496E" w:rsidRPr="003235CA">
        <w:rPr>
          <w:rFonts w:ascii="Times New Roman" w:hAnsi="Times New Roman" w:cs="Times New Roman"/>
          <w:sz w:val="26"/>
          <w:szCs w:val="26"/>
        </w:rPr>
        <w:t xml:space="preserve"> writ of </w:t>
      </w:r>
      <w:proofErr w:type="spellStart"/>
      <w:r w:rsidR="00F3496E" w:rsidRPr="003235CA">
        <w:rPr>
          <w:rFonts w:ascii="Times New Roman" w:hAnsi="Times New Roman" w:cs="Times New Roman"/>
          <w:i/>
          <w:sz w:val="26"/>
          <w:szCs w:val="26"/>
        </w:rPr>
        <w:t>scire</w:t>
      </w:r>
      <w:proofErr w:type="spellEnd"/>
      <w:r w:rsidR="00F3496E" w:rsidRPr="003235CA">
        <w:rPr>
          <w:rFonts w:ascii="Times New Roman" w:hAnsi="Times New Roman" w:cs="Times New Roman"/>
          <w:i/>
          <w:sz w:val="26"/>
          <w:szCs w:val="26"/>
        </w:rPr>
        <w:t xml:space="preserve"> facias</w:t>
      </w:r>
      <w:r>
        <w:rPr>
          <w:rFonts w:ascii="Times New Roman" w:hAnsi="Times New Roman" w:cs="Times New Roman"/>
          <w:i/>
          <w:sz w:val="26"/>
          <w:szCs w:val="26"/>
        </w:rPr>
        <w:t xml:space="preserve"> </w:t>
      </w:r>
      <w:r>
        <w:rPr>
          <w:rFonts w:ascii="Times New Roman" w:hAnsi="Times New Roman" w:cs="Times New Roman"/>
          <w:sz w:val="26"/>
          <w:szCs w:val="26"/>
        </w:rPr>
        <w:t>prosecuted under the MCTLL</w:t>
      </w:r>
      <w:r w:rsidR="00F3496E" w:rsidRPr="003235CA">
        <w:rPr>
          <w:rFonts w:ascii="Times New Roman" w:hAnsi="Times New Roman" w:cs="Times New Roman"/>
          <w:sz w:val="26"/>
          <w:szCs w:val="26"/>
        </w:rPr>
        <w:t xml:space="preserve"> </w:t>
      </w:r>
      <w:r w:rsidR="00F3496E">
        <w:rPr>
          <w:rFonts w:ascii="Times New Roman" w:hAnsi="Times New Roman" w:cs="Times New Roman"/>
          <w:sz w:val="26"/>
          <w:szCs w:val="26"/>
        </w:rPr>
        <w:t>is a statutory remedy</w:t>
      </w:r>
      <w:r>
        <w:rPr>
          <w:rFonts w:ascii="Times New Roman" w:hAnsi="Times New Roman" w:cs="Times New Roman"/>
          <w:sz w:val="26"/>
          <w:szCs w:val="26"/>
        </w:rPr>
        <w:t>.</w:t>
      </w:r>
      <w:r w:rsidR="00F3496E">
        <w:rPr>
          <w:rFonts w:ascii="Times New Roman" w:hAnsi="Times New Roman" w:cs="Times New Roman"/>
          <w:sz w:val="26"/>
          <w:szCs w:val="26"/>
        </w:rPr>
        <w:t xml:space="preserve"> </w:t>
      </w:r>
      <w:r>
        <w:rPr>
          <w:rFonts w:ascii="Times New Roman" w:hAnsi="Times New Roman" w:cs="Times New Roman"/>
          <w:sz w:val="26"/>
          <w:szCs w:val="26"/>
        </w:rPr>
        <w:t xml:space="preserve"> T</w:t>
      </w:r>
      <w:r w:rsidR="00F3496E">
        <w:rPr>
          <w:rFonts w:ascii="Times New Roman" w:hAnsi="Times New Roman" w:cs="Times New Roman"/>
          <w:sz w:val="26"/>
          <w:szCs w:val="26"/>
        </w:rPr>
        <w:t xml:space="preserve">hereby, the provisions of Title 53, Pennsylvania Consolidated Statutes, </w:t>
      </w:r>
      <w:r w:rsidR="00F3496E">
        <w:rPr>
          <w:rFonts w:ascii="Times New Roman" w:hAnsi="Times New Roman" w:cs="Times New Roman"/>
          <w:i/>
          <w:sz w:val="26"/>
          <w:szCs w:val="26"/>
        </w:rPr>
        <w:t xml:space="preserve">et al, </w:t>
      </w:r>
      <w:r w:rsidR="00F3496E">
        <w:rPr>
          <w:rFonts w:ascii="Times New Roman" w:hAnsi="Times New Roman" w:cs="Times New Roman"/>
          <w:sz w:val="26"/>
          <w:szCs w:val="26"/>
        </w:rPr>
        <w:t>apply</w:t>
      </w:r>
      <w:r w:rsidR="00297D27">
        <w:rPr>
          <w:rFonts w:ascii="Times New Roman" w:hAnsi="Times New Roman" w:cs="Times New Roman"/>
          <w:sz w:val="26"/>
          <w:szCs w:val="26"/>
        </w:rPr>
        <w:t>.  When these proc</w:t>
      </w:r>
      <w:r w:rsidR="006A4044">
        <w:rPr>
          <w:rFonts w:ascii="Times New Roman" w:hAnsi="Times New Roman" w:cs="Times New Roman"/>
          <w:sz w:val="26"/>
          <w:szCs w:val="26"/>
        </w:rPr>
        <w:t>edures</w:t>
      </w:r>
      <w:r w:rsidR="00297D27">
        <w:rPr>
          <w:rFonts w:ascii="Times New Roman" w:hAnsi="Times New Roman" w:cs="Times New Roman"/>
          <w:sz w:val="26"/>
          <w:szCs w:val="26"/>
        </w:rPr>
        <w:t xml:space="preserve"> are applied – at the voluntary and discretion</w:t>
      </w:r>
      <w:r>
        <w:rPr>
          <w:rFonts w:ascii="Times New Roman" w:hAnsi="Times New Roman" w:cs="Times New Roman"/>
          <w:sz w:val="26"/>
          <w:szCs w:val="26"/>
        </w:rPr>
        <w:t>ary decision</w:t>
      </w:r>
      <w:r w:rsidR="00297D27">
        <w:rPr>
          <w:rFonts w:ascii="Times New Roman" w:hAnsi="Times New Roman" w:cs="Times New Roman"/>
          <w:sz w:val="26"/>
          <w:szCs w:val="26"/>
        </w:rPr>
        <w:t xml:space="preserve"> of the City of Philadelphia </w:t>
      </w:r>
      <w:r w:rsidR="0007457E">
        <w:rPr>
          <w:rFonts w:ascii="Times New Roman" w:hAnsi="Times New Roman" w:cs="Times New Roman"/>
          <w:sz w:val="26"/>
          <w:szCs w:val="26"/>
        </w:rPr>
        <w:t>–</w:t>
      </w:r>
      <w:r w:rsidR="00F3496E">
        <w:rPr>
          <w:rFonts w:ascii="Times New Roman" w:hAnsi="Times New Roman" w:cs="Times New Roman"/>
          <w:sz w:val="26"/>
          <w:szCs w:val="26"/>
        </w:rPr>
        <w:t xml:space="preserve"> </w:t>
      </w:r>
      <w:r w:rsidR="00297D27">
        <w:rPr>
          <w:rFonts w:ascii="Times New Roman" w:hAnsi="Times New Roman" w:cs="Times New Roman"/>
          <w:sz w:val="26"/>
          <w:szCs w:val="26"/>
        </w:rPr>
        <w:t>they</w:t>
      </w:r>
      <w:r w:rsidR="00F3496E">
        <w:rPr>
          <w:rFonts w:ascii="Times New Roman" w:hAnsi="Times New Roman" w:cs="Times New Roman"/>
          <w:sz w:val="26"/>
          <w:szCs w:val="26"/>
        </w:rPr>
        <w:t xml:space="preserve"> are exclusive.  </w:t>
      </w:r>
      <w:r w:rsidR="00F3496E">
        <w:rPr>
          <w:rFonts w:ascii="Times New Roman" w:hAnsi="Times New Roman" w:cs="Times New Roman"/>
          <w:i/>
          <w:sz w:val="26"/>
          <w:szCs w:val="26"/>
        </w:rPr>
        <w:t xml:space="preserve">See </w:t>
      </w:r>
      <w:r w:rsidR="00F3496E" w:rsidRPr="003235CA">
        <w:rPr>
          <w:rFonts w:ascii="Times New Roman" w:hAnsi="Times New Roman" w:cs="Times New Roman"/>
          <w:i/>
          <w:sz w:val="26"/>
          <w:szCs w:val="26"/>
        </w:rPr>
        <w:t>Shapiro v. Center Township</w:t>
      </w:r>
      <w:r w:rsidR="00F3496E" w:rsidRPr="003235CA">
        <w:rPr>
          <w:rStyle w:val="injectednode"/>
          <w:rFonts w:ascii="Times New Roman" w:hAnsi="Times New Roman" w:cs="Times New Roman"/>
          <w:sz w:val="26"/>
          <w:szCs w:val="26"/>
        </w:rPr>
        <w:t>,</w:t>
      </w:r>
      <w:r w:rsidR="00F3496E">
        <w:rPr>
          <w:rFonts w:ascii="Times New Roman" w:hAnsi="Times New Roman" w:cs="Times New Roman"/>
          <w:sz w:val="26"/>
          <w:szCs w:val="26"/>
        </w:rPr>
        <w:t xml:space="preserve"> 632 A.2d 994, 997 (Pa. </w:t>
      </w:r>
      <w:proofErr w:type="spellStart"/>
      <w:r w:rsidR="00F3496E">
        <w:rPr>
          <w:rFonts w:ascii="Times New Roman" w:hAnsi="Times New Roman" w:cs="Times New Roman"/>
          <w:sz w:val="26"/>
          <w:szCs w:val="26"/>
        </w:rPr>
        <w:t>Cmwlth</w:t>
      </w:r>
      <w:proofErr w:type="spellEnd"/>
      <w:r w:rsidR="00F3496E">
        <w:rPr>
          <w:rFonts w:ascii="Times New Roman" w:hAnsi="Times New Roman" w:cs="Times New Roman"/>
          <w:sz w:val="26"/>
          <w:szCs w:val="26"/>
        </w:rPr>
        <w:t xml:space="preserve">. 1993) </w:t>
      </w:r>
      <w:r w:rsidR="0007457E">
        <w:rPr>
          <w:rFonts w:ascii="Times New Roman" w:hAnsi="Times New Roman" w:cs="Times New Roman"/>
          <w:sz w:val="26"/>
          <w:szCs w:val="26"/>
        </w:rPr>
        <w:t>–</w:t>
      </w:r>
      <w:r w:rsidR="00F3496E">
        <w:rPr>
          <w:rFonts w:ascii="Times New Roman" w:hAnsi="Times New Roman" w:cs="Times New Roman"/>
          <w:sz w:val="26"/>
          <w:szCs w:val="26"/>
        </w:rPr>
        <w:t xml:space="preserve"> i</w:t>
      </w:r>
      <w:r w:rsidR="00F3496E" w:rsidRPr="003235CA">
        <w:rPr>
          <w:rFonts w:ascii="Times New Roman" w:hAnsi="Times New Roman" w:cs="Times New Roman"/>
          <w:sz w:val="26"/>
          <w:szCs w:val="26"/>
        </w:rPr>
        <w:t xml:space="preserve">n </w:t>
      </w:r>
      <w:r w:rsidR="00F3496E" w:rsidRPr="003235CA">
        <w:rPr>
          <w:rStyle w:val="sssh"/>
          <w:rFonts w:ascii="Times New Roman" w:hAnsi="Times New Roman" w:cs="Times New Roman"/>
          <w:sz w:val="26"/>
          <w:szCs w:val="26"/>
        </w:rPr>
        <w:t>Pennsylvania</w:t>
      </w:r>
      <w:r w:rsidR="00F3496E" w:rsidRPr="003235CA">
        <w:rPr>
          <w:rFonts w:ascii="Times New Roman" w:hAnsi="Times New Roman" w:cs="Times New Roman"/>
          <w:sz w:val="26"/>
          <w:szCs w:val="26"/>
        </w:rPr>
        <w:t xml:space="preserve"> a writ of </w:t>
      </w:r>
      <w:proofErr w:type="spellStart"/>
      <w:r w:rsidR="00F3496E" w:rsidRPr="003235CA">
        <w:rPr>
          <w:rFonts w:ascii="Times New Roman" w:hAnsi="Times New Roman" w:cs="Times New Roman"/>
          <w:i/>
          <w:sz w:val="26"/>
          <w:szCs w:val="26"/>
        </w:rPr>
        <w:t>scire</w:t>
      </w:r>
      <w:proofErr w:type="spellEnd"/>
      <w:r w:rsidR="00F3496E" w:rsidRPr="003235CA">
        <w:rPr>
          <w:rFonts w:ascii="Times New Roman" w:hAnsi="Times New Roman" w:cs="Times New Roman"/>
          <w:i/>
          <w:sz w:val="26"/>
          <w:szCs w:val="26"/>
        </w:rPr>
        <w:t xml:space="preserve"> facias</w:t>
      </w:r>
      <w:r w:rsidR="00F3496E" w:rsidRPr="003235CA">
        <w:rPr>
          <w:rFonts w:ascii="Times New Roman" w:hAnsi="Times New Roman" w:cs="Times New Roman"/>
          <w:sz w:val="26"/>
          <w:szCs w:val="26"/>
        </w:rPr>
        <w:t xml:space="preserve"> is purely statutory</w:t>
      </w:r>
      <w:r w:rsidR="00F3496E">
        <w:rPr>
          <w:rFonts w:ascii="Times New Roman" w:hAnsi="Times New Roman" w:cs="Times New Roman"/>
          <w:sz w:val="26"/>
          <w:szCs w:val="26"/>
        </w:rPr>
        <w:t xml:space="preserve">.  </w:t>
      </w:r>
      <w:r w:rsidR="006A4044">
        <w:rPr>
          <w:rFonts w:ascii="Times New Roman" w:hAnsi="Times New Roman" w:cs="Times New Roman"/>
          <w:sz w:val="26"/>
          <w:szCs w:val="26"/>
        </w:rPr>
        <w:t>And, t</w:t>
      </w:r>
      <w:r>
        <w:rPr>
          <w:rFonts w:ascii="Times New Roman" w:hAnsi="Times New Roman" w:cs="Times New Roman"/>
          <w:sz w:val="26"/>
          <w:szCs w:val="26"/>
        </w:rPr>
        <w:t>he s</w:t>
      </w:r>
      <w:r w:rsidR="00F3496E">
        <w:rPr>
          <w:rFonts w:ascii="Times New Roman" w:hAnsi="Times New Roman" w:cs="Times New Roman"/>
          <w:sz w:val="26"/>
          <w:szCs w:val="26"/>
        </w:rPr>
        <w:t xml:space="preserve">tatutory requirements of the MCTLL must be strictly pursued by both, the City of Philadelphia and the property owner.  </w:t>
      </w:r>
      <w:r w:rsidR="00F3496E" w:rsidRPr="006E622D">
        <w:rPr>
          <w:rFonts w:ascii="Times New Roman" w:hAnsi="Times New Roman" w:cs="Times New Roman"/>
          <w:i/>
          <w:sz w:val="26"/>
          <w:szCs w:val="26"/>
        </w:rPr>
        <w:t>Borough of Greentree v. Bd. of Prop. Assess., Appeals &amp; Review</w:t>
      </w:r>
      <w:r w:rsidR="00F3496E" w:rsidRPr="006E622D">
        <w:rPr>
          <w:rStyle w:val="injectednode"/>
          <w:rFonts w:ascii="Times New Roman" w:hAnsi="Times New Roman" w:cs="Times New Roman"/>
          <w:sz w:val="26"/>
          <w:szCs w:val="26"/>
        </w:rPr>
        <w:t>, 459 Pa. 268</w:t>
      </w:r>
      <w:r w:rsidR="00F3496E">
        <w:rPr>
          <w:rStyle w:val="injectednode"/>
          <w:rFonts w:ascii="Times New Roman" w:hAnsi="Times New Roman" w:cs="Times New Roman"/>
          <w:sz w:val="26"/>
          <w:szCs w:val="26"/>
        </w:rPr>
        <w:t xml:space="preserve">, 328 A.2d 819 (1974); </w:t>
      </w:r>
      <w:r w:rsidR="00F3496E">
        <w:rPr>
          <w:rStyle w:val="injectednode"/>
          <w:rFonts w:ascii="Times New Roman" w:hAnsi="Times New Roman" w:cs="Times New Roman"/>
          <w:i/>
          <w:sz w:val="26"/>
          <w:szCs w:val="26"/>
        </w:rPr>
        <w:t>LCN Real Estate, Inc. v. Wyoming</w:t>
      </w:r>
      <w:r w:rsidR="00F3496E">
        <w:rPr>
          <w:rStyle w:val="injectednode"/>
          <w:rFonts w:ascii="Times New Roman" w:hAnsi="Times New Roman" w:cs="Times New Roman"/>
          <w:sz w:val="26"/>
          <w:szCs w:val="26"/>
        </w:rPr>
        <w:t xml:space="preserve">, 544 A.2d 1053, 1057 (Pa. </w:t>
      </w:r>
      <w:proofErr w:type="spellStart"/>
      <w:r w:rsidR="00F3496E">
        <w:rPr>
          <w:rStyle w:val="injectednode"/>
          <w:rFonts w:ascii="Times New Roman" w:hAnsi="Times New Roman" w:cs="Times New Roman"/>
          <w:sz w:val="26"/>
          <w:szCs w:val="26"/>
        </w:rPr>
        <w:t>Cmwlth</w:t>
      </w:r>
      <w:proofErr w:type="spellEnd"/>
      <w:r w:rsidR="00F3496E">
        <w:rPr>
          <w:rStyle w:val="injectednode"/>
          <w:rFonts w:ascii="Times New Roman" w:hAnsi="Times New Roman" w:cs="Times New Roman"/>
          <w:sz w:val="26"/>
          <w:szCs w:val="26"/>
        </w:rPr>
        <w:t>. 1988)</w:t>
      </w:r>
      <w:r w:rsidR="00FC420A">
        <w:rPr>
          <w:rStyle w:val="injectednode"/>
          <w:rFonts w:ascii="Times New Roman" w:hAnsi="Times New Roman" w:cs="Times New Roman"/>
          <w:sz w:val="26"/>
          <w:szCs w:val="26"/>
        </w:rPr>
        <w:t>.</w:t>
      </w:r>
      <w:r w:rsidR="006A4044">
        <w:rPr>
          <w:rStyle w:val="FootnoteReference"/>
          <w:rFonts w:ascii="Times New Roman" w:hAnsi="Times New Roman" w:cs="Times New Roman"/>
          <w:sz w:val="26"/>
          <w:szCs w:val="26"/>
        </w:rPr>
        <w:footnoteReference w:id="8"/>
      </w:r>
      <w:r w:rsidR="00FC420A">
        <w:rPr>
          <w:rStyle w:val="injectednode"/>
          <w:rFonts w:ascii="Times New Roman" w:hAnsi="Times New Roman" w:cs="Times New Roman"/>
          <w:sz w:val="26"/>
          <w:szCs w:val="26"/>
        </w:rPr>
        <w:t xml:space="preserve">  </w:t>
      </w:r>
    </w:p>
    <w:p w:rsidR="00FC420A" w:rsidRDefault="00FC420A" w:rsidP="006A4044">
      <w:pPr>
        <w:spacing w:line="360" w:lineRule="auto"/>
        <w:ind w:firstLine="1440"/>
        <w:rPr>
          <w:rStyle w:val="injectednode"/>
          <w:rFonts w:ascii="Times New Roman" w:hAnsi="Times New Roman" w:cs="Times New Roman"/>
          <w:sz w:val="26"/>
          <w:szCs w:val="26"/>
        </w:rPr>
      </w:pPr>
    </w:p>
    <w:p w:rsidR="00F3496E" w:rsidRPr="00507B5F" w:rsidRDefault="00FC420A" w:rsidP="006A4044">
      <w:pPr>
        <w:spacing w:line="360" w:lineRule="auto"/>
        <w:ind w:firstLine="1440"/>
        <w:rPr>
          <w:rFonts w:ascii="Times New Roman" w:hAnsi="Times New Roman" w:cs="Times New Roman"/>
          <w:sz w:val="26"/>
          <w:szCs w:val="26"/>
        </w:rPr>
      </w:pPr>
      <w:r>
        <w:rPr>
          <w:rStyle w:val="injectednode"/>
          <w:rFonts w:ascii="Times New Roman" w:hAnsi="Times New Roman" w:cs="Times New Roman"/>
          <w:sz w:val="26"/>
          <w:szCs w:val="26"/>
        </w:rPr>
        <w:t>The exclusivity of a statutory remedy has been codified in</w:t>
      </w:r>
      <w:r w:rsidR="00F3496E" w:rsidRPr="00507B5F">
        <w:rPr>
          <w:rStyle w:val="injectednode"/>
          <w:rFonts w:ascii="Times New Roman" w:hAnsi="Times New Roman" w:cs="Times New Roman"/>
          <w:i/>
          <w:sz w:val="26"/>
          <w:szCs w:val="26"/>
        </w:rPr>
        <w:t xml:space="preserve"> </w:t>
      </w:r>
      <w:r w:rsidR="00F3496E" w:rsidRPr="00507B5F">
        <w:rPr>
          <w:rFonts w:ascii="Times New Roman" w:hAnsi="Times New Roman" w:cs="Times New Roman"/>
          <w:sz w:val="26"/>
          <w:szCs w:val="26"/>
        </w:rPr>
        <w:t>Section 1504 of the Statutory Construction Act, 1 Pa. C.S. § 1504, states:</w:t>
      </w:r>
    </w:p>
    <w:p w:rsidR="00F3496E" w:rsidRPr="00507B5F" w:rsidRDefault="00F3496E" w:rsidP="00F3496E">
      <w:pPr>
        <w:pStyle w:val="NormalWeb"/>
        <w:spacing w:before="0" w:beforeAutospacing="0" w:after="0" w:afterAutospacing="0"/>
        <w:rPr>
          <w:sz w:val="26"/>
          <w:szCs w:val="26"/>
        </w:rPr>
      </w:pPr>
    </w:p>
    <w:p w:rsidR="00F3496E" w:rsidRDefault="00F3496E" w:rsidP="00F3496E">
      <w:pPr>
        <w:pStyle w:val="NormalWeb"/>
        <w:spacing w:before="0" w:beforeAutospacing="0" w:after="0" w:afterAutospacing="0"/>
        <w:ind w:left="1440" w:right="1440"/>
        <w:rPr>
          <w:sz w:val="26"/>
          <w:szCs w:val="26"/>
        </w:rPr>
      </w:pPr>
      <w:r w:rsidRPr="003235CA">
        <w:rPr>
          <w:sz w:val="26"/>
          <w:szCs w:val="26"/>
        </w:rPr>
        <w:t>In all cases where a remedy is provided or a duty is enjoined or anything is directed to be done by any statute, the directions of the statute shall be strictly pursued, and no penalty shall be inflicted, or anything done agreeably to the common law, in such cases, further than shall be necessary for carrying such statute into effect.</w:t>
      </w:r>
    </w:p>
    <w:p w:rsidR="001B691F" w:rsidRDefault="001B691F" w:rsidP="00F3496E">
      <w:pPr>
        <w:pStyle w:val="NormalWeb"/>
        <w:spacing w:before="0" w:beforeAutospacing="0" w:after="0" w:afterAutospacing="0"/>
        <w:ind w:left="1440" w:right="1440"/>
        <w:rPr>
          <w:sz w:val="26"/>
          <w:szCs w:val="26"/>
        </w:rPr>
      </w:pPr>
    </w:p>
    <w:p w:rsidR="001B691F" w:rsidRPr="003235CA" w:rsidRDefault="001B691F" w:rsidP="00F3496E">
      <w:pPr>
        <w:pStyle w:val="NormalWeb"/>
        <w:spacing w:before="0" w:beforeAutospacing="0" w:after="0" w:afterAutospacing="0"/>
        <w:ind w:left="1440" w:right="1440"/>
        <w:rPr>
          <w:sz w:val="26"/>
          <w:szCs w:val="26"/>
        </w:rPr>
      </w:pPr>
    </w:p>
    <w:p w:rsidR="005C3670" w:rsidRDefault="00511EF0" w:rsidP="00FC420A">
      <w:pPr>
        <w:spacing w:line="360" w:lineRule="auto"/>
        <w:ind w:firstLine="1440"/>
        <w:rPr>
          <w:rFonts w:ascii="Times New Roman" w:hAnsi="Times New Roman" w:cs="Times New Roman"/>
          <w:sz w:val="26"/>
          <w:szCs w:val="26"/>
        </w:rPr>
      </w:pPr>
      <w:r>
        <w:rPr>
          <w:rFonts w:ascii="Times New Roman" w:hAnsi="Times New Roman" w:cs="Times New Roman"/>
          <w:sz w:val="26"/>
          <w:szCs w:val="26"/>
        </w:rPr>
        <w:t>At the same time, t</w:t>
      </w:r>
      <w:r w:rsidR="00F3496E" w:rsidRPr="006448E2">
        <w:rPr>
          <w:rFonts w:ascii="Times New Roman" w:hAnsi="Times New Roman" w:cs="Times New Roman"/>
          <w:sz w:val="26"/>
          <w:szCs w:val="26"/>
        </w:rPr>
        <w:t xml:space="preserve">he authority of this Commission to regulate </w:t>
      </w:r>
      <w:r w:rsidR="00AC1E0B" w:rsidRPr="006448E2">
        <w:rPr>
          <w:rFonts w:ascii="Times New Roman" w:hAnsi="Times New Roman" w:cs="Times New Roman"/>
          <w:sz w:val="26"/>
          <w:szCs w:val="26"/>
        </w:rPr>
        <w:t xml:space="preserve">the </w:t>
      </w:r>
      <w:r w:rsidR="00F3496E" w:rsidRPr="006448E2">
        <w:rPr>
          <w:rFonts w:ascii="Times New Roman" w:hAnsi="Times New Roman" w:cs="Times New Roman"/>
          <w:sz w:val="26"/>
          <w:szCs w:val="26"/>
        </w:rPr>
        <w:t xml:space="preserve">adequacy of rates, service and billing </w:t>
      </w:r>
      <w:r w:rsidR="00AC1E0B" w:rsidRPr="006448E2">
        <w:rPr>
          <w:rFonts w:ascii="Times New Roman" w:hAnsi="Times New Roman" w:cs="Times New Roman"/>
          <w:sz w:val="26"/>
          <w:szCs w:val="26"/>
        </w:rPr>
        <w:t xml:space="preserve">of public utilities subject </w:t>
      </w:r>
      <w:r w:rsidR="00F3496E" w:rsidRPr="006448E2">
        <w:rPr>
          <w:rFonts w:ascii="Times New Roman" w:hAnsi="Times New Roman" w:cs="Times New Roman"/>
          <w:sz w:val="26"/>
          <w:szCs w:val="26"/>
        </w:rPr>
        <w:t xml:space="preserve">to </w:t>
      </w:r>
      <w:r w:rsidR="00AC1E0B" w:rsidRPr="006448E2">
        <w:rPr>
          <w:rFonts w:ascii="Times New Roman" w:hAnsi="Times New Roman" w:cs="Times New Roman"/>
          <w:sz w:val="26"/>
          <w:szCs w:val="26"/>
        </w:rPr>
        <w:t xml:space="preserve">our jurisdiction under </w:t>
      </w:r>
      <w:r w:rsidR="00F3496E" w:rsidRPr="006448E2">
        <w:rPr>
          <w:rFonts w:ascii="Times New Roman" w:hAnsi="Times New Roman" w:cs="Times New Roman"/>
          <w:sz w:val="26"/>
          <w:szCs w:val="26"/>
        </w:rPr>
        <w:lastRenderedPageBreak/>
        <w:t xml:space="preserve">the Code </w:t>
      </w:r>
      <w:r w:rsidR="00AC1E0B" w:rsidRPr="006448E2">
        <w:rPr>
          <w:rFonts w:ascii="Times New Roman" w:hAnsi="Times New Roman" w:cs="Times New Roman"/>
          <w:sz w:val="26"/>
          <w:szCs w:val="26"/>
        </w:rPr>
        <w:t>h</w:t>
      </w:r>
      <w:r w:rsidR="00F3496E" w:rsidRPr="006448E2">
        <w:rPr>
          <w:rFonts w:ascii="Times New Roman" w:hAnsi="Times New Roman" w:cs="Times New Roman"/>
          <w:sz w:val="26"/>
          <w:szCs w:val="26"/>
        </w:rPr>
        <w:t xml:space="preserve">as </w:t>
      </w:r>
      <w:r w:rsidR="00AC1E0B" w:rsidRPr="006448E2">
        <w:rPr>
          <w:rFonts w:ascii="Times New Roman" w:hAnsi="Times New Roman" w:cs="Times New Roman"/>
          <w:sz w:val="26"/>
          <w:szCs w:val="26"/>
        </w:rPr>
        <w:t xml:space="preserve">been </w:t>
      </w:r>
      <w:r w:rsidR="00F3496E" w:rsidRPr="006448E2">
        <w:rPr>
          <w:rFonts w:ascii="Times New Roman" w:hAnsi="Times New Roman" w:cs="Times New Roman"/>
          <w:sz w:val="26"/>
          <w:szCs w:val="26"/>
        </w:rPr>
        <w:t>c</w:t>
      </w:r>
      <w:r w:rsidR="006A4044" w:rsidRPr="006448E2">
        <w:rPr>
          <w:rFonts w:ascii="Times New Roman" w:hAnsi="Times New Roman" w:cs="Times New Roman"/>
          <w:sz w:val="26"/>
          <w:szCs w:val="26"/>
        </w:rPr>
        <w:t>learly set forth</w:t>
      </w:r>
      <w:r w:rsidR="00F3496E" w:rsidRPr="006448E2">
        <w:rPr>
          <w:rFonts w:ascii="Times New Roman" w:hAnsi="Times New Roman" w:cs="Times New Roman"/>
          <w:sz w:val="26"/>
          <w:szCs w:val="26"/>
        </w:rPr>
        <w:t xml:space="preserve"> in </w:t>
      </w:r>
      <w:r w:rsidR="00AC1E0B" w:rsidRPr="006448E2">
        <w:rPr>
          <w:rFonts w:ascii="Times New Roman" w:hAnsi="Times New Roman" w:cs="Times New Roman"/>
          <w:sz w:val="26"/>
          <w:szCs w:val="26"/>
        </w:rPr>
        <w:t>the</w:t>
      </w:r>
      <w:r w:rsidR="00F3496E" w:rsidRPr="006448E2">
        <w:rPr>
          <w:rFonts w:ascii="Times New Roman" w:hAnsi="Times New Roman" w:cs="Times New Roman"/>
          <w:sz w:val="26"/>
          <w:szCs w:val="26"/>
        </w:rPr>
        <w:t xml:space="preserve"> </w:t>
      </w:r>
      <w:r w:rsidR="00F3496E" w:rsidRPr="006448E2">
        <w:rPr>
          <w:rFonts w:ascii="Times New Roman" w:hAnsi="Times New Roman" w:cs="Times New Roman"/>
          <w:i/>
          <w:sz w:val="26"/>
          <w:szCs w:val="26"/>
        </w:rPr>
        <w:t>May 18 Order</w:t>
      </w:r>
      <w:r w:rsidR="00AC1E0B">
        <w:rPr>
          <w:rFonts w:ascii="Times New Roman" w:hAnsi="Times New Roman" w:cs="Times New Roman"/>
          <w:i/>
          <w:sz w:val="26"/>
          <w:szCs w:val="26"/>
        </w:rPr>
        <w:t xml:space="preserve"> </w:t>
      </w:r>
      <w:r w:rsidR="00393191">
        <w:rPr>
          <w:rFonts w:ascii="Times New Roman" w:hAnsi="Times New Roman" w:cs="Times New Roman"/>
          <w:sz w:val="26"/>
          <w:szCs w:val="26"/>
        </w:rPr>
        <w:t xml:space="preserve">at 24.  </w:t>
      </w:r>
      <w:r w:rsidR="005C3670">
        <w:rPr>
          <w:rFonts w:ascii="Times New Roman" w:hAnsi="Times New Roman" w:cs="Times New Roman"/>
          <w:sz w:val="26"/>
          <w:szCs w:val="26"/>
        </w:rPr>
        <w:t xml:space="preserve">In the </w:t>
      </w:r>
      <w:r w:rsidR="005C3670" w:rsidRPr="007E65BE">
        <w:rPr>
          <w:rFonts w:ascii="Times New Roman" w:hAnsi="Times New Roman" w:cs="Times New Roman"/>
          <w:i/>
          <w:sz w:val="26"/>
          <w:szCs w:val="26"/>
        </w:rPr>
        <w:t>May 18</w:t>
      </w:r>
      <w:r w:rsidR="005C3670">
        <w:rPr>
          <w:rFonts w:ascii="Times New Roman" w:hAnsi="Times New Roman" w:cs="Times New Roman"/>
          <w:i/>
          <w:sz w:val="26"/>
          <w:szCs w:val="26"/>
        </w:rPr>
        <w:t xml:space="preserve"> Order</w:t>
      </w:r>
      <w:r w:rsidR="005C3670">
        <w:rPr>
          <w:rFonts w:ascii="Times New Roman" w:hAnsi="Times New Roman" w:cs="Times New Roman"/>
          <w:sz w:val="26"/>
          <w:szCs w:val="26"/>
        </w:rPr>
        <w:t xml:space="preserve"> we concluded, in pertinent part:</w:t>
      </w:r>
    </w:p>
    <w:p w:rsidR="005C3670" w:rsidRDefault="005C3670" w:rsidP="005C3670">
      <w:pPr>
        <w:spacing w:line="360" w:lineRule="auto"/>
        <w:ind w:firstLine="1440"/>
        <w:rPr>
          <w:rFonts w:ascii="Times New Roman" w:hAnsi="Times New Roman" w:cs="Times New Roman"/>
          <w:sz w:val="26"/>
          <w:szCs w:val="26"/>
        </w:rPr>
      </w:pPr>
    </w:p>
    <w:p w:rsidR="005C3670" w:rsidRPr="00EC18BA" w:rsidRDefault="005C3670" w:rsidP="005C3670">
      <w:pPr>
        <w:pStyle w:val="NormalWeb"/>
        <w:spacing w:before="0" w:beforeAutospacing="0" w:after="0" w:afterAutospacing="0"/>
        <w:ind w:left="1440" w:right="1440"/>
        <w:rPr>
          <w:sz w:val="26"/>
          <w:szCs w:val="26"/>
        </w:rPr>
      </w:pPr>
      <w:r w:rsidRPr="000B76BB">
        <w:rPr>
          <w:sz w:val="26"/>
          <w:szCs w:val="26"/>
        </w:rPr>
        <w:t xml:space="preserve">In our view, the Commission’s approach in lien-related formal complaints will not change under the </w:t>
      </w:r>
      <w:r w:rsidRPr="000B76BB">
        <w:rPr>
          <w:i/>
          <w:sz w:val="26"/>
          <w:szCs w:val="26"/>
        </w:rPr>
        <w:t>December 8 Order</w:t>
      </w:r>
      <w:r w:rsidRPr="000B76BB">
        <w:rPr>
          <w:sz w:val="26"/>
          <w:szCs w:val="26"/>
        </w:rPr>
        <w:t xml:space="preserve">.  Namely, with a formal complaint that challenges the imposition of a municipal lien for an unpaid PGW gas bill, </w:t>
      </w:r>
      <w:r w:rsidRPr="002D4253">
        <w:rPr>
          <w:sz w:val="26"/>
          <w:szCs w:val="26"/>
          <w:u w:val="single"/>
        </w:rPr>
        <w:t xml:space="preserve">our precedent is clear that the Commission does not have subject matter jurisdiction over the complaint.  </w:t>
      </w:r>
      <w:r w:rsidRPr="002D4253">
        <w:rPr>
          <w:i/>
          <w:sz w:val="26"/>
          <w:szCs w:val="26"/>
          <w:u w:val="single"/>
        </w:rPr>
        <w:t>See, e.g., Jacqueline Stevens v. Philadelphia Gas Works</w:t>
      </w:r>
      <w:r w:rsidRPr="002D4253">
        <w:rPr>
          <w:sz w:val="26"/>
          <w:szCs w:val="26"/>
          <w:u w:val="single"/>
        </w:rPr>
        <w:t xml:space="preserve">, C-2015-2472728 (Final Order entered July 30, 2015).  However, to the extent a formal complaint that challenges the imposition of a lien also raises a jurisdictional billing or service issue, the Commission does have subject matter jurisdiction over that portion of the complaint.  </w:t>
      </w:r>
      <w:r w:rsidRPr="002D4253">
        <w:rPr>
          <w:i/>
          <w:sz w:val="26"/>
          <w:szCs w:val="26"/>
          <w:u w:val="single"/>
        </w:rPr>
        <w:t>See, e.g., Dennis Vicario v. Philadelphia Gas Works</w:t>
      </w:r>
      <w:r w:rsidRPr="002D4253">
        <w:rPr>
          <w:sz w:val="26"/>
          <w:szCs w:val="26"/>
          <w:u w:val="single"/>
        </w:rPr>
        <w:t xml:space="preserve">, C-2010-2213955 (Opinion and Order entered November 16, 2011); </w:t>
      </w:r>
      <w:r w:rsidRPr="002D4253">
        <w:rPr>
          <w:i/>
          <w:sz w:val="26"/>
          <w:szCs w:val="26"/>
          <w:u w:val="single"/>
        </w:rPr>
        <w:t>Habana Holding Corporation v. PGW</w:t>
      </w:r>
      <w:r w:rsidRPr="002D4253">
        <w:rPr>
          <w:b/>
          <w:sz w:val="26"/>
          <w:szCs w:val="26"/>
          <w:u w:val="single"/>
        </w:rPr>
        <w:t xml:space="preserve">, </w:t>
      </w:r>
      <w:r w:rsidRPr="002D4253">
        <w:rPr>
          <w:sz w:val="26"/>
          <w:szCs w:val="26"/>
          <w:u w:val="single"/>
        </w:rPr>
        <w:t>C</w:t>
      </w:r>
      <w:r w:rsidRPr="002D4253">
        <w:rPr>
          <w:kern w:val="1"/>
          <w:sz w:val="26"/>
          <w:szCs w:val="26"/>
          <w:u w:val="single"/>
        </w:rPr>
        <w:t>-2014-2413775, Final Order entered July 24, 2014</w:t>
      </w:r>
      <w:r w:rsidRPr="002D4253">
        <w:rPr>
          <w:sz w:val="26"/>
          <w:szCs w:val="26"/>
          <w:u w:val="single"/>
        </w:rPr>
        <w:t>).  This approach is nothing new, and we believe PGW’s concerns about process are unfounded</w:t>
      </w:r>
      <w:r w:rsidRPr="000B76BB">
        <w:rPr>
          <w:sz w:val="26"/>
          <w:szCs w:val="26"/>
        </w:rPr>
        <w:t>.</w:t>
      </w:r>
    </w:p>
    <w:p w:rsidR="005C3670" w:rsidRDefault="005C3670" w:rsidP="005C3670">
      <w:pPr>
        <w:spacing w:line="360" w:lineRule="auto"/>
        <w:ind w:firstLine="1440"/>
        <w:rPr>
          <w:rFonts w:ascii="Times New Roman" w:hAnsi="Times New Roman" w:cs="Times New Roman"/>
          <w:sz w:val="26"/>
          <w:szCs w:val="26"/>
        </w:rPr>
      </w:pPr>
    </w:p>
    <w:p w:rsidR="006A14C1" w:rsidRDefault="005C3670" w:rsidP="00F85FEA">
      <w:pPr>
        <w:spacing w:line="360" w:lineRule="auto"/>
        <w:ind w:firstLine="0"/>
        <w:rPr>
          <w:rFonts w:ascii="Times New Roman" w:hAnsi="Times New Roman" w:cs="Times New Roman"/>
          <w:sz w:val="26"/>
          <w:szCs w:val="26"/>
        </w:rPr>
      </w:pPr>
      <w:r>
        <w:rPr>
          <w:rFonts w:ascii="Times New Roman" w:hAnsi="Times New Roman" w:cs="Times New Roman"/>
          <w:i/>
          <w:sz w:val="26"/>
          <w:szCs w:val="26"/>
        </w:rPr>
        <w:t xml:space="preserve">Order </w:t>
      </w:r>
      <w:r>
        <w:rPr>
          <w:rFonts w:ascii="Times New Roman" w:hAnsi="Times New Roman" w:cs="Times New Roman"/>
          <w:sz w:val="26"/>
          <w:szCs w:val="26"/>
        </w:rPr>
        <w:t>at 24; (emphasis added).</w:t>
      </w:r>
    </w:p>
    <w:p w:rsidR="00FC420A" w:rsidRDefault="00FC420A" w:rsidP="00F85FEA">
      <w:pPr>
        <w:spacing w:line="360" w:lineRule="auto"/>
        <w:ind w:firstLine="0"/>
        <w:rPr>
          <w:rFonts w:ascii="Times New Roman" w:hAnsi="Times New Roman" w:cs="Times New Roman"/>
          <w:sz w:val="26"/>
          <w:szCs w:val="26"/>
        </w:rPr>
      </w:pPr>
    </w:p>
    <w:p w:rsidR="00FC420A" w:rsidRDefault="00CE064A" w:rsidP="00F44AAD">
      <w:pPr>
        <w:spacing w:line="360" w:lineRule="auto"/>
        <w:ind w:firstLine="1440"/>
        <w:rPr>
          <w:rFonts w:ascii="Times New Roman" w:hAnsi="Times New Roman" w:cs="Times New Roman"/>
          <w:sz w:val="26"/>
          <w:szCs w:val="26"/>
        </w:rPr>
      </w:pPr>
      <w:r>
        <w:rPr>
          <w:rFonts w:ascii="Times New Roman" w:hAnsi="Times New Roman" w:cs="Times New Roman"/>
          <w:sz w:val="26"/>
          <w:szCs w:val="26"/>
        </w:rPr>
        <w:t>W</w:t>
      </w:r>
      <w:r w:rsidRPr="006448E2">
        <w:rPr>
          <w:rFonts w:ascii="Times New Roman" w:hAnsi="Times New Roman" w:cs="Times New Roman"/>
          <w:sz w:val="26"/>
          <w:szCs w:val="26"/>
        </w:rPr>
        <w:t xml:space="preserve">e do not agree with PGW that </w:t>
      </w:r>
      <w:r w:rsidR="008B06A6">
        <w:rPr>
          <w:rFonts w:ascii="Times New Roman" w:hAnsi="Times New Roman" w:cs="Times New Roman"/>
          <w:sz w:val="26"/>
          <w:szCs w:val="26"/>
        </w:rPr>
        <w:t>retaining</w:t>
      </w:r>
      <w:r w:rsidRPr="006448E2">
        <w:rPr>
          <w:rFonts w:ascii="Times New Roman" w:hAnsi="Times New Roman" w:cs="Times New Roman"/>
          <w:sz w:val="26"/>
          <w:szCs w:val="26"/>
        </w:rPr>
        <w:t xml:space="preserve"> jurisdiction over billing disputes as discussed in the </w:t>
      </w:r>
      <w:r w:rsidRPr="006448E2">
        <w:rPr>
          <w:rFonts w:ascii="Times New Roman" w:hAnsi="Times New Roman" w:cs="Times New Roman"/>
          <w:i/>
          <w:sz w:val="26"/>
          <w:szCs w:val="26"/>
        </w:rPr>
        <w:t>May 18 Order</w:t>
      </w:r>
      <w:r w:rsidRPr="006448E2">
        <w:rPr>
          <w:rFonts w:ascii="Times New Roman" w:hAnsi="Times New Roman" w:cs="Times New Roman"/>
          <w:sz w:val="26"/>
          <w:szCs w:val="26"/>
        </w:rPr>
        <w:t xml:space="preserve"> is “irreconcilable” with our determination that the Commission does not have jurisdiction over a past due balance that is subject to a municipal lien. </w:t>
      </w:r>
      <w:r>
        <w:rPr>
          <w:rFonts w:ascii="Times New Roman" w:hAnsi="Times New Roman" w:cs="Times New Roman"/>
          <w:sz w:val="26"/>
          <w:szCs w:val="26"/>
        </w:rPr>
        <w:t xml:space="preserve"> </w:t>
      </w:r>
      <w:r w:rsidR="00F44AAD">
        <w:rPr>
          <w:rFonts w:ascii="Times New Roman" w:hAnsi="Times New Roman" w:cs="Times New Roman"/>
          <w:sz w:val="26"/>
          <w:szCs w:val="26"/>
        </w:rPr>
        <w:t xml:space="preserve">We also do not agree that deciding whether PGW properly applied late payment charges in this case is contrary to our interpretation that we lack jurisdiction over a past due balance subject to a municipal lien.  </w:t>
      </w:r>
      <w:r w:rsidR="00FC420A">
        <w:rPr>
          <w:rFonts w:ascii="Times New Roman" w:hAnsi="Times New Roman" w:cs="Times New Roman"/>
          <w:sz w:val="26"/>
          <w:szCs w:val="26"/>
        </w:rPr>
        <w:t xml:space="preserve">The above-cited determination is wholly consistent with the line of cases, beginning with </w:t>
      </w:r>
      <w:r w:rsidR="00FC420A" w:rsidRPr="00DB3F00">
        <w:rPr>
          <w:rStyle w:val="ssit1"/>
          <w:rFonts w:ascii="Times New Roman" w:hAnsi="Times New Roman" w:cs="Times New Roman"/>
          <w:sz w:val="26"/>
          <w:szCs w:val="26"/>
        </w:rPr>
        <w:t>Josephine Pitt</w:t>
      </w:r>
      <w:r w:rsidR="00FC420A" w:rsidRPr="00DB3F00">
        <w:rPr>
          <w:rFonts w:ascii="Times New Roman" w:hAnsi="Times New Roman" w:cs="Times New Roman"/>
          <w:sz w:val="26"/>
          <w:szCs w:val="26"/>
        </w:rPr>
        <w:t xml:space="preserve"> </w:t>
      </w:r>
      <w:r w:rsidR="00FC420A" w:rsidRPr="00DB3F00">
        <w:rPr>
          <w:rStyle w:val="ssit1"/>
          <w:rFonts w:ascii="Times New Roman" w:hAnsi="Times New Roman" w:cs="Times New Roman"/>
          <w:sz w:val="26"/>
          <w:szCs w:val="26"/>
        </w:rPr>
        <w:t>v. Philadelphia Gas Works</w:t>
      </w:r>
      <w:r w:rsidR="00FC420A" w:rsidRPr="00DB3F00">
        <w:rPr>
          <w:rFonts w:ascii="Times New Roman" w:hAnsi="Times New Roman" w:cs="Times New Roman"/>
          <w:sz w:val="26"/>
          <w:szCs w:val="26"/>
        </w:rPr>
        <w:t>, Docket No. C-2009-2140025 (Order entered April 29, 2010)</w:t>
      </w:r>
      <w:r w:rsidR="00FC420A">
        <w:rPr>
          <w:rFonts w:ascii="Times New Roman" w:hAnsi="Times New Roman" w:cs="Times New Roman"/>
          <w:sz w:val="26"/>
          <w:szCs w:val="26"/>
        </w:rPr>
        <w:t xml:space="preserve"> and remains consistent with this Commission</w:t>
      </w:r>
      <w:r w:rsidR="00A50709">
        <w:rPr>
          <w:rFonts w:ascii="Times New Roman" w:hAnsi="Times New Roman" w:cs="Times New Roman"/>
          <w:sz w:val="26"/>
          <w:szCs w:val="26"/>
        </w:rPr>
        <w:t xml:space="preserve">’s precedent that it has subject matter jurisdiction over </w:t>
      </w:r>
      <w:r w:rsidR="00DB3A56">
        <w:rPr>
          <w:rFonts w:ascii="Times New Roman" w:hAnsi="Times New Roman" w:cs="Times New Roman"/>
          <w:sz w:val="26"/>
          <w:szCs w:val="26"/>
        </w:rPr>
        <w:t>a</w:t>
      </w:r>
      <w:r w:rsidR="00A50709">
        <w:rPr>
          <w:rFonts w:ascii="Times New Roman" w:hAnsi="Times New Roman" w:cs="Times New Roman"/>
          <w:sz w:val="26"/>
          <w:szCs w:val="26"/>
        </w:rPr>
        <w:t xml:space="preserve"> </w:t>
      </w:r>
      <w:r w:rsidR="000D7D56">
        <w:rPr>
          <w:rFonts w:ascii="Times New Roman" w:hAnsi="Times New Roman" w:cs="Times New Roman"/>
          <w:sz w:val="26"/>
          <w:szCs w:val="26"/>
        </w:rPr>
        <w:t xml:space="preserve">service or </w:t>
      </w:r>
      <w:r w:rsidR="00A50709">
        <w:rPr>
          <w:rFonts w:ascii="Times New Roman" w:hAnsi="Times New Roman" w:cs="Times New Roman"/>
          <w:sz w:val="26"/>
          <w:szCs w:val="26"/>
        </w:rPr>
        <w:t>billing issue raised in a lien-related complaint</w:t>
      </w:r>
      <w:r w:rsidR="00FC420A">
        <w:rPr>
          <w:rFonts w:ascii="Times New Roman" w:hAnsi="Times New Roman" w:cs="Times New Roman"/>
          <w:sz w:val="26"/>
          <w:szCs w:val="26"/>
        </w:rPr>
        <w:t>.</w:t>
      </w:r>
      <w:r w:rsidR="001003F3">
        <w:rPr>
          <w:rFonts w:ascii="Times New Roman" w:hAnsi="Times New Roman" w:cs="Times New Roman"/>
          <w:sz w:val="26"/>
          <w:szCs w:val="26"/>
        </w:rPr>
        <w:t xml:space="preserve">  </w:t>
      </w:r>
      <w:r w:rsidR="000D7D56">
        <w:rPr>
          <w:rFonts w:ascii="Times New Roman" w:hAnsi="Times New Roman" w:cs="Times New Roman"/>
          <w:sz w:val="26"/>
          <w:szCs w:val="26"/>
        </w:rPr>
        <w:t>Thus, i</w:t>
      </w:r>
      <w:r w:rsidR="00155229">
        <w:rPr>
          <w:rFonts w:ascii="Times New Roman" w:hAnsi="Times New Roman" w:cs="Times New Roman"/>
          <w:sz w:val="26"/>
          <w:szCs w:val="26"/>
        </w:rPr>
        <w:t xml:space="preserve">n finding that PGW </w:t>
      </w:r>
      <w:r w:rsidR="00155229">
        <w:rPr>
          <w:rFonts w:ascii="Times New Roman" w:hAnsi="Times New Roman" w:cs="Times New Roman"/>
          <w:sz w:val="26"/>
          <w:szCs w:val="26"/>
        </w:rPr>
        <w:lastRenderedPageBreak/>
        <w:t>improperly imposed late payment charges on past due amounts subject to a municipal lien, the Commission was</w:t>
      </w:r>
      <w:r w:rsidR="00FB3864">
        <w:rPr>
          <w:rFonts w:ascii="Times New Roman" w:hAnsi="Times New Roman" w:cs="Times New Roman"/>
          <w:sz w:val="26"/>
          <w:szCs w:val="26"/>
        </w:rPr>
        <w:t xml:space="preserve"> </w:t>
      </w:r>
      <w:r w:rsidR="000D7D56">
        <w:rPr>
          <w:rFonts w:ascii="Times New Roman" w:hAnsi="Times New Roman" w:cs="Times New Roman"/>
          <w:sz w:val="26"/>
          <w:szCs w:val="26"/>
        </w:rPr>
        <w:t xml:space="preserve">simply </w:t>
      </w:r>
      <w:r w:rsidR="00FB3864">
        <w:rPr>
          <w:rFonts w:ascii="Times New Roman" w:hAnsi="Times New Roman" w:cs="Times New Roman"/>
          <w:sz w:val="26"/>
          <w:szCs w:val="26"/>
        </w:rPr>
        <w:t xml:space="preserve">exercising its jurisdiction over a </w:t>
      </w:r>
      <w:r w:rsidR="007548B7">
        <w:rPr>
          <w:rFonts w:ascii="Times New Roman" w:hAnsi="Times New Roman" w:cs="Times New Roman"/>
          <w:sz w:val="26"/>
          <w:szCs w:val="26"/>
        </w:rPr>
        <w:t xml:space="preserve">utility </w:t>
      </w:r>
      <w:r w:rsidR="00FB3864">
        <w:rPr>
          <w:rFonts w:ascii="Times New Roman" w:hAnsi="Times New Roman" w:cs="Times New Roman"/>
          <w:sz w:val="26"/>
          <w:szCs w:val="26"/>
        </w:rPr>
        <w:t>billing issue</w:t>
      </w:r>
      <w:r>
        <w:rPr>
          <w:rFonts w:ascii="Times New Roman" w:hAnsi="Times New Roman" w:cs="Times New Roman"/>
          <w:sz w:val="26"/>
          <w:szCs w:val="26"/>
        </w:rPr>
        <w:t>.</w:t>
      </w:r>
      <w:r w:rsidR="00504A62">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C420A" w:rsidRDefault="00FC420A" w:rsidP="00F85FEA">
      <w:pPr>
        <w:spacing w:line="360" w:lineRule="auto"/>
        <w:ind w:firstLine="0"/>
        <w:rPr>
          <w:rFonts w:ascii="Times New Roman" w:hAnsi="Times New Roman" w:cs="Times New Roman"/>
          <w:sz w:val="26"/>
          <w:szCs w:val="26"/>
        </w:rPr>
      </w:pPr>
    </w:p>
    <w:p w:rsidR="00297D27" w:rsidRDefault="00297D27" w:rsidP="00393191">
      <w:pPr>
        <w:keepNext/>
        <w:keepLines/>
        <w:tabs>
          <w:tab w:val="left" w:pos="-720"/>
        </w:tabs>
        <w:suppressAutoHyphens/>
        <w:spacing w:line="360" w:lineRule="auto"/>
        <w:ind w:firstLine="0"/>
        <w:jc w:val="center"/>
        <w:rPr>
          <w:rFonts w:ascii="Times New Roman" w:hAnsi="Times New Roman" w:cs="Times New Roman"/>
          <w:b/>
          <w:sz w:val="26"/>
        </w:rPr>
      </w:pPr>
      <w:r>
        <w:rPr>
          <w:rFonts w:ascii="Times New Roman" w:hAnsi="Times New Roman" w:cs="Times New Roman"/>
          <w:b/>
          <w:sz w:val="26"/>
        </w:rPr>
        <w:t xml:space="preserve">Conclusion </w:t>
      </w:r>
    </w:p>
    <w:p w:rsidR="00297D27" w:rsidRDefault="00297D27" w:rsidP="00297D27">
      <w:pPr>
        <w:keepNext/>
        <w:keepLines/>
        <w:tabs>
          <w:tab w:val="left" w:pos="-720"/>
        </w:tabs>
        <w:suppressAutoHyphens/>
        <w:spacing w:line="360" w:lineRule="auto"/>
        <w:rPr>
          <w:rFonts w:ascii="Times New Roman" w:hAnsi="Times New Roman" w:cs="Times New Roman"/>
          <w:sz w:val="26"/>
        </w:rPr>
      </w:pPr>
    </w:p>
    <w:p w:rsidR="00297D27" w:rsidRPr="00282F80" w:rsidRDefault="00297D27" w:rsidP="00297D27">
      <w:pPr>
        <w:tabs>
          <w:tab w:val="left" w:pos="-720"/>
        </w:tabs>
        <w:suppressAutoHyphens/>
        <w:spacing w:line="360" w:lineRule="auto"/>
        <w:ind w:firstLine="1440"/>
        <w:rPr>
          <w:rFonts w:ascii="Times New Roman" w:hAnsi="Times New Roman" w:cs="Times New Roman"/>
          <w:sz w:val="26"/>
        </w:rPr>
      </w:pPr>
      <w:r>
        <w:rPr>
          <w:rFonts w:ascii="Times New Roman" w:hAnsi="Times New Roman" w:cs="Times New Roman"/>
          <w:sz w:val="26"/>
        </w:rPr>
        <w:t xml:space="preserve">On consideration of the PGW Petition, the Petition </w:t>
      </w:r>
      <w:r w:rsidR="00AC1E0B">
        <w:rPr>
          <w:rFonts w:ascii="Times New Roman" w:hAnsi="Times New Roman" w:cs="Times New Roman"/>
          <w:sz w:val="26"/>
        </w:rPr>
        <w:t>is</w:t>
      </w:r>
      <w:r>
        <w:rPr>
          <w:rFonts w:ascii="Times New Roman" w:hAnsi="Times New Roman" w:cs="Times New Roman"/>
          <w:sz w:val="26"/>
        </w:rPr>
        <w:t xml:space="preserve"> denied, consistent with the discussion in this Opinion and Order on Reconsideration; </w:t>
      </w:r>
      <w:r w:rsidRPr="0009538E">
        <w:rPr>
          <w:rFonts w:ascii="Times New Roman" w:hAnsi="Times New Roman" w:cs="Times New Roman"/>
          <w:b/>
          <w:sz w:val="26"/>
        </w:rPr>
        <w:t>THEREFORE,</w:t>
      </w:r>
    </w:p>
    <w:p w:rsidR="00297D27" w:rsidRPr="0009538E" w:rsidRDefault="00297D27" w:rsidP="00297D27">
      <w:pPr>
        <w:spacing w:line="360" w:lineRule="auto"/>
        <w:ind w:firstLine="1440"/>
        <w:rPr>
          <w:rFonts w:ascii="Times New Roman" w:hAnsi="Times New Roman" w:cs="Times New Roman"/>
          <w:sz w:val="26"/>
          <w:szCs w:val="26"/>
        </w:rPr>
      </w:pPr>
    </w:p>
    <w:p w:rsidR="00297D27" w:rsidRDefault="00297D27" w:rsidP="00297D27">
      <w:pPr>
        <w:keepNext/>
        <w:keepLines/>
        <w:spacing w:line="360" w:lineRule="auto"/>
        <w:ind w:firstLine="1440"/>
        <w:rPr>
          <w:rFonts w:ascii="Times New Roman" w:hAnsi="Times New Roman" w:cs="Times New Roman"/>
          <w:sz w:val="26"/>
        </w:rPr>
      </w:pPr>
      <w:r w:rsidRPr="0009538E">
        <w:rPr>
          <w:rFonts w:ascii="Times New Roman" w:hAnsi="Times New Roman" w:cs="Times New Roman"/>
          <w:b/>
          <w:sz w:val="26"/>
          <w:szCs w:val="26"/>
        </w:rPr>
        <w:t>IT IS ORDERED:</w:t>
      </w:r>
    </w:p>
    <w:p w:rsidR="00297D27" w:rsidRDefault="00297D27" w:rsidP="00297D27">
      <w:pPr>
        <w:keepNext/>
        <w:keepLines/>
        <w:spacing w:line="360" w:lineRule="auto"/>
        <w:rPr>
          <w:rFonts w:ascii="Times New Roman" w:hAnsi="Times New Roman" w:cs="Times New Roman"/>
          <w:sz w:val="26"/>
        </w:rPr>
      </w:pPr>
    </w:p>
    <w:p w:rsidR="00297D27" w:rsidRPr="00FC7169" w:rsidRDefault="00297D27" w:rsidP="00297D27">
      <w:pPr>
        <w:spacing w:line="360" w:lineRule="auto"/>
        <w:ind w:firstLine="1440"/>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FC7169">
        <w:rPr>
          <w:rFonts w:ascii="Times New Roman" w:hAnsi="Times New Roman" w:cs="Times New Roman"/>
          <w:sz w:val="26"/>
          <w:szCs w:val="26"/>
        </w:rPr>
        <w:t xml:space="preserve">That the Petition for Reconsideration, Clarification and/or Rehearing, </w:t>
      </w:r>
      <w:r w:rsidR="00FA2446">
        <w:rPr>
          <w:rFonts w:ascii="Times New Roman" w:hAnsi="Times New Roman" w:cs="Times New Roman"/>
          <w:sz w:val="26"/>
          <w:szCs w:val="26"/>
        </w:rPr>
        <w:t xml:space="preserve">of our Opinion and Order entered May 18, 2016, in the above-captioned proceedings </w:t>
      </w:r>
      <w:r w:rsidRPr="00FC7169">
        <w:rPr>
          <w:rFonts w:ascii="Times New Roman" w:hAnsi="Times New Roman" w:cs="Times New Roman"/>
          <w:sz w:val="26"/>
          <w:szCs w:val="26"/>
        </w:rPr>
        <w:t xml:space="preserve">filed on </w:t>
      </w:r>
      <w:r w:rsidR="00AC1E0B">
        <w:rPr>
          <w:rFonts w:ascii="Times New Roman" w:hAnsi="Times New Roman" w:cs="Times New Roman"/>
          <w:sz w:val="26"/>
          <w:szCs w:val="26"/>
        </w:rPr>
        <w:t>June 4, 2018</w:t>
      </w:r>
      <w:r w:rsidRPr="00FC7169">
        <w:rPr>
          <w:rFonts w:ascii="Times New Roman" w:hAnsi="Times New Roman" w:cs="Times New Roman"/>
          <w:sz w:val="26"/>
          <w:szCs w:val="26"/>
        </w:rPr>
        <w:t>, by Philadelphia Gas Works is</w:t>
      </w:r>
      <w:r>
        <w:rPr>
          <w:rFonts w:ascii="Times New Roman" w:hAnsi="Times New Roman" w:cs="Times New Roman"/>
          <w:sz w:val="26"/>
          <w:szCs w:val="26"/>
        </w:rPr>
        <w:t xml:space="preserve"> </w:t>
      </w:r>
      <w:r w:rsidR="00677306">
        <w:rPr>
          <w:rFonts w:ascii="Times New Roman" w:hAnsi="Times New Roman" w:cs="Times New Roman"/>
          <w:sz w:val="26"/>
          <w:szCs w:val="26"/>
        </w:rPr>
        <w:t>granted</w:t>
      </w:r>
      <w:r w:rsidR="005129D5">
        <w:rPr>
          <w:rFonts w:ascii="Times New Roman" w:hAnsi="Times New Roman" w:cs="Times New Roman"/>
          <w:sz w:val="26"/>
          <w:szCs w:val="26"/>
        </w:rPr>
        <w:t>,</w:t>
      </w:r>
      <w:r w:rsidR="00677306">
        <w:rPr>
          <w:rFonts w:ascii="Times New Roman" w:hAnsi="Times New Roman" w:cs="Times New Roman"/>
          <w:sz w:val="26"/>
          <w:szCs w:val="26"/>
        </w:rPr>
        <w:t xml:space="preserve"> in part</w:t>
      </w:r>
      <w:r w:rsidR="005129D5">
        <w:rPr>
          <w:rFonts w:ascii="Times New Roman" w:hAnsi="Times New Roman" w:cs="Times New Roman"/>
          <w:sz w:val="26"/>
          <w:szCs w:val="26"/>
        </w:rPr>
        <w:t>,</w:t>
      </w:r>
      <w:r w:rsidR="00677306">
        <w:rPr>
          <w:rFonts w:ascii="Times New Roman" w:hAnsi="Times New Roman" w:cs="Times New Roman"/>
          <w:sz w:val="26"/>
          <w:szCs w:val="26"/>
        </w:rPr>
        <w:t xml:space="preserve"> and denied</w:t>
      </w:r>
      <w:r w:rsidR="005129D5">
        <w:rPr>
          <w:rFonts w:ascii="Times New Roman" w:hAnsi="Times New Roman" w:cs="Times New Roman"/>
          <w:sz w:val="26"/>
          <w:szCs w:val="26"/>
        </w:rPr>
        <w:t>,</w:t>
      </w:r>
      <w:r w:rsidR="00677306">
        <w:rPr>
          <w:rFonts w:ascii="Times New Roman" w:hAnsi="Times New Roman" w:cs="Times New Roman"/>
          <w:sz w:val="26"/>
          <w:szCs w:val="26"/>
        </w:rPr>
        <w:t xml:space="preserve"> in part, consistent with this Opinion and Order. </w:t>
      </w:r>
    </w:p>
    <w:p w:rsidR="00297D27" w:rsidRDefault="00297D27" w:rsidP="00297D27">
      <w:pPr>
        <w:spacing w:line="360" w:lineRule="auto"/>
        <w:ind w:firstLine="1440"/>
        <w:rPr>
          <w:rFonts w:ascii="Times New Roman" w:hAnsi="Times New Roman" w:cs="Times New Roman"/>
          <w:sz w:val="26"/>
          <w:szCs w:val="26"/>
        </w:rPr>
      </w:pPr>
    </w:p>
    <w:p w:rsidR="00297D27" w:rsidRPr="00FC7169" w:rsidRDefault="0022564D" w:rsidP="00297D27">
      <w:pPr>
        <w:keepNext/>
        <w:keepLines/>
        <w:spacing w:line="360" w:lineRule="auto"/>
        <w:ind w:firstLine="1440"/>
        <w:rPr>
          <w:rFonts w:ascii="Times New Roman" w:hAnsi="Times New Roman" w:cs="Times New Roman"/>
          <w:sz w:val="26"/>
          <w:szCs w:val="26"/>
        </w:rPr>
      </w:pPr>
      <w:r>
        <w:rPr>
          <w:rFonts w:ascii="Times New Roman" w:hAnsi="Times New Roman" w:cs="Times New Roman"/>
          <w:sz w:val="26"/>
          <w:szCs w:val="26"/>
        </w:rPr>
        <w:t>2</w:t>
      </w:r>
      <w:r w:rsidR="00297D27">
        <w:rPr>
          <w:rFonts w:ascii="Times New Roman" w:hAnsi="Times New Roman" w:cs="Times New Roman"/>
          <w:sz w:val="26"/>
          <w:szCs w:val="26"/>
        </w:rPr>
        <w:t>.</w:t>
      </w:r>
      <w:r w:rsidR="00297D27">
        <w:rPr>
          <w:rFonts w:ascii="Times New Roman" w:hAnsi="Times New Roman" w:cs="Times New Roman"/>
          <w:sz w:val="26"/>
          <w:szCs w:val="26"/>
        </w:rPr>
        <w:tab/>
      </w:r>
      <w:r w:rsidR="00297D27" w:rsidRPr="00FC7169">
        <w:rPr>
          <w:rFonts w:ascii="Times New Roman" w:hAnsi="Times New Roman" w:cs="Times New Roman"/>
          <w:sz w:val="26"/>
          <w:szCs w:val="26"/>
        </w:rPr>
        <w:t>That the</w:t>
      </w:r>
      <w:r w:rsidR="00297D27">
        <w:rPr>
          <w:rFonts w:ascii="Times New Roman" w:hAnsi="Times New Roman" w:cs="Times New Roman"/>
          <w:sz w:val="26"/>
          <w:szCs w:val="26"/>
        </w:rPr>
        <w:t>se proceedings shall be marked closed.</w:t>
      </w:r>
    </w:p>
    <w:p w:rsidR="00297D27" w:rsidRDefault="00297D27" w:rsidP="00297D27">
      <w:pPr>
        <w:keepNext/>
        <w:keepLines/>
        <w:spacing w:line="360" w:lineRule="auto"/>
        <w:rPr>
          <w:rFonts w:ascii="Times New Roman" w:hAnsi="Times New Roman" w:cs="Times New Roman"/>
          <w:b/>
          <w:sz w:val="26"/>
          <w:szCs w:val="26"/>
        </w:rPr>
      </w:pPr>
    </w:p>
    <w:p w:rsidR="00297D27" w:rsidRDefault="000C7A58" w:rsidP="00282303">
      <w:pPr>
        <w:ind w:left="4320"/>
        <w:rPr>
          <w:rFonts w:ascii="Times New Roman" w:hAnsi="Times New Roman" w:cs="Times New Roman"/>
          <w:sz w:val="26"/>
          <w:szCs w:val="26"/>
        </w:rPr>
      </w:pPr>
      <w:r>
        <w:rPr>
          <w:noProof/>
        </w:rPr>
        <w:drawing>
          <wp:anchor distT="0" distB="0" distL="114300" distR="114300" simplePos="0" relativeHeight="251659264" behindDoc="1" locked="0" layoutInCell="1" allowOverlap="1" wp14:anchorId="3D735698" wp14:editId="0CCDE61B">
            <wp:simplePos x="0" y="0"/>
            <wp:positionH relativeFrom="column">
              <wp:posOffset>3124200</wp:posOffset>
            </wp:positionH>
            <wp:positionV relativeFrom="paragraph">
              <wp:posOffset>76835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7D27" w:rsidRPr="0009538E">
        <w:rPr>
          <w:rFonts w:ascii="Times New Roman" w:hAnsi="Times New Roman" w:cs="Times New Roman"/>
          <w:b/>
          <w:sz w:val="26"/>
          <w:szCs w:val="26"/>
        </w:rPr>
        <w:t>BY THE COMMISSION,</w:t>
      </w:r>
    </w:p>
    <w:p w:rsidR="00297D27" w:rsidRPr="00282303" w:rsidRDefault="00297D27" w:rsidP="00282303">
      <w:pPr>
        <w:ind w:left="4320"/>
        <w:rPr>
          <w:rFonts w:ascii="Times New Roman" w:hAnsi="Times New Roman" w:cs="Times New Roman"/>
          <w:sz w:val="26"/>
          <w:szCs w:val="26"/>
        </w:rPr>
      </w:pPr>
    </w:p>
    <w:p w:rsidR="00297D27" w:rsidRDefault="00297D27" w:rsidP="00282303">
      <w:pPr>
        <w:ind w:left="4320"/>
        <w:rPr>
          <w:rFonts w:ascii="Times New Roman" w:hAnsi="Times New Roman" w:cs="Times New Roman"/>
          <w:sz w:val="26"/>
          <w:szCs w:val="26"/>
        </w:rPr>
      </w:pPr>
    </w:p>
    <w:p w:rsidR="00297D27" w:rsidRPr="0009538E" w:rsidRDefault="00297D27" w:rsidP="00282303">
      <w:pPr>
        <w:ind w:left="4320"/>
        <w:rPr>
          <w:rFonts w:ascii="Times New Roman" w:hAnsi="Times New Roman" w:cs="Times New Roman"/>
          <w:sz w:val="26"/>
          <w:szCs w:val="26"/>
        </w:rPr>
      </w:pPr>
    </w:p>
    <w:p w:rsidR="00297D27" w:rsidRPr="0009538E" w:rsidRDefault="00297D27" w:rsidP="00282303">
      <w:pPr>
        <w:ind w:left="4320"/>
        <w:rPr>
          <w:rFonts w:ascii="Times New Roman" w:hAnsi="Times New Roman" w:cs="Times New Roman"/>
          <w:sz w:val="26"/>
          <w:szCs w:val="26"/>
        </w:rPr>
      </w:pPr>
      <w:r w:rsidRPr="0009538E">
        <w:rPr>
          <w:rFonts w:ascii="Times New Roman" w:hAnsi="Times New Roman" w:cs="Times New Roman"/>
          <w:sz w:val="26"/>
          <w:szCs w:val="26"/>
        </w:rPr>
        <w:t>Rosemary Chiavetta</w:t>
      </w:r>
    </w:p>
    <w:p w:rsidR="00297D27" w:rsidRPr="0009538E" w:rsidRDefault="00297D27" w:rsidP="00282303">
      <w:pPr>
        <w:ind w:left="4320"/>
        <w:rPr>
          <w:rFonts w:ascii="Times New Roman" w:hAnsi="Times New Roman" w:cs="Times New Roman"/>
          <w:sz w:val="26"/>
          <w:szCs w:val="26"/>
        </w:rPr>
      </w:pPr>
      <w:r w:rsidRPr="0009538E">
        <w:rPr>
          <w:rFonts w:ascii="Times New Roman" w:hAnsi="Times New Roman" w:cs="Times New Roman"/>
          <w:sz w:val="26"/>
          <w:szCs w:val="26"/>
        </w:rPr>
        <w:t>Secretary</w:t>
      </w:r>
    </w:p>
    <w:p w:rsidR="00297D27" w:rsidRDefault="00297D27" w:rsidP="006A7369">
      <w:pPr>
        <w:ind w:firstLine="0"/>
        <w:rPr>
          <w:rFonts w:ascii="Times New Roman" w:hAnsi="Times New Roman" w:cs="Times New Roman"/>
          <w:sz w:val="26"/>
          <w:szCs w:val="26"/>
        </w:rPr>
      </w:pPr>
      <w:r w:rsidRPr="0009538E">
        <w:rPr>
          <w:rFonts w:ascii="Times New Roman" w:hAnsi="Times New Roman" w:cs="Times New Roman"/>
          <w:sz w:val="26"/>
          <w:szCs w:val="26"/>
        </w:rPr>
        <w:t>(SEAL)</w:t>
      </w:r>
    </w:p>
    <w:p w:rsidR="00282303" w:rsidRDefault="00282303" w:rsidP="006A7369">
      <w:pPr>
        <w:ind w:firstLine="0"/>
        <w:rPr>
          <w:rFonts w:ascii="Times New Roman" w:hAnsi="Times New Roman" w:cs="Times New Roman"/>
          <w:sz w:val="26"/>
          <w:szCs w:val="26"/>
        </w:rPr>
      </w:pPr>
    </w:p>
    <w:p w:rsidR="00297D27" w:rsidRPr="0009538E" w:rsidRDefault="00297D27" w:rsidP="006A7369">
      <w:pPr>
        <w:ind w:firstLine="0"/>
        <w:rPr>
          <w:rFonts w:ascii="Times New Roman" w:hAnsi="Times New Roman" w:cs="Times New Roman"/>
          <w:sz w:val="26"/>
          <w:szCs w:val="26"/>
        </w:rPr>
      </w:pPr>
      <w:r w:rsidRPr="0009538E">
        <w:rPr>
          <w:rFonts w:ascii="Times New Roman" w:hAnsi="Times New Roman" w:cs="Times New Roman"/>
          <w:sz w:val="26"/>
          <w:szCs w:val="26"/>
        </w:rPr>
        <w:t xml:space="preserve">ORDER ADOPTED:  </w:t>
      </w:r>
      <w:r w:rsidR="0022564D">
        <w:rPr>
          <w:rFonts w:ascii="Times New Roman" w:hAnsi="Times New Roman" w:cs="Times New Roman"/>
          <w:sz w:val="26"/>
          <w:szCs w:val="26"/>
        </w:rPr>
        <w:t>August 23, 2018</w:t>
      </w:r>
    </w:p>
    <w:p w:rsidR="001B691F" w:rsidRDefault="001B691F" w:rsidP="006A7369">
      <w:pPr>
        <w:ind w:firstLine="0"/>
        <w:rPr>
          <w:rFonts w:ascii="Times New Roman" w:hAnsi="Times New Roman" w:cs="Times New Roman"/>
          <w:sz w:val="26"/>
          <w:szCs w:val="26"/>
        </w:rPr>
      </w:pPr>
    </w:p>
    <w:p w:rsidR="007E6C79" w:rsidRPr="00767D42" w:rsidRDefault="00297D27" w:rsidP="006A7369">
      <w:pPr>
        <w:ind w:firstLine="0"/>
        <w:rPr>
          <w:rFonts w:ascii="Times New Roman" w:hAnsi="Times New Roman" w:cs="Times New Roman"/>
          <w:sz w:val="26"/>
          <w:szCs w:val="26"/>
        </w:rPr>
      </w:pPr>
      <w:r w:rsidRPr="0009538E">
        <w:rPr>
          <w:rFonts w:ascii="Times New Roman" w:hAnsi="Times New Roman" w:cs="Times New Roman"/>
          <w:sz w:val="26"/>
          <w:szCs w:val="26"/>
        </w:rPr>
        <w:t xml:space="preserve">ORDER ENTERED:  </w:t>
      </w:r>
      <w:r w:rsidR="000C7A58">
        <w:rPr>
          <w:rFonts w:ascii="Times New Roman" w:hAnsi="Times New Roman" w:cs="Times New Roman"/>
          <w:sz w:val="26"/>
          <w:szCs w:val="26"/>
        </w:rPr>
        <w:t>August 23, 2018</w:t>
      </w:r>
      <w:bookmarkStart w:id="3" w:name="_GoBack"/>
      <w:bookmarkEnd w:id="3"/>
    </w:p>
    <w:sectPr w:rsidR="007E6C79" w:rsidRPr="00767D42" w:rsidSect="009F32F9">
      <w:footerReference w:type="defaul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B81" w:rsidRDefault="000E6B81" w:rsidP="0078018E">
      <w:r>
        <w:separator/>
      </w:r>
    </w:p>
  </w:endnote>
  <w:endnote w:type="continuationSeparator" w:id="0">
    <w:p w:rsidR="000E6B81" w:rsidRDefault="000E6B81" w:rsidP="0078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767081"/>
      <w:docPartObj>
        <w:docPartGallery w:val="Page Numbers (Bottom of Page)"/>
        <w:docPartUnique/>
      </w:docPartObj>
    </w:sdtPr>
    <w:sdtEndPr>
      <w:rPr>
        <w:rFonts w:ascii="Times New Roman" w:hAnsi="Times New Roman" w:cs="Times New Roman"/>
        <w:noProof/>
        <w:sz w:val="26"/>
        <w:szCs w:val="26"/>
      </w:rPr>
    </w:sdtEndPr>
    <w:sdtContent>
      <w:p w:rsidR="00024817" w:rsidRDefault="00024817">
        <w:pPr>
          <w:pStyle w:val="Footer"/>
          <w:jc w:val="center"/>
        </w:pPr>
        <w:r w:rsidRPr="009F32F9">
          <w:rPr>
            <w:rFonts w:ascii="Times New Roman" w:hAnsi="Times New Roman"/>
            <w:sz w:val="26"/>
          </w:rPr>
          <w:fldChar w:fldCharType="begin"/>
        </w:r>
        <w:r w:rsidRPr="009F32F9">
          <w:rPr>
            <w:rFonts w:ascii="Times New Roman" w:hAnsi="Times New Roman"/>
            <w:sz w:val="26"/>
          </w:rPr>
          <w:instrText xml:space="preserve"> PAGE   \* MERGEFORMAT </w:instrText>
        </w:r>
        <w:r w:rsidRPr="009F32F9">
          <w:rPr>
            <w:rFonts w:ascii="Times New Roman" w:hAnsi="Times New Roman"/>
            <w:sz w:val="26"/>
          </w:rPr>
          <w:fldChar w:fldCharType="separate"/>
        </w:r>
        <w:r w:rsidRPr="009F32F9">
          <w:rPr>
            <w:rFonts w:ascii="Times New Roman" w:hAnsi="Times New Roman"/>
            <w:noProof/>
            <w:sz w:val="26"/>
          </w:rPr>
          <w:t>2</w:t>
        </w:r>
        <w:r w:rsidRPr="009F32F9">
          <w:rPr>
            <w:rFonts w:ascii="Times New Roman" w:hAnsi="Times New Roman"/>
            <w:noProof/>
            <w:sz w:val="26"/>
          </w:rPr>
          <w:fldChar w:fldCharType="end"/>
        </w:r>
      </w:p>
    </w:sdtContent>
  </w:sdt>
  <w:p w:rsidR="00024817" w:rsidRDefault="00024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B81" w:rsidRDefault="000E6B81" w:rsidP="0078018E">
      <w:r>
        <w:separator/>
      </w:r>
    </w:p>
  </w:footnote>
  <w:footnote w:type="continuationSeparator" w:id="0">
    <w:p w:rsidR="000E6B81" w:rsidRDefault="000E6B81" w:rsidP="0078018E">
      <w:r>
        <w:continuationSeparator/>
      </w:r>
    </w:p>
  </w:footnote>
  <w:footnote w:id="1">
    <w:p w:rsidR="00024817" w:rsidRPr="00CB2A12" w:rsidRDefault="00024817" w:rsidP="001710D3">
      <w:pPr>
        <w:pStyle w:val="FootnoteText"/>
        <w:keepNext/>
        <w:keepLines/>
        <w:spacing w:after="120"/>
        <w:rPr>
          <w:rFonts w:ascii="Times New Roman" w:hAnsi="Times New Roman" w:cs="Times New Roman"/>
          <w:sz w:val="26"/>
          <w:szCs w:val="26"/>
        </w:rPr>
      </w:pPr>
      <w:r w:rsidRPr="00CB2A12">
        <w:rPr>
          <w:rStyle w:val="FootnoteReference"/>
          <w:sz w:val="26"/>
        </w:rPr>
        <w:footnoteRef/>
      </w:r>
      <w:r w:rsidRPr="00CB2A12">
        <w:rPr>
          <w:rFonts w:ascii="Times New Roman" w:hAnsi="Times New Roman" w:cs="Times New Roman"/>
          <w:sz w:val="26"/>
        </w:rPr>
        <w:tab/>
      </w:r>
      <w:r w:rsidRPr="00CB2A12">
        <w:rPr>
          <w:rFonts w:ascii="Times New Roman" w:hAnsi="Times New Roman" w:cs="Times New Roman"/>
          <w:sz w:val="26"/>
          <w:szCs w:val="26"/>
        </w:rPr>
        <w:t xml:space="preserve">In addition to the five formal complaints referenced, our </w:t>
      </w:r>
      <w:r w:rsidRPr="00CB2A12">
        <w:rPr>
          <w:rFonts w:ascii="Times New Roman" w:hAnsi="Times New Roman" w:cs="Times New Roman"/>
          <w:i/>
          <w:sz w:val="26"/>
          <w:szCs w:val="26"/>
        </w:rPr>
        <w:t>December 8 Order</w:t>
      </w:r>
      <w:r w:rsidRPr="00CB2A12">
        <w:rPr>
          <w:rFonts w:ascii="Times New Roman" w:hAnsi="Times New Roman" w:cs="Times New Roman"/>
          <w:sz w:val="26"/>
          <w:szCs w:val="26"/>
        </w:rPr>
        <w:t xml:space="preserve"> further noted four (4) other complaints prosecuted by SBG </w:t>
      </w:r>
      <w:r w:rsidRPr="00CB2A12">
        <w:rPr>
          <w:rFonts w:ascii="Times New Roman" w:eastAsia="Times New Roman" w:hAnsi="Times New Roman"/>
          <w:spacing w:val="-3"/>
          <w:sz w:val="26"/>
          <w:szCs w:val="26"/>
        </w:rPr>
        <w:t xml:space="preserve">Management Services, Inc. </w:t>
      </w:r>
      <w:r w:rsidRPr="00CB2A12">
        <w:rPr>
          <w:rFonts w:ascii="Times New Roman" w:hAnsi="Times New Roman" w:cs="Times New Roman"/>
          <w:sz w:val="26"/>
          <w:szCs w:val="26"/>
        </w:rPr>
        <w:t xml:space="preserve">on behalf of commercial property owners against PGW.  </w:t>
      </w:r>
      <w:r w:rsidRPr="00CB2A12">
        <w:rPr>
          <w:rFonts w:ascii="Times New Roman" w:hAnsi="Times New Roman" w:cs="Times New Roman"/>
          <w:i/>
          <w:sz w:val="26"/>
          <w:szCs w:val="26"/>
        </w:rPr>
        <w:t xml:space="preserve">See December 8 Order </w:t>
      </w:r>
      <w:r w:rsidRPr="00CB2A12">
        <w:rPr>
          <w:rFonts w:ascii="Times New Roman" w:hAnsi="Times New Roman" w:cs="Times New Roman"/>
          <w:sz w:val="26"/>
          <w:szCs w:val="26"/>
        </w:rPr>
        <w:t>at 6.</w:t>
      </w:r>
    </w:p>
  </w:footnote>
  <w:footnote w:id="2">
    <w:p w:rsidR="00024817" w:rsidRPr="00CB2A12" w:rsidRDefault="00024817" w:rsidP="001710D3">
      <w:pPr>
        <w:keepNext/>
        <w:keepLines/>
        <w:spacing w:after="120"/>
        <w:rPr>
          <w:rFonts w:ascii="Times New Roman" w:hAnsi="Times New Roman" w:cs="Times New Roman"/>
          <w:sz w:val="26"/>
          <w:szCs w:val="26"/>
        </w:rPr>
      </w:pPr>
      <w:r w:rsidRPr="00CB2A12">
        <w:rPr>
          <w:rStyle w:val="FootnoteReference"/>
          <w:sz w:val="26"/>
        </w:rPr>
        <w:footnoteRef/>
      </w:r>
      <w:r w:rsidRPr="00CB2A12">
        <w:rPr>
          <w:rFonts w:ascii="Times New Roman" w:hAnsi="Times New Roman" w:cs="Times New Roman"/>
          <w:sz w:val="26"/>
          <w:szCs w:val="26"/>
        </w:rPr>
        <w:tab/>
        <w:t xml:space="preserve">In the </w:t>
      </w:r>
      <w:r w:rsidRPr="00CB2A12">
        <w:rPr>
          <w:rFonts w:ascii="Times New Roman" w:hAnsi="Times New Roman" w:cs="Times New Roman"/>
          <w:i/>
          <w:sz w:val="26"/>
          <w:szCs w:val="26"/>
        </w:rPr>
        <w:t>December 8 Order</w:t>
      </w:r>
      <w:r w:rsidRPr="00CB2A12">
        <w:rPr>
          <w:rFonts w:ascii="Times New Roman" w:hAnsi="Times New Roman" w:cs="Times New Roman"/>
          <w:sz w:val="26"/>
          <w:szCs w:val="26"/>
        </w:rPr>
        <w:t xml:space="preserve"> we expressly declined to engage in any interpretation of the MCTLL or statute pertaining to the proper amount of interest that PGW should be permitted to charge on past due utility account balances which had been placed under the jurisdiction of the courts.  </w:t>
      </w:r>
      <w:r w:rsidRPr="00CB2A12">
        <w:rPr>
          <w:rFonts w:ascii="Times New Roman" w:hAnsi="Times New Roman" w:cs="Times New Roman"/>
          <w:i/>
          <w:sz w:val="26"/>
          <w:szCs w:val="26"/>
        </w:rPr>
        <w:t xml:space="preserve">See December 8 Order </w:t>
      </w:r>
      <w:r w:rsidRPr="00CB2A12">
        <w:rPr>
          <w:rFonts w:ascii="Times New Roman" w:hAnsi="Times New Roman" w:cs="Times New Roman"/>
          <w:sz w:val="26"/>
          <w:szCs w:val="26"/>
        </w:rPr>
        <w:t xml:space="preserve">at 48-50; 70: “We agree with the argument of PGW that a conclusion regarding the permissible rate of interest on a municipal lien is a determination that is also beyond the scope of jurisdictional authority of this agency.  We, therefore, expressly decline to adopt the following Conclusions of Law in the Initial Decision . . .”  </w:t>
      </w:r>
      <w:r w:rsidRPr="00CB2A12">
        <w:rPr>
          <w:rFonts w:ascii="Times New Roman" w:hAnsi="Times New Roman" w:cs="Times New Roman"/>
          <w:i/>
          <w:sz w:val="26"/>
          <w:szCs w:val="26"/>
        </w:rPr>
        <w:t>Id</w:t>
      </w:r>
      <w:r w:rsidRPr="00CB2A12">
        <w:rPr>
          <w:rFonts w:ascii="Times New Roman" w:hAnsi="Times New Roman" w:cs="Times New Roman"/>
          <w:sz w:val="26"/>
          <w:szCs w:val="26"/>
        </w:rPr>
        <w:t>. at 70.</w:t>
      </w:r>
      <w:r w:rsidRPr="00CB2A12">
        <w:rPr>
          <w:rFonts w:ascii="Times New Roman" w:hAnsi="Times New Roman" w:cs="Times New Roman"/>
          <w:i/>
          <w:sz w:val="26"/>
          <w:szCs w:val="26"/>
        </w:rPr>
        <w:t xml:space="preserve"> </w:t>
      </w:r>
    </w:p>
  </w:footnote>
  <w:footnote w:id="3">
    <w:p w:rsidR="00024817" w:rsidRPr="00CB2A12" w:rsidRDefault="00024817" w:rsidP="001710D3">
      <w:pPr>
        <w:keepNext/>
        <w:keepLines/>
        <w:spacing w:after="120"/>
        <w:rPr>
          <w:sz w:val="26"/>
        </w:rPr>
      </w:pPr>
      <w:bookmarkStart w:id="1" w:name="_Hlk521308826"/>
      <w:r w:rsidRPr="00CB2A12">
        <w:rPr>
          <w:rStyle w:val="FootnoteReference"/>
          <w:sz w:val="26"/>
        </w:rPr>
        <w:footnoteRef/>
      </w:r>
      <w:r w:rsidRPr="00CB2A12">
        <w:rPr>
          <w:sz w:val="26"/>
        </w:rPr>
        <w:tab/>
      </w:r>
      <w:r w:rsidRPr="00CB2A12">
        <w:rPr>
          <w:rFonts w:ascii="Times New Roman" w:hAnsi="Times New Roman" w:cs="Times New Roman"/>
          <w:sz w:val="26"/>
          <w:szCs w:val="26"/>
        </w:rPr>
        <w:t xml:space="preserve">In a PGW general rate increase proceeding, the issue of PGW’s allocation of partial payments made for past due bills for residential customers was addressed by the Commission upon complaint of the Office of Consumer Advocate (OCA).  In the proceeding we concluded, </w:t>
      </w:r>
      <w:r w:rsidRPr="00CB2A12">
        <w:rPr>
          <w:rFonts w:ascii="Times New Roman" w:hAnsi="Times New Roman" w:cs="Times New Roman"/>
          <w:i/>
          <w:sz w:val="26"/>
          <w:szCs w:val="26"/>
        </w:rPr>
        <w:t>inter alia</w:t>
      </w:r>
      <w:r w:rsidRPr="00CB2A12">
        <w:rPr>
          <w:rFonts w:ascii="Times New Roman" w:hAnsi="Times New Roman" w:cs="Times New Roman"/>
          <w:sz w:val="26"/>
          <w:szCs w:val="26"/>
        </w:rPr>
        <w:t xml:space="preserve">, that the allocation practices litigated in this complaint proceeding were also employed with respect to PGW’s residential class of ratepayers and such practices were, similarly, in violation of the Code, Commission Regulations, and PGW’s Tariff.  </w:t>
      </w:r>
      <w:r w:rsidRPr="00CB2A12">
        <w:rPr>
          <w:rFonts w:ascii="Times New Roman" w:hAnsi="Times New Roman" w:cs="Times New Roman"/>
          <w:i/>
          <w:sz w:val="26"/>
          <w:szCs w:val="26"/>
        </w:rPr>
        <w:t>See Pa. PUC, et al. v. Philadelphia Gas Works</w:t>
      </w:r>
      <w:r w:rsidRPr="00CB2A12">
        <w:rPr>
          <w:rFonts w:ascii="Times New Roman" w:hAnsi="Times New Roman" w:cs="Times New Roman"/>
          <w:sz w:val="26"/>
          <w:szCs w:val="26"/>
        </w:rPr>
        <w:t>,</w:t>
      </w:r>
      <w:r w:rsidRPr="00CB2A12">
        <w:rPr>
          <w:rFonts w:ascii="Times New Roman" w:hAnsi="Times New Roman" w:cs="Times New Roman"/>
          <w:i/>
          <w:sz w:val="26"/>
          <w:szCs w:val="26"/>
        </w:rPr>
        <w:t xml:space="preserve"> </w:t>
      </w:r>
      <w:r w:rsidRPr="00CB2A12">
        <w:rPr>
          <w:rFonts w:ascii="Times New Roman" w:hAnsi="Times New Roman" w:cs="Times New Roman"/>
          <w:sz w:val="26"/>
          <w:szCs w:val="26"/>
        </w:rPr>
        <w:t xml:space="preserve">Docket No. R-2017-2586783, </w:t>
      </w:r>
      <w:r w:rsidRPr="00CB2A12">
        <w:rPr>
          <w:rFonts w:ascii="Times New Roman" w:hAnsi="Times New Roman" w:cs="Times New Roman"/>
          <w:i/>
          <w:sz w:val="26"/>
          <w:szCs w:val="26"/>
        </w:rPr>
        <w:t xml:space="preserve">et al. </w:t>
      </w:r>
      <w:r w:rsidRPr="00CB2A12">
        <w:rPr>
          <w:rFonts w:ascii="Times New Roman" w:hAnsi="Times New Roman" w:cs="Times New Roman"/>
          <w:sz w:val="26"/>
          <w:szCs w:val="26"/>
        </w:rPr>
        <w:t xml:space="preserve">(Order entered May 18, 2018); (Order on Reconsideration </w:t>
      </w:r>
      <w:r w:rsidR="005C3670" w:rsidRPr="00CB2A12">
        <w:rPr>
          <w:rFonts w:ascii="Times New Roman" w:hAnsi="Times New Roman" w:cs="Times New Roman"/>
          <w:sz w:val="26"/>
          <w:szCs w:val="26"/>
        </w:rPr>
        <w:t>adopted August 23, 2018</w:t>
      </w:r>
      <w:r w:rsidRPr="00CB2A12">
        <w:rPr>
          <w:rFonts w:ascii="Times New Roman" w:hAnsi="Times New Roman" w:cs="Times New Roman"/>
          <w:sz w:val="26"/>
          <w:szCs w:val="26"/>
        </w:rPr>
        <w:t>).</w:t>
      </w:r>
      <w:bookmarkEnd w:id="1"/>
    </w:p>
  </w:footnote>
  <w:footnote w:id="4">
    <w:p w:rsidR="00024817" w:rsidRPr="00CB2A12" w:rsidRDefault="00024817" w:rsidP="001710D3">
      <w:pPr>
        <w:pStyle w:val="FootnoteText"/>
        <w:keepNext/>
        <w:keepLines/>
        <w:spacing w:after="120"/>
        <w:rPr>
          <w:rFonts w:ascii="Times New Roman" w:hAnsi="Times New Roman" w:cs="Times New Roman"/>
          <w:sz w:val="26"/>
          <w:szCs w:val="26"/>
        </w:rPr>
      </w:pPr>
      <w:r w:rsidRPr="00CB2A12">
        <w:rPr>
          <w:rStyle w:val="FootnoteReference"/>
          <w:sz w:val="26"/>
        </w:rPr>
        <w:footnoteRef/>
      </w:r>
      <w:r w:rsidRPr="00CB2A12">
        <w:rPr>
          <w:rFonts w:ascii="Times New Roman" w:hAnsi="Times New Roman" w:cs="Times New Roman"/>
          <w:sz w:val="26"/>
          <w:szCs w:val="26"/>
        </w:rPr>
        <w:tab/>
      </w:r>
      <w:r w:rsidRPr="00CB2A12">
        <w:rPr>
          <w:rFonts w:ascii="Times New Roman" w:hAnsi="Times New Roman" w:cs="Times New Roman"/>
          <w:i/>
          <w:sz w:val="26"/>
          <w:szCs w:val="26"/>
        </w:rPr>
        <w:t xml:space="preserve">See </w:t>
      </w:r>
      <w:r w:rsidRPr="00CB2A12">
        <w:rPr>
          <w:rFonts w:ascii="Times New Roman" w:hAnsi="Times New Roman" w:cs="Times New Roman"/>
          <w:sz w:val="26"/>
          <w:szCs w:val="26"/>
        </w:rPr>
        <w:t>PGW Petition at 1, “. . . Philadelphia Gas Works . . . submits this Petition . . . of the Commission’s Opinion and Order entered May 18, 2018 . . . and, to the extent necessary or appropriate, of the Opinion and Order entered December 8, 2016 . . .”</w:t>
      </w:r>
    </w:p>
  </w:footnote>
  <w:footnote w:id="5">
    <w:p w:rsidR="00024817" w:rsidRPr="00CB2A12" w:rsidRDefault="00024817" w:rsidP="001710D3">
      <w:pPr>
        <w:keepNext/>
        <w:keepLines/>
        <w:spacing w:after="120"/>
        <w:rPr>
          <w:sz w:val="26"/>
        </w:rPr>
      </w:pPr>
      <w:r w:rsidRPr="00CB2A12">
        <w:rPr>
          <w:rStyle w:val="FootnoteReference"/>
          <w:sz w:val="26"/>
        </w:rPr>
        <w:footnoteRef/>
      </w:r>
      <w:r w:rsidRPr="00CB2A12">
        <w:rPr>
          <w:sz w:val="26"/>
        </w:rPr>
        <w:tab/>
      </w:r>
      <w:r w:rsidRPr="00CB2A12">
        <w:rPr>
          <w:rFonts w:ascii="Times New Roman" w:hAnsi="Times New Roman" w:cs="Times New Roman"/>
          <w:sz w:val="26"/>
          <w:szCs w:val="26"/>
        </w:rPr>
        <w:t xml:space="preserve">PGW is advised that any issue that we do not specifically address has been duly considered and should be deemed denied without further discussion.  </w:t>
      </w:r>
      <w:r w:rsidRPr="00CB2A12">
        <w:rPr>
          <w:rFonts w:ascii="Times New Roman" w:hAnsi="Times New Roman" w:cs="Times New Roman"/>
          <w:i/>
          <w:sz w:val="26"/>
          <w:szCs w:val="26"/>
        </w:rPr>
        <w:t>See</w:t>
      </w:r>
      <w:r w:rsidRPr="00CB2A12">
        <w:rPr>
          <w:rFonts w:ascii="Times New Roman" w:hAnsi="Times New Roman" w:cs="Times New Roman"/>
          <w:sz w:val="26"/>
          <w:szCs w:val="26"/>
        </w:rPr>
        <w:t xml:space="preserve"> </w:t>
      </w:r>
      <w:r w:rsidRPr="00CB2A12">
        <w:rPr>
          <w:rFonts w:ascii="Times New Roman" w:hAnsi="Times New Roman" w:cs="Times New Roman"/>
          <w:i/>
          <w:sz w:val="26"/>
          <w:szCs w:val="26"/>
        </w:rPr>
        <w:t>Consolidated Rail Corporation v. Pa. PUC</w:t>
      </w:r>
      <w:r w:rsidRPr="00CB2A12">
        <w:rPr>
          <w:rFonts w:ascii="Times New Roman" w:hAnsi="Times New Roman" w:cs="Times New Roman"/>
          <w:sz w:val="26"/>
          <w:szCs w:val="26"/>
        </w:rPr>
        <w:t xml:space="preserve">, 625 A.2d 741 (Pa. </w:t>
      </w:r>
      <w:proofErr w:type="spellStart"/>
      <w:r w:rsidRPr="00CB2A12">
        <w:rPr>
          <w:rFonts w:ascii="Times New Roman" w:hAnsi="Times New Roman" w:cs="Times New Roman"/>
          <w:sz w:val="26"/>
          <w:szCs w:val="26"/>
        </w:rPr>
        <w:t>Cmwlth</w:t>
      </w:r>
      <w:proofErr w:type="spellEnd"/>
      <w:r w:rsidRPr="00CB2A12">
        <w:rPr>
          <w:rFonts w:ascii="Times New Roman" w:hAnsi="Times New Roman" w:cs="Times New Roman"/>
          <w:sz w:val="26"/>
          <w:szCs w:val="26"/>
        </w:rPr>
        <w:t>. 1993)</w:t>
      </w:r>
      <w:r w:rsidR="007D0EF5" w:rsidRPr="00CB2A12">
        <w:rPr>
          <w:rFonts w:ascii="Times New Roman" w:hAnsi="Times New Roman" w:cs="Times New Roman"/>
          <w:sz w:val="26"/>
          <w:szCs w:val="26"/>
        </w:rPr>
        <w:t xml:space="preserve">, cited for the proposition that the Commission is not required to consider, expressly or at length, each contention or argument raised by the parties; </w:t>
      </w:r>
      <w:r w:rsidR="007D0EF5" w:rsidRPr="00CB2A12">
        <w:rPr>
          <w:rFonts w:ascii="Times New Roman" w:hAnsi="Times New Roman" w:cs="Times New Roman"/>
          <w:i/>
          <w:sz w:val="26"/>
          <w:szCs w:val="26"/>
        </w:rPr>
        <w:t>also see, generally</w:t>
      </w:r>
      <w:r w:rsidR="007D0EF5" w:rsidRPr="00CB2A12">
        <w:rPr>
          <w:rFonts w:ascii="Times New Roman" w:hAnsi="Times New Roman" w:cs="Times New Roman"/>
          <w:sz w:val="26"/>
          <w:szCs w:val="26"/>
        </w:rPr>
        <w:t xml:space="preserve">, </w:t>
      </w:r>
      <w:r w:rsidR="007D0EF5" w:rsidRPr="00CB2A12">
        <w:rPr>
          <w:rFonts w:ascii="Times New Roman" w:hAnsi="Times New Roman" w:cs="Times New Roman"/>
          <w:i/>
          <w:sz w:val="26"/>
          <w:szCs w:val="26"/>
        </w:rPr>
        <w:t>University of Pennsylvania v. Pa. PUC</w:t>
      </w:r>
      <w:r w:rsidR="007D0EF5" w:rsidRPr="00CB2A12">
        <w:rPr>
          <w:rFonts w:ascii="Times New Roman" w:hAnsi="Times New Roman" w:cs="Times New Roman"/>
          <w:sz w:val="26"/>
          <w:szCs w:val="26"/>
        </w:rPr>
        <w:t xml:space="preserve">, 485 A.2d 1217 (Pa. </w:t>
      </w:r>
      <w:proofErr w:type="spellStart"/>
      <w:r w:rsidR="007D0EF5" w:rsidRPr="00CB2A12">
        <w:rPr>
          <w:rFonts w:ascii="Times New Roman" w:hAnsi="Times New Roman" w:cs="Times New Roman"/>
          <w:sz w:val="26"/>
          <w:szCs w:val="26"/>
        </w:rPr>
        <w:t>Cmwlth</w:t>
      </w:r>
      <w:proofErr w:type="spellEnd"/>
      <w:r w:rsidR="007D0EF5" w:rsidRPr="00CB2A12">
        <w:rPr>
          <w:rFonts w:ascii="Times New Roman" w:hAnsi="Times New Roman" w:cs="Times New Roman"/>
          <w:sz w:val="26"/>
          <w:szCs w:val="26"/>
        </w:rPr>
        <w:t>. 1984).</w:t>
      </w:r>
      <w:r w:rsidRPr="00CB2A12">
        <w:rPr>
          <w:rFonts w:ascii="Times New Roman" w:hAnsi="Times New Roman" w:cs="Times New Roman"/>
          <w:sz w:val="26"/>
          <w:szCs w:val="26"/>
        </w:rPr>
        <w:t xml:space="preserve"> </w:t>
      </w:r>
    </w:p>
  </w:footnote>
  <w:footnote w:id="6">
    <w:p w:rsidR="00463ED2" w:rsidRDefault="00463ED2">
      <w:pPr>
        <w:pStyle w:val="FootnoteText"/>
      </w:pPr>
      <w:r>
        <w:rPr>
          <w:rStyle w:val="FootnoteReference"/>
        </w:rPr>
        <w:footnoteRef/>
      </w:r>
      <w:r>
        <w:t xml:space="preserve"> </w:t>
      </w:r>
      <w:r>
        <w:tab/>
      </w:r>
      <w:r w:rsidRPr="00EB626F">
        <w:rPr>
          <w:rFonts w:ascii="Times New Roman" w:hAnsi="Times New Roman" w:cs="Times New Roman"/>
          <w:sz w:val="26"/>
          <w:szCs w:val="26"/>
        </w:rPr>
        <w:t>Recently the U.S.</w:t>
      </w:r>
      <w:r w:rsidR="005129D5">
        <w:rPr>
          <w:rFonts w:ascii="Times New Roman" w:hAnsi="Times New Roman" w:cs="Times New Roman"/>
          <w:sz w:val="26"/>
          <w:szCs w:val="26"/>
        </w:rPr>
        <w:t xml:space="preserve"> </w:t>
      </w:r>
      <w:r w:rsidRPr="00EB626F">
        <w:rPr>
          <w:rFonts w:ascii="Times New Roman" w:hAnsi="Times New Roman" w:cs="Times New Roman"/>
          <w:sz w:val="26"/>
          <w:szCs w:val="26"/>
        </w:rPr>
        <w:t>Third Circuit Court of Appeals noted that “Municipal liens in Pennsylvania are created and enforced in three steps as set out in the Pennsylvania Municipal Claim and Tax Lien Law</w:t>
      </w:r>
      <w:r w:rsidR="00160612">
        <w:rPr>
          <w:rFonts w:ascii="Times New Roman" w:hAnsi="Times New Roman" w:cs="Times New Roman"/>
          <w:sz w:val="26"/>
          <w:szCs w:val="26"/>
        </w:rPr>
        <w:t xml:space="preserve"> . . . </w:t>
      </w:r>
      <w:r w:rsidRPr="00EB626F">
        <w:rPr>
          <w:rFonts w:ascii="Times New Roman" w:hAnsi="Times New Roman" w:cs="Times New Roman"/>
          <w:sz w:val="26"/>
          <w:szCs w:val="26"/>
        </w:rPr>
        <w:t>.  First, a lien is automatically created when a municipality acquires a claim against a property, sin</w:t>
      </w:r>
      <w:r w:rsidR="00160612" w:rsidRPr="00EB626F">
        <w:rPr>
          <w:rFonts w:ascii="Times New Roman" w:hAnsi="Times New Roman" w:cs="Times New Roman"/>
          <w:sz w:val="26"/>
          <w:szCs w:val="26"/>
        </w:rPr>
        <w:t>c</w:t>
      </w:r>
      <w:r w:rsidRPr="00EB626F">
        <w:rPr>
          <w:rFonts w:ascii="Times New Roman" w:hAnsi="Times New Roman" w:cs="Times New Roman"/>
          <w:sz w:val="26"/>
          <w:szCs w:val="26"/>
        </w:rPr>
        <w:t>e the Lien Law ‘declare[s]’ that all such claims are ‘to be a lien on said property’ with ‘priority to … the proceeds of any judicial sale</w:t>
      </w:r>
      <w:r w:rsidR="007B794C" w:rsidRPr="00EB626F">
        <w:rPr>
          <w:rFonts w:ascii="Times New Roman" w:hAnsi="Times New Roman" w:cs="Times New Roman"/>
          <w:sz w:val="26"/>
          <w:szCs w:val="26"/>
        </w:rPr>
        <w:t>.</w:t>
      </w:r>
      <w:r w:rsidR="00801DBB">
        <w:rPr>
          <w:rFonts w:ascii="Times New Roman" w:hAnsi="Times New Roman" w:cs="Times New Roman"/>
          <w:sz w:val="26"/>
          <w:szCs w:val="26"/>
        </w:rPr>
        <w:t>”</w:t>
      </w:r>
      <w:r w:rsidR="007B794C" w:rsidRPr="00EB626F">
        <w:rPr>
          <w:rFonts w:ascii="Times New Roman" w:hAnsi="Times New Roman" w:cs="Times New Roman"/>
          <w:sz w:val="26"/>
          <w:szCs w:val="26"/>
        </w:rPr>
        <w:t xml:space="preserve">  </w:t>
      </w:r>
      <w:r w:rsidR="007B794C" w:rsidRPr="00EB626F">
        <w:rPr>
          <w:rFonts w:ascii="Times New Roman" w:hAnsi="Times New Roman" w:cs="Times New Roman"/>
          <w:i/>
          <w:sz w:val="26"/>
          <w:szCs w:val="26"/>
        </w:rPr>
        <w:t>53 Pa.</w:t>
      </w:r>
      <w:r w:rsidR="00160612" w:rsidRPr="00EB626F">
        <w:rPr>
          <w:rFonts w:ascii="Times New Roman" w:hAnsi="Times New Roman" w:cs="Times New Roman"/>
          <w:i/>
          <w:sz w:val="26"/>
          <w:szCs w:val="26"/>
        </w:rPr>
        <w:t xml:space="preserve"> </w:t>
      </w:r>
      <w:r w:rsidR="007B794C" w:rsidRPr="00EB626F">
        <w:rPr>
          <w:rFonts w:ascii="Times New Roman" w:hAnsi="Times New Roman" w:cs="Times New Roman"/>
          <w:i/>
          <w:sz w:val="26"/>
          <w:szCs w:val="26"/>
        </w:rPr>
        <w:t>S</w:t>
      </w:r>
      <w:r w:rsidR="00801DBB" w:rsidRPr="00EB626F">
        <w:rPr>
          <w:rFonts w:ascii="Times New Roman" w:hAnsi="Times New Roman" w:cs="Times New Roman"/>
          <w:i/>
          <w:sz w:val="26"/>
          <w:szCs w:val="26"/>
        </w:rPr>
        <w:t xml:space="preserve">tat. </w:t>
      </w:r>
      <w:r w:rsidR="007B794C" w:rsidRPr="00EB626F">
        <w:rPr>
          <w:rFonts w:ascii="Times New Roman" w:hAnsi="Times New Roman" w:cs="Times New Roman"/>
          <w:i/>
          <w:sz w:val="26"/>
          <w:szCs w:val="26"/>
        </w:rPr>
        <w:t>A</w:t>
      </w:r>
      <w:r w:rsidR="00801DBB" w:rsidRPr="00EB626F">
        <w:rPr>
          <w:rFonts w:ascii="Times New Roman" w:hAnsi="Times New Roman" w:cs="Times New Roman"/>
          <w:i/>
          <w:sz w:val="26"/>
          <w:szCs w:val="26"/>
        </w:rPr>
        <w:t>nn</w:t>
      </w:r>
      <w:r w:rsidR="007B794C" w:rsidRPr="00EB626F">
        <w:rPr>
          <w:rFonts w:ascii="Times New Roman" w:hAnsi="Times New Roman" w:cs="Times New Roman"/>
          <w:sz w:val="26"/>
          <w:szCs w:val="26"/>
        </w:rPr>
        <w:t xml:space="preserve">. §7106(a)(1).  Such liens arise by operation of law, </w:t>
      </w:r>
      <w:r w:rsidR="007B794C" w:rsidRPr="00EB626F">
        <w:rPr>
          <w:rFonts w:ascii="Times New Roman" w:hAnsi="Times New Roman" w:cs="Times New Roman"/>
          <w:i/>
          <w:sz w:val="26"/>
          <w:szCs w:val="26"/>
        </w:rPr>
        <w:t>City of Philadelphia v. Manu</w:t>
      </w:r>
      <w:r w:rsidR="007B794C" w:rsidRPr="00EB626F">
        <w:rPr>
          <w:rFonts w:ascii="Times New Roman" w:hAnsi="Times New Roman" w:cs="Times New Roman"/>
          <w:sz w:val="26"/>
          <w:szCs w:val="26"/>
        </w:rPr>
        <w:t>, 76 A. 3d</w:t>
      </w:r>
      <w:r w:rsidR="00801DBB">
        <w:rPr>
          <w:rFonts w:ascii="Times New Roman" w:hAnsi="Times New Roman" w:cs="Times New Roman"/>
          <w:sz w:val="26"/>
          <w:szCs w:val="26"/>
        </w:rPr>
        <w:t xml:space="preserve"> </w:t>
      </w:r>
      <w:r w:rsidR="007B794C" w:rsidRPr="00EB626F">
        <w:rPr>
          <w:rFonts w:ascii="Times New Roman" w:hAnsi="Times New Roman" w:cs="Times New Roman"/>
          <w:sz w:val="26"/>
          <w:szCs w:val="26"/>
        </w:rPr>
        <w:t xml:space="preserve">601, 604 (Pa </w:t>
      </w:r>
      <w:proofErr w:type="spellStart"/>
      <w:r w:rsidR="007B794C" w:rsidRPr="00EB626F">
        <w:rPr>
          <w:rFonts w:ascii="Times New Roman" w:hAnsi="Times New Roman" w:cs="Times New Roman"/>
          <w:sz w:val="26"/>
          <w:szCs w:val="26"/>
        </w:rPr>
        <w:t>C</w:t>
      </w:r>
      <w:r w:rsidR="00801DBB">
        <w:rPr>
          <w:rFonts w:ascii="Times New Roman" w:hAnsi="Times New Roman" w:cs="Times New Roman"/>
          <w:sz w:val="26"/>
          <w:szCs w:val="26"/>
        </w:rPr>
        <w:t>ommw</w:t>
      </w:r>
      <w:proofErr w:type="spellEnd"/>
      <w:r w:rsidR="007B794C" w:rsidRPr="00EB626F">
        <w:rPr>
          <w:rFonts w:ascii="Times New Roman" w:hAnsi="Times New Roman" w:cs="Times New Roman"/>
          <w:sz w:val="26"/>
          <w:szCs w:val="26"/>
        </w:rPr>
        <w:t xml:space="preserve">. Ct. 2013), and </w:t>
      </w:r>
      <w:r w:rsidR="00801DBB">
        <w:rPr>
          <w:rFonts w:ascii="Times New Roman" w:hAnsi="Times New Roman" w:cs="Times New Roman"/>
          <w:sz w:val="26"/>
          <w:szCs w:val="26"/>
        </w:rPr>
        <w:t>“</w:t>
      </w:r>
      <w:r w:rsidR="007B794C" w:rsidRPr="00EB626F">
        <w:rPr>
          <w:rFonts w:ascii="Times New Roman" w:hAnsi="Times New Roman" w:cs="Times New Roman"/>
          <w:sz w:val="26"/>
          <w:szCs w:val="26"/>
        </w:rPr>
        <w:t>without any form of hearing,</w:t>
      </w:r>
      <w:r w:rsidR="00801DBB">
        <w:rPr>
          <w:rFonts w:ascii="Times New Roman" w:hAnsi="Times New Roman" w:cs="Times New Roman"/>
          <w:sz w:val="26"/>
          <w:szCs w:val="26"/>
        </w:rPr>
        <w:t>”</w:t>
      </w:r>
      <w:r w:rsidR="007B794C" w:rsidRPr="00EB626F">
        <w:rPr>
          <w:rFonts w:ascii="Times New Roman" w:hAnsi="Times New Roman" w:cs="Times New Roman"/>
          <w:sz w:val="26"/>
          <w:szCs w:val="26"/>
        </w:rPr>
        <w:t xml:space="preserve"> when a municipal claim is </w:t>
      </w:r>
      <w:r w:rsidR="00801DBB">
        <w:rPr>
          <w:rFonts w:ascii="Times New Roman" w:hAnsi="Times New Roman" w:cs="Times New Roman"/>
          <w:sz w:val="26"/>
          <w:szCs w:val="26"/>
        </w:rPr>
        <w:t>“</w:t>
      </w:r>
      <w:r w:rsidR="007B794C" w:rsidRPr="00EB626F">
        <w:rPr>
          <w:rFonts w:ascii="Times New Roman" w:hAnsi="Times New Roman" w:cs="Times New Roman"/>
          <w:sz w:val="26"/>
          <w:szCs w:val="26"/>
        </w:rPr>
        <w:t>lawfully assessed,</w:t>
      </w:r>
      <w:r w:rsidR="00801DBB">
        <w:rPr>
          <w:rFonts w:ascii="Times New Roman" w:hAnsi="Times New Roman" w:cs="Times New Roman"/>
          <w:sz w:val="26"/>
          <w:szCs w:val="26"/>
        </w:rPr>
        <w:t>”</w:t>
      </w:r>
      <w:r w:rsidR="007B794C" w:rsidRPr="00EB626F">
        <w:rPr>
          <w:rFonts w:ascii="Times New Roman" w:hAnsi="Times New Roman" w:cs="Times New Roman"/>
          <w:sz w:val="26"/>
          <w:szCs w:val="26"/>
        </w:rPr>
        <w:t xml:space="preserve"> </w:t>
      </w:r>
      <w:r w:rsidR="007B794C" w:rsidRPr="00EB626F">
        <w:rPr>
          <w:rFonts w:ascii="Times New Roman" w:hAnsi="Times New Roman" w:cs="Times New Roman"/>
          <w:i/>
          <w:sz w:val="26"/>
          <w:szCs w:val="26"/>
        </w:rPr>
        <w:t>Shapiro v. Center Township</w:t>
      </w:r>
      <w:r w:rsidR="007B794C" w:rsidRPr="00EB626F">
        <w:rPr>
          <w:rFonts w:ascii="Times New Roman" w:hAnsi="Times New Roman" w:cs="Times New Roman"/>
          <w:sz w:val="26"/>
          <w:szCs w:val="26"/>
        </w:rPr>
        <w:t>,</w:t>
      </w:r>
      <w:r w:rsidR="00801DBB">
        <w:rPr>
          <w:rFonts w:ascii="Times New Roman" w:hAnsi="Times New Roman" w:cs="Times New Roman"/>
          <w:sz w:val="26"/>
          <w:szCs w:val="26"/>
        </w:rPr>
        <w:t xml:space="preserve"> </w:t>
      </w:r>
      <w:r w:rsidR="007B794C" w:rsidRPr="00EB626F">
        <w:rPr>
          <w:rFonts w:ascii="Times New Roman" w:hAnsi="Times New Roman" w:cs="Times New Roman"/>
          <w:sz w:val="26"/>
          <w:szCs w:val="26"/>
        </w:rPr>
        <w:t xml:space="preserve">632 A.2d 994, 997 (Pa. </w:t>
      </w:r>
      <w:proofErr w:type="spellStart"/>
      <w:r w:rsidR="007B794C" w:rsidRPr="00EB626F">
        <w:rPr>
          <w:rFonts w:ascii="Times New Roman" w:hAnsi="Times New Roman" w:cs="Times New Roman"/>
          <w:sz w:val="26"/>
          <w:szCs w:val="26"/>
        </w:rPr>
        <w:t>C</w:t>
      </w:r>
      <w:r w:rsidR="00801DBB">
        <w:rPr>
          <w:rFonts w:ascii="Times New Roman" w:hAnsi="Times New Roman" w:cs="Times New Roman"/>
          <w:sz w:val="26"/>
          <w:szCs w:val="26"/>
        </w:rPr>
        <w:t>ommw</w:t>
      </w:r>
      <w:proofErr w:type="spellEnd"/>
      <w:r w:rsidR="00801DBB">
        <w:rPr>
          <w:rFonts w:ascii="Times New Roman" w:hAnsi="Times New Roman" w:cs="Times New Roman"/>
          <w:sz w:val="26"/>
          <w:szCs w:val="26"/>
        </w:rPr>
        <w:t>.</w:t>
      </w:r>
      <w:r w:rsidR="007B794C" w:rsidRPr="00EB626F">
        <w:rPr>
          <w:rFonts w:ascii="Times New Roman" w:hAnsi="Times New Roman" w:cs="Times New Roman"/>
          <w:sz w:val="26"/>
          <w:szCs w:val="26"/>
        </w:rPr>
        <w:t xml:space="preserve"> Ct. 1993)</w:t>
      </w:r>
      <w:r w:rsidR="00801DBB">
        <w:rPr>
          <w:rFonts w:ascii="Times New Roman" w:hAnsi="Times New Roman" w:cs="Times New Roman"/>
          <w:sz w:val="26"/>
          <w:szCs w:val="26"/>
        </w:rPr>
        <w:t>.</w:t>
      </w:r>
      <w:r w:rsidR="007B794C" w:rsidRPr="00EB626F">
        <w:rPr>
          <w:rFonts w:ascii="Times New Roman" w:hAnsi="Times New Roman" w:cs="Times New Roman"/>
          <w:sz w:val="26"/>
          <w:szCs w:val="26"/>
        </w:rPr>
        <w:t xml:space="preserve">” </w:t>
      </w:r>
      <w:r w:rsidR="00801DBB">
        <w:rPr>
          <w:rFonts w:ascii="Times New Roman" w:hAnsi="Times New Roman" w:cs="Times New Roman"/>
          <w:sz w:val="26"/>
          <w:szCs w:val="26"/>
        </w:rPr>
        <w:t xml:space="preserve"> </w:t>
      </w:r>
      <w:r w:rsidR="00801DBB">
        <w:rPr>
          <w:rFonts w:ascii="Times New Roman" w:hAnsi="Times New Roman" w:cs="Times New Roman"/>
          <w:i/>
          <w:sz w:val="26"/>
          <w:szCs w:val="26"/>
        </w:rPr>
        <w:t>See</w:t>
      </w:r>
      <w:r w:rsidR="007B794C" w:rsidRPr="00EB626F">
        <w:rPr>
          <w:rFonts w:ascii="Times New Roman" w:hAnsi="Times New Roman" w:cs="Times New Roman"/>
          <w:sz w:val="26"/>
          <w:szCs w:val="26"/>
        </w:rPr>
        <w:t xml:space="preserve"> </w:t>
      </w:r>
      <w:r w:rsidR="007B794C" w:rsidRPr="00EB626F">
        <w:rPr>
          <w:rFonts w:ascii="Times New Roman" w:hAnsi="Times New Roman" w:cs="Times New Roman"/>
          <w:i/>
          <w:sz w:val="26"/>
          <w:szCs w:val="26"/>
        </w:rPr>
        <w:t>Aug</w:t>
      </w:r>
      <w:r w:rsidR="00160612">
        <w:rPr>
          <w:rFonts w:ascii="Times New Roman" w:hAnsi="Times New Roman" w:cs="Times New Roman"/>
          <w:i/>
          <w:sz w:val="26"/>
          <w:szCs w:val="26"/>
        </w:rPr>
        <w:t>u</w:t>
      </w:r>
      <w:r w:rsidR="007B794C" w:rsidRPr="00EB626F">
        <w:rPr>
          <w:rFonts w:ascii="Times New Roman" w:hAnsi="Times New Roman" w:cs="Times New Roman"/>
          <w:i/>
          <w:sz w:val="26"/>
          <w:szCs w:val="26"/>
        </w:rPr>
        <w:t>stin v. City of Philadelphia</w:t>
      </w:r>
      <w:r w:rsidR="007B794C" w:rsidRPr="00EB626F">
        <w:rPr>
          <w:rFonts w:ascii="Times New Roman" w:hAnsi="Times New Roman" w:cs="Times New Roman"/>
          <w:sz w:val="26"/>
          <w:szCs w:val="26"/>
        </w:rPr>
        <w:t>, 2018 U.S. App. Lexis 19811*; 2018 WL  343350</w:t>
      </w:r>
      <w:r w:rsidR="007B794C" w:rsidRPr="00160612">
        <w:t xml:space="preserve"> </w:t>
      </w:r>
      <w:r w:rsidR="00801DBB">
        <w:t>.</w:t>
      </w:r>
    </w:p>
  </w:footnote>
  <w:footnote w:id="7">
    <w:p w:rsidR="00024817" w:rsidRPr="00372B5B" w:rsidRDefault="00024817" w:rsidP="001710D3">
      <w:pPr>
        <w:keepNext/>
        <w:keepLines/>
        <w:spacing w:after="120"/>
        <w:rPr>
          <w:rFonts w:ascii="Times New Roman" w:hAnsi="Times New Roman" w:cs="Times New Roman"/>
          <w:sz w:val="26"/>
          <w:szCs w:val="26"/>
        </w:rPr>
      </w:pPr>
      <w:r w:rsidRPr="00CB2A12">
        <w:rPr>
          <w:rStyle w:val="FootnoteReference"/>
          <w:sz w:val="26"/>
        </w:rPr>
        <w:footnoteRef/>
      </w:r>
      <w:r w:rsidRPr="00CB2A12">
        <w:rPr>
          <w:sz w:val="26"/>
        </w:rPr>
        <w:tab/>
      </w:r>
      <w:r w:rsidRPr="00CB2A12">
        <w:rPr>
          <w:rStyle w:val="ssrfcpassagedeactivated"/>
          <w:rFonts w:ascii="Times New Roman" w:hAnsi="Times New Roman" w:cs="Times New Roman"/>
          <w:i/>
          <w:sz w:val="26"/>
          <w:szCs w:val="26"/>
        </w:rPr>
        <w:t xml:space="preserve">See </w:t>
      </w:r>
      <w:hyperlink r:id="rId1" w:history="1">
        <w:r w:rsidRPr="00CB2A12">
          <w:rPr>
            <w:rStyle w:val="ssun1"/>
            <w:rFonts w:ascii="Times New Roman" w:hAnsi="Times New Roman" w:cs="Times New Roman"/>
            <w:i/>
            <w:sz w:val="26"/>
            <w:szCs w:val="26"/>
            <w:u w:val="none"/>
          </w:rPr>
          <w:t>Penn Twp. v. Hanover Foods Corp</w:t>
        </w:r>
        <w:r w:rsidRPr="00CB2A12">
          <w:rPr>
            <w:rStyle w:val="ssprior"/>
            <w:rFonts w:ascii="Times New Roman" w:hAnsi="Times New Roman" w:cs="Times New Roman"/>
            <w:sz w:val="26"/>
            <w:szCs w:val="26"/>
          </w:rPr>
          <w:t xml:space="preserve">., 847 A.2d 219 (Pa. </w:t>
        </w:r>
        <w:proofErr w:type="spellStart"/>
        <w:r w:rsidRPr="00CB2A12">
          <w:rPr>
            <w:rStyle w:val="ssprior"/>
            <w:rFonts w:ascii="Times New Roman" w:hAnsi="Times New Roman" w:cs="Times New Roman"/>
            <w:sz w:val="26"/>
            <w:szCs w:val="26"/>
          </w:rPr>
          <w:t>Cmwlth</w:t>
        </w:r>
        <w:proofErr w:type="spellEnd"/>
        <w:r w:rsidRPr="00CB2A12">
          <w:rPr>
            <w:rStyle w:val="ssprior"/>
            <w:rFonts w:ascii="Times New Roman" w:hAnsi="Times New Roman" w:cs="Times New Roman"/>
            <w:sz w:val="26"/>
            <w:szCs w:val="26"/>
          </w:rPr>
          <w:t>. 2004)</w:t>
        </w:r>
      </w:hyperlink>
      <w:r w:rsidRPr="00CB2A12">
        <w:rPr>
          <w:rStyle w:val="ssrfcpassagedeactivated"/>
          <w:rFonts w:ascii="Times New Roman" w:hAnsi="Times New Roman" w:cs="Times New Roman"/>
          <w:sz w:val="26"/>
          <w:szCs w:val="26"/>
        </w:rPr>
        <w:t xml:space="preserve"> </w:t>
      </w:r>
      <w:r w:rsidR="00372B5B">
        <w:rPr>
          <w:rStyle w:val="ssrfcpassagedeactivated"/>
          <w:rFonts w:ascii="Times New Roman" w:hAnsi="Times New Roman" w:cs="Times New Roman"/>
          <w:sz w:val="26"/>
          <w:szCs w:val="26"/>
        </w:rPr>
        <w:t>–</w:t>
      </w:r>
      <w:r w:rsidRPr="00CB2A12">
        <w:rPr>
          <w:rStyle w:val="ssrfcpassagedeactivated"/>
          <w:rFonts w:ascii="Times New Roman" w:hAnsi="Times New Roman" w:cs="Times New Roman"/>
          <w:sz w:val="26"/>
          <w:szCs w:val="26"/>
        </w:rPr>
        <w:t xml:space="preserve"> after a municipal claim is filed, three procedural alternatives are available to the parties: (1) the owner may contest the municipal claim or the amount of assessment by filing and serving a notice on the claimant municipality to issue a writ of </w:t>
      </w:r>
      <w:proofErr w:type="spellStart"/>
      <w:r w:rsidRPr="00CB2A12">
        <w:rPr>
          <w:rStyle w:val="ssun1"/>
          <w:rFonts w:ascii="Times New Roman" w:hAnsi="Times New Roman" w:cs="Times New Roman"/>
          <w:i/>
          <w:sz w:val="26"/>
          <w:szCs w:val="26"/>
          <w:u w:val="none"/>
        </w:rPr>
        <w:t>scire</w:t>
      </w:r>
      <w:proofErr w:type="spellEnd"/>
      <w:r w:rsidRPr="00CB2A12">
        <w:rPr>
          <w:rStyle w:val="ssun1"/>
          <w:rFonts w:ascii="Times New Roman" w:hAnsi="Times New Roman" w:cs="Times New Roman"/>
          <w:i/>
          <w:sz w:val="26"/>
          <w:szCs w:val="26"/>
          <w:u w:val="none"/>
        </w:rPr>
        <w:t xml:space="preserve"> facias</w:t>
      </w:r>
      <w:r w:rsidRPr="00CB2A12">
        <w:rPr>
          <w:rStyle w:val="ssrfcpassagedeactivated"/>
          <w:rFonts w:ascii="Times New Roman" w:hAnsi="Times New Roman" w:cs="Times New Roman"/>
          <w:sz w:val="26"/>
          <w:szCs w:val="26"/>
        </w:rPr>
        <w:t xml:space="preserve">, thereby forcing a hearing on the municipal claim; (2) the municipality may pursue a writ of </w:t>
      </w:r>
      <w:proofErr w:type="spellStart"/>
      <w:r w:rsidRPr="00CB2A12">
        <w:rPr>
          <w:rStyle w:val="ssun1"/>
          <w:rFonts w:ascii="Times New Roman" w:hAnsi="Times New Roman" w:cs="Times New Roman"/>
          <w:i/>
          <w:sz w:val="26"/>
          <w:szCs w:val="26"/>
          <w:u w:val="none"/>
        </w:rPr>
        <w:t>scire</w:t>
      </w:r>
      <w:proofErr w:type="spellEnd"/>
      <w:r w:rsidRPr="00CB2A12">
        <w:rPr>
          <w:rStyle w:val="ssun1"/>
          <w:rFonts w:ascii="Times New Roman" w:hAnsi="Times New Roman" w:cs="Times New Roman"/>
          <w:i/>
          <w:sz w:val="26"/>
          <w:szCs w:val="26"/>
          <w:u w:val="none"/>
        </w:rPr>
        <w:t xml:space="preserve"> facias</w:t>
      </w:r>
      <w:r w:rsidRPr="00CB2A12">
        <w:rPr>
          <w:rStyle w:val="ssrfcpassagedeactivated"/>
          <w:rFonts w:ascii="Times New Roman" w:hAnsi="Times New Roman" w:cs="Times New Roman"/>
          <w:sz w:val="26"/>
          <w:szCs w:val="26"/>
        </w:rPr>
        <w:t xml:space="preserve"> without the owner</w:t>
      </w:r>
      <w:r w:rsidR="007525DF" w:rsidRPr="00CB2A12">
        <w:rPr>
          <w:rStyle w:val="ssrfcpassagedeactivated"/>
          <w:rFonts w:ascii="Times New Roman" w:hAnsi="Times New Roman" w:cs="Times New Roman"/>
          <w:sz w:val="26"/>
          <w:szCs w:val="26"/>
        </w:rPr>
        <w:t>’</w:t>
      </w:r>
      <w:r w:rsidRPr="00CB2A12">
        <w:rPr>
          <w:rStyle w:val="ssrfcpassagedeactivated"/>
          <w:rFonts w:ascii="Times New Roman" w:hAnsi="Times New Roman" w:cs="Times New Roman"/>
          <w:sz w:val="26"/>
          <w:szCs w:val="26"/>
        </w:rPr>
        <w:t>s action; or (3) the owner and the municipality may choose not to do anything, thereby letting the municipal lien remain recorded indefinitely subject to revival of the lien every twenty years upon the issuance of a suggestion of nonpayment and an averment of default.</w:t>
      </w:r>
    </w:p>
  </w:footnote>
  <w:footnote w:id="8">
    <w:p w:rsidR="006A4044" w:rsidRPr="00CB2A12" w:rsidRDefault="006A4044" w:rsidP="001710D3">
      <w:pPr>
        <w:keepNext/>
        <w:keepLines/>
        <w:spacing w:after="120"/>
        <w:rPr>
          <w:sz w:val="26"/>
        </w:rPr>
      </w:pPr>
      <w:r w:rsidRPr="00CB2A12">
        <w:rPr>
          <w:rStyle w:val="FootnoteReference"/>
          <w:sz w:val="26"/>
        </w:rPr>
        <w:footnoteRef/>
      </w:r>
      <w:r w:rsidRPr="00CB2A12">
        <w:rPr>
          <w:sz w:val="26"/>
        </w:rPr>
        <w:tab/>
      </w:r>
      <w:r w:rsidRPr="00CB2A12">
        <w:rPr>
          <w:rStyle w:val="ssrfcpassagedeactivated"/>
          <w:rFonts w:ascii="Times New Roman" w:hAnsi="Times New Roman" w:cs="Times New Roman"/>
          <w:sz w:val="26"/>
          <w:szCs w:val="26"/>
        </w:rPr>
        <w:t xml:space="preserve">The statutory procedure need not be followed only if it is inadequate to the task of resolving plaintiffs’ objections or its pursuit will cause them irreparable harm.  </w:t>
      </w:r>
      <w:r w:rsidRPr="00CB2A12">
        <w:rPr>
          <w:rStyle w:val="ssrfcpassagedeactivated"/>
          <w:rFonts w:ascii="Times New Roman" w:hAnsi="Times New Roman" w:cs="Times New Roman"/>
          <w:i/>
          <w:sz w:val="26"/>
          <w:szCs w:val="26"/>
        </w:rPr>
        <w:t>Id</w:t>
      </w:r>
      <w:r w:rsidRPr="00CB2A12">
        <w:rPr>
          <w:rStyle w:val="ssrfcpassagedeactivated"/>
          <w:rFonts w:ascii="Times New Roman" w:hAnsi="Times New Roman" w:cs="Times New Roman"/>
          <w:sz w:val="26"/>
          <w:szCs w:val="26"/>
        </w:rPr>
        <w:t xml:space="preserve">., citing </w:t>
      </w:r>
      <w:hyperlink r:id="rId2" w:history="1">
        <w:r w:rsidRPr="00CB2A12">
          <w:rPr>
            <w:rStyle w:val="sssh"/>
            <w:rFonts w:ascii="Times New Roman" w:hAnsi="Times New Roman" w:cs="Times New Roman"/>
            <w:i/>
            <w:iCs/>
            <w:sz w:val="26"/>
            <w:szCs w:val="26"/>
          </w:rPr>
          <w:t>Pennsylvania</w:t>
        </w:r>
        <w:r w:rsidRPr="00CB2A12">
          <w:rPr>
            <w:rStyle w:val="ssit1"/>
            <w:rFonts w:ascii="Times New Roman" w:hAnsi="Times New Roman" w:cs="Times New Roman"/>
            <w:sz w:val="26"/>
            <w:szCs w:val="26"/>
          </w:rPr>
          <w:t xml:space="preserve"> Life Insurance Co. v. </w:t>
        </w:r>
        <w:r w:rsidRPr="00CB2A12">
          <w:rPr>
            <w:rStyle w:val="sssh"/>
            <w:rFonts w:ascii="Times New Roman" w:hAnsi="Times New Roman" w:cs="Times New Roman"/>
            <w:i/>
            <w:iCs/>
            <w:sz w:val="26"/>
            <w:szCs w:val="26"/>
          </w:rPr>
          <w:t>Pennsylvania</w:t>
        </w:r>
        <w:r w:rsidRPr="00CB2A12">
          <w:rPr>
            <w:rStyle w:val="ssit1"/>
            <w:rFonts w:ascii="Times New Roman" w:hAnsi="Times New Roman" w:cs="Times New Roman"/>
            <w:sz w:val="26"/>
            <w:szCs w:val="26"/>
          </w:rPr>
          <w:t xml:space="preserve"> National Life Insurance Co.</w:t>
        </w:r>
        <w:r w:rsidRPr="00CB2A12">
          <w:rPr>
            <w:rStyle w:val="Hyperlink"/>
            <w:rFonts w:ascii="Times New Roman" w:hAnsi="Times New Roman" w:cs="Times New Roman"/>
            <w:color w:val="auto"/>
            <w:sz w:val="26"/>
            <w:szCs w:val="26"/>
            <w:u w:val="none"/>
          </w:rPr>
          <w:t xml:space="preserve">, 417 </w:t>
        </w:r>
        <w:r w:rsidRPr="00CB2A12">
          <w:rPr>
            <w:rStyle w:val="sssh"/>
            <w:rFonts w:ascii="Times New Roman" w:hAnsi="Times New Roman" w:cs="Times New Roman"/>
            <w:sz w:val="26"/>
            <w:szCs w:val="26"/>
          </w:rPr>
          <w:t>Pa.</w:t>
        </w:r>
        <w:r w:rsidRPr="00CB2A12">
          <w:rPr>
            <w:rStyle w:val="Hyperlink"/>
            <w:rFonts w:ascii="Times New Roman" w:hAnsi="Times New Roman" w:cs="Times New Roman"/>
            <w:color w:val="auto"/>
            <w:sz w:val="26"/>
            <w:szCs w:val="26"/>
            <w:u w:val="none"/>
          </w:rPr>
          <w:t xml:space="preserve"> 168, 173, 208 A.2d 780, 783 (1965)</w:t>
        </w:r>
      </w:hyperlink>
      <w:r w:rsidRPr="00CB2A12">
        <w:rPr>
          <w:rStyle w:val="ssrfcpassagedeactivated"/>
          <w:rFonts w:ascii="Times New Roman" w:hAnsi="Times New Roman" w:cs="Times New Roman"/>
          <w:sz w:val="26"/>
          <w:szCs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7356C"/>
    <w:multiLevelType w:val="hybridMultilevel"/>
    <w:tmpl w:val="32AA09E8"/>
    <w:lvl w:ilvl="0" w:tplc="9722724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8E"/>
    <w:rsid w:val="00002001"/>
    <w:rsid w:val="00005313"/>
    <w:rsid w:val="00022AC3"/>
    <w:rsid w:val="00024817"/>
    <w:rsid w:val="00047DD4"/>
    <w:rsid w:val="000575A8"/>
    <w:rsid w:val="00070325"/>
    <w:rsid w:val="00073AE5"/>
    <w:rsid w:val="0007457E"/>
    <w:rsid w:val="00075861"/>
    <w:rsid w:val="0008084A"/>
    <w:rsid w:val="000A4E73"/>
    <w:rsid w:val="000C1AF3"/>
    <w:rsid w:val="000C5E28"/>
    <w:rsid w:val="000C7A58"/>
    <w:rsid w:val="000D74C1"/>
    <w:rsid w:val="000D7D56"/>
    <w:rsid w:val="000E398C"/>
    <w:rsid w:val="000E6B81"/>
    <w:rsid w:val="000F1475"/>
    <w:rsid w:val="000F4FCF"/>
    <w:rsid w:val="000F5D54"/>
    <w:rsid w:val="001003F3"/>
    <w:rsid w:val="00122C07"/>
    <w:rsid w:val="00133BDF"/>
    <w:rsid w:val="00137698"/>
    <w:rsid w:val="0014518B"/>
    <w:rsid w:val="00155229"/>
    <w:rsid w:val="00160612"/>
    <w:rsid w:val="00160A94"/>
    <w:rsid w:val="001710D3"/>
    <w:rsid w:val="00172967"/>
    <w:rsid w:val="001861D4"/>
    <w:rsid w:val="00190B56"/>
    <w:rsid w:val="00192763"/>
    <w:rsid w:val="0019583D"/>
    <w:rsid w:val="001A1241"/>
    <w:rsid w:val="001A1F76"/>
    <w:rsid w:val="001A517D"/>
    <w:rsid w:val="001A79DF"/>
    <w:rsid w:val="001B691F"/>
    <w:rsid w:val="001D0311"/>
    <w:rsid w:val="001D6B8E"/>
    <w:rsid w:val="001E7C30"/>
    <w:rsid w:val="001F419F"/>
    <w:rsid w:val="001F4BF9"/>
    <w:rsid w:val="002066B1"/>
    <w:rsid w:val="00212284"/>
    <w:rsid w:val="00212515"/>
    <w:rsid w:val="00213B15"/>
    <w:rsid w:val="00213BD0"/>
    <w:rsid w:val="00222CA1"/>
    <w:rsid w:val="0022564D"/>
    <w:rsid w:val="00236325"/>
    <w:rsid w:val="0026367B"/>
    <w:rsid w:val="00276512"/>
    <w:rsid w:val="00277733"/>
    <w:rsid w:val="00282303"/>
    <w:rsid w:val="00290C7E"/>
    <w:rsid w:val="00297D27"/>
    <w:rsid w:val="002A0DDE"/>
    <w:rsid w:val="002B21DC"/>
    <w:rsid w:val="002B496A"/>
    <w:rsid w:val="002B4ECC"/>
    <w:rsid w:val="002C3470"/>
    <w:rsid w:val="002C6D19"/>
    <w:rsid w:val="002D095E"/>
    <w:rsid w:val="002D4253"/>
    <w:rsid w:val="002E3306"/>
    <w:rsid w:val="002E3D49"/>
    <w:rsid w:val="002F22F5"/>
    <w:rsid w:val="002F6F27"/>
    <w:rsid w:val="00300871"/>
    <w:rsid w:val="00306AB0"/>
    <w:rsid w:val="00330F52"/>
    <w:rsid w:val="00332A92"/>
    <w:rsid w:val="003375A9"/>
    <w:rsid w:val="00343E27"/>
    <w:rsid w:val="003465A6"/>
    <w:rsid w:val="00347E83"/>
    <w:rsid w:val="00362F7A"/>
    <w:rsid w:val="00372B5B"/>
    <w:rsid w:val="00373979"/>
    <w:rsid w:val="00375500"/>
    <w:rsid w:val="00385BD9"/>
    <w:rsid w:val="00393191"/>
    <w:rsid w:val="0039617C"/>
    <w:rsid w:val="003A1E96"/>
    <w:rsid w:val="003A2EC1"/>
    <w:rsid w:val="003A5C72"/>
    <w:rsid w:val="003C6388"/>
    <w:rsid w:val="003E0F1E"/>
    <w:rsid w:val="003E5052"/>
    <w:rsid w:val="003E603D"/>
    <w:rsid w:val="003F2B53"/>
    <w:rsid w:val="0040070E"/>
    <w:rsid w:val="00402682"/>
    <w:rsid w:val="004026BC"/>
    <w:rsid w:val="00404454"/>
    <w:rsid w:val="004114C9"/>
    <w:rsid w:val="0041705F"/>
    <w:rsid w:val="004239A1"/>
    <w:rsid w:val="00427DAC"/>
    <w:rsid w:val="00446D2A"/>
    <w:rsid w:val="00463ED2"/>
    <w:rsid w:val="0047175F"/>
    <w:rsid w:val="00483205"/>
    <w:rsid w:val="00487B4D"/>
    <w:rsid w:val="00492856"/>
    <w:rsid w:val="00495F5B"/>
    <w:rsid w:val="004A6A12"/>
    <w:rsid w:val="004B45A5"/>
    <w:rsid w:val="004C3814"/>
    <w:rsid w:val="004E4D30"/>
    <w:rsid w:val="004F2C10"/>
    <w:rsid w:val="005033DB"/>
    <w:rsid w:val="00504A62"/>
    <w:rsid w:val="00511EF0"/>
    <w:rsid w:val="005129D5"/>
    <w:rsid w:val="00515BBF"/>
    <w:rsid w:val="00540587"/>
    <w:rsid w:val="00551FDC"/>
    <w:rsid w:val="00554313"/>
    <w:rsid w:val="005656F1"/>
    <w:rsid w:val="00575F4F"/>
    <w:rsid w:val="005838C2"/>
    <w:rsid w:val="00584AE6"/>
    <w:rsid w:val="005910C3"/>
    <w:rsid w:val="005922F4"/>
    <w:rsid w:val="00595E7A"/>
    <w:rsid w:val="005B113D"/>
    <w:rsid w:val="005C1A99"/>
    <w:rsid w:val="005C3670"/>
    <w:rsid w:val="005C438D"/>
    <w:rsid w:val="005D402F"/>
    <w:rsid w:val="005D577C"/>
    <w:rsid w:val="00630827"/>
    <w:rsid w:val="006335A3"/>
    <w:rsid w:val="006448E2"/>
    <w:rsid w:val="006454B0"/>
    <w:rsid w:val="00667787"/>
    <w:rsid w:val="00677306"/>
    <w:rsid w:val="00686042"/>
    <w:rsid w:val="00690015"/>
    <w:rsid w:val="00691F1E"/>
    <w:rsid w:val="00697D51"/>
    <w:rsid w:val="006A14C1"/>
    <w:rsid w:val="006A4044"/>
    <w:rsid w:val="006A7369"/>
    <w:rsid w:val="006B492B"/>
    <w:rsid w:val="006D3B43"/>
    <w:rsid w:val="006E4DED"/>
    <w:rsid w:val="006F3BBD"/>
    <w:rsid w:val="00705873"/>
    <w:rsid w:val="00713F61"/>
    <w:rsid w:val="0071419E"/>
    <w:rsid w:val="007158E9"/>
    <w:rsid w:val="00724956"/>
    <w:rsid w:val="007403B3"/>
    <w:rsid w:val="007412C3"/>
    <w:rsid w:val="007421ED"/>
    <w:rsid w:val="007525DF"/>
    <w:rsid w:val="007548B7"/>
    <w:rsid w:val="00764DE9"/>
    <w:rsid w:val="00764F61"/>
    <w:rsid w:val="00767AD1"/>
    <w:rsid w:val="00767D42"/>
    <w:rsid w:val="0077271D"/>
    <w:rsid w:val="007739BC"/>
    <w:rsid w:val="007800B7"/>
    <w:rsid w:val="0078018E"/>
    <w:rsid w:val="0078036D"/>
    <w:rsid w:val="007808AB"/>
    <w:rsid w:val="007870B7"/>
    <w:rsid w:val="00794AE4"/>
    <w:rsid w:val="007A2594"/>
    <w:rsid w:val="007A2B25"/>
    <w:rsid w:val="007A36F5"/>
    <w:rsid w:val="007A410D"/>
    <w:rsid w:val="007A4BB5"/>
    <w:rsid w:val="007B05E7"/>
    <w:rsid w:val="007B3E65"/>
    <w:rsid w:val="007B794C"/>
    <w:rsid w:val="007C0558"/>
    <w:rsid w:val="007C1564"/>
    <w:rsid w:val="007C2E22"/>
    <w:rsid w:val="007D0EF5"/>
    <w:rsid w:val="007D4788"/>
    <w:rsid w:val="007D7FAE"/>
    <w:rsid w:val="007E65BE"/>
    <w:rsid w:val="007E6C79"/>
    <w:rsid w:val="00801DBB"/>
    <w:rsid w:val="00802C6B"/>
    <w:rsid w:val="00806CC0"/>
    <w:rsid w:val="00817C89"/>
    <w:rsid w:val="00822433"/>
    <w:rsid w:val="00824BAC"/>
    <w:rsid w:val="00831D2A"/>
    <w:rsid w:val="00841E9D"/>
    <w:rsid w:val="008545ED"/>
    <w:rsid w:val="00855E51"/>
    <w:rsid w:val="008577FA"/>
    <w:rsid w:val="008763EF"/>
    <w:rsid w:val="00880CFB"/>
    <w:rsid w:val="0088168E"/>
    <w:rsid w:val="00890A38"/>
    <w:rsid w:val="00891D0A"/>
    <w:rsid w:val="008A2193"/>
    <w:rsid w:val="008B06A6"/>
    <w:rsid w:val="008C07DB"/>
    <w:rsid w:val="008D64CB"/>
    <w:rsid w:val="008F112C"/>
    <w:rsid w:val="008F211C"/>
    <w:rsid w:val="00900AF6"/>
    <w:rsid w:val="009104E2"/>
    <w:rsid w:val="009136EC"/>
    <w:rsid w:val="00914954"/>
    <w:rsid w:val="00935645"/>
    <w:rsid w:val="00947AA3"/>
    <w:rsid w:val="00950FD2"/>
    <w:rsid w:val="00957D4E"/>
    <w:rsid w:val="009645B5"/>
    <w:rsid w:val="00967A6E"/>
    <w:rsid w:val="00976261"/>
    <w:rsid w:val="00980086"/>
    <w:rsid w:val="00992DF0"/>
    <w:rsid w:val="009B1DA6"/>
    <w:rsid w:val="009B5C27"/>
    <w:rsid w:val="009C09FC"/>
    <w:rsid w:val="009C0C09"/>
    <w:rsid w:val="009C424D"/>
    <w:rsid w:val="009C4C20"/>
    <w:rsid w:val="009C7A7E"/>
    <w:rsid w:val="009D7855"/>
    <w:rsid w:val="009E0ACC"/>
    <w:rsid w:val="009E1190"/>
    <w:rsid w:val="009F2BA7"/>
    <w:rsid w:val="009F32F9"/>
    <w:rsid w:val="009F44E8"/>
    <w:rsid w:val="009F4827"/>
    <w:rsid w:val="00A0048B"/>
    <w:rsid w:val="00A27121"/>
    <w:rsid w:val="00A27334"/>
    <w:rsid w:val="00A349E8"/>
    <w:rsid w:val="00A35824"/>
    <w:rsid w:val="00A43FA2"/>
    <w:rsid w:val="00A5032E"/>
    <w:rsid w:val="00A50709"/>
    <w:rsid w:val="00A556CA"/>
    <w:rsid w:val="00A55DB4"/>
    <w:rsid w:val="00A8132A"/>
    <w:rsid w:val="00A850C3"/>
    <w:rsid w:val="00A85DB5"/>
    <w:rsid w:val="00AC1E0B"/>
    <w:rsid w:val="00AC7006"/>
    <w:rsid w:val="00AD170B"/>
    <w:rsid w:val="00AF1ED6"/>
    <w:rsid w:val="00B06CBF"/>
    <w:rsid w:val="00B127AB"/>
    <w:rsid w:val="00B36502"/>
    <w:rsid w:val="00B561C4"/>
    <w:rsid w:val="00B63D51"/>
    <w:rsid w:val="00B65D32"/>
    <w:rsid w:val="00B74D6F"/>
    <w:rsid w:val="00B85757"/>
    <w:rsid w:val="00B85F8F"/>
    <w:rsid w:val="00B86AE6"/>
    <w:rsid w:val="00B87E56"/>
    <w:rsid w:val="00BB5DDB"/>
    <w:rsid w:val="00BC6C57"/>
    <w:rsid w:val="00BD2C6F"/>
    <w:rsid w:val="00BD5E93"/>
    <w:rsid w:val="00BE4ED8"/>
    <w:rsid w:val="00C026B9"/>
    <w:rsid w:val="00C16E01"/>
    <w:rsid w:val="00C262D3"/>
    <w:rsid w:val="00C3522F"/>
    <w:rsid w:val="00C4016D"/>
    <w:rsid w:val="00C4741B"/>
    <w:rsid w:val="00C55EA8"/>
    <w:rsid w:val="00C56E23"/>
    <w:rsid w:val="00C716FE"/>
    <w:rsid w:val="00C823CE"/>
    <w:rsid w:val="00C870A8"/>
    <w:rsid w:val="00C90B90"/>
    <w:rsid w:val="00C9482E"/>
    <w:rsid w:val="00C97BB6"/>
    <w:rsid w:val="00CB2A12"/>
    <w:rsid w:val="00CB4EF6"/>
    <w:rsid w:val="00CD1E15"/>
    <w:rsid w:val="00CD709E"/>
    <w:rsid w:val="00CE064A"/>
    <w:rsid w:val="00CE19A0"/>
    <w:rsid w:val="00CE1EA1"/>
    <w:rsid w:val="00CE2BAA"/>
    <w:rsid w:val="00CF15E5"/>
    <w:rsid w:val="00CF3DA3"/>
    <w:rsid w:val="00CF6AFD"/>
    <w:rsid w:val="00D01516"/>
    <w:rsid w:val="00D04002"/>
    <w:rsid w:val="00D05F4F"/>
    <w:rsid w:val="00D11717"/>
    <w:rsid w:val="00D15FB0"/>
    <w:rsid w:val="00D245A3"/>
    <w:rsid w:val="00D2782D"/>
    <w:rsid w:val="00D32DFA"/>
    <w:rsid w:val="00D333AA"/>
    <w:rsid w:val="00D34FB6"/>
    <w:rsid w:val="00D424F1"/>
    <w:rsid w:val="00D474A4"/>
    <w:rsid w:val="00D47A4B"/>
    <w:rsid w:val="00D63C91"/>
    <w:rsid w:val="00D6467A"/>
    <w:rsid w:val="00D64F07"/>
    <w:rsid w:val="00D66468"/>
    <w:rsid w:val="00D71554"/>
    <w:rsid w:val="00DA33C9"/>
    <w:rsid w:val="00DA731D"/>
    <w:rsid w:val="00DB193C"/>
    <w:rsid w:val="00DB2E1B"/>
    <w:rsid w:val="00DB3A56"/>
    <w:rsid w:val="00DB3F00"/>
    <w:rsid w:val="00DB67EE"/>
    <w:rsid w:val="00DC36CA"/>
    <w:rsid w:val="00DF03A9"/>
    <w:rsid w:val="00E04C39"/>
    <w:rsid w:val="00E0624E"/>
    <w:rsid w:val="00E066F9"/>
    <w:rsid w:val="00E13476"/>
    <w:rsid w:val="00E14091"/>
    <w:rsid w:val="00E175FB"/>
    <w:rsid w:val="00E20ABF"/>
    <w:rsid w:val="00E3391B"/>
    <w:rsid w:val="00E351D4"/>
    <w:rsid w:val="00E35DC6"/>
    <w:rsid w:val="00E41CF8"/>
    <w:rsid w:val="00E61816"/>
    <w:rsid w:val="00E83DC0"/>
    <w:rsid w:val="00EA3781"/>
    <w:rsid w:val="00EA55FE"/>
    <w:rsid w:val="00EB626F"/>
    <w:rsid w:val="00EC2779"/>
    <w:rsid w:val="00EC29A5"/>
    <w:rsid w:val="00EE05E2"/>
    <w:rsid w:val="00EE1B77"/>
    <w:rsid w:val="00EE3729"/>
    <w:rsid w:val="00EE3CAB"/>
    <w:rsid w:val="00EE4E0B"/>
    <w:rsid w:val="00EF2F04"/>
    <w:rsid w:val="00EF53B0"/>
    <w:rsid w:val="00EF5B03"/>
    <w:rsid w:val="00F11520"/>
    <w:rsid w:val="00F12908"/>
    <w:rsid w:val="00F143C9"/>
    <w:rsid w:val="00F21F45"/>
    <w:rsid w:val="00F3496E"/>
    <w:rsid w:val="00F36926"/>
    <w:rsid w:val="00F41100"/>
    <w:rsid w:val="00F416A4"/>
    <w:rsid w:val="00F44AAD"/>
    <w:rsid w:val="00F61F27"/>
    <w:rsid w:val="00F65C6E"/>
    <w:rsid w:val="00F67931"/>
    <w:rsid w:val="00F72C84"/>
    <w:rsid w:val="00F75C76"/>
    <w:rsid w:val="00F82C39"/>
    <w:rsid w:val="00F85FEA"/>
    <w:rsid w:val="00F917CB"/>
    <w:rsid w:val="00F94D6B"/>
    <w:rsid w:val="00FA2446"/>
    <w:rsid w:val="00FA40D2"/>
    <w:rsid w:val="00FA6BE4"/>
    <w:rsid w:val="00FB10C8"/>
    <w:rsid w:val="00FB276C"/>
    <w:rsid w:val="00FB3864"/>
    <w:rsid w:val="00FB7341"/>
    <w:rsid w:val="00FC1107"/>
    <w:rsid w:val="00FC420A"/>
    <w:rsid w:val="00FC4467"/>
    <w:rsid w:val="00FD58F1"/>
    <w:rsid w:val="00FD6AB4"/>
    <w:rsid w:val="00FE2E0E"/>
    <w:rsid w:val="00FE311A"/>
    <w:rsid w:val="00FE35B2"/>
    <w:rsid w:val="00FE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97D0E"/>
  <w15:chartTrackingRefBased/>
  <w15:docId w15:val="{C6C5C79E-3971-472E-8B5C-97C5065D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8E"/>
    <w:pPr>
      <w:spacing w:after="0"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18E"/>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018E"/>
    <w:pPr>
      <w:spacing w:after="0" w:line="240" w:lineRule="auto"/>
    </w:pPr>
    <w:rPr>
      <w:rFonts w:eastAsiaTheme="minorEastAsia"/>
      <w:sz w:val="20"/>
      <w:szCs w:val="20"/>
    </w:rPr>
  </w:style>
  <w:style w:type="paragraph" w:styleId="Header">
    <w:name w:val="header"/>
    <w:basedOn w:val="Normal"/>
    <w:link w:val="HeaderChar"/>
    <w:uiPriority w:val="99"/>
    <w:unhideWhenUsed/>
    <w:rsid w:val="0078018E"/>
    <w:pPr>
      <w:tabs>
        <w:tab w:val="center" w:pos="4680"/>
        <w:tab w:val="right" w:pos="9360"/>
      </w:tabs>
    </w:pPr>
  </w:style>
  <w:style w:type="character" w:customStyle="1" w:styleId="HeaderChar">
    <w:name w:val="Header Char"/>
    <w:basedOn w:val="DefaultParagraphFont"/>
    <w:link w:val="Header"/>
    <w:uiPriority w:val="99"/>
    <w:rsid w:val="0078018E"/>
  </w:style>
  <w:style w:type="paragraph" w:styleId="Footer">
    <w:name w:val="footer"/>
    <w:basedOn w:val="Normal"/>
    <w:link w:val="FooterChar"/>
    <w:uiPriority w:val="99"/>
    <w:unhideWhenUsed/>
    <w:rsid w:val="0078018E"/>
    <w:pPr>
      <w:tabs>
        <w:tab w:val="center" w:pos="4680"/>
        <w:tab w:val="right" w:pos="9360"/>
      </w:tabs>
    </w:pPr>
  </w:style>
  <w:style w:type="character" w:customStyle="1" w:styleId="FooterChar">
    <w:name w:val="Footer Char"/>
    <w:basedOn w:val="DefaultParagraphFont"/>
    <w:link w:val="Footer"/>
    <w:uiPriority w:val="99"/>
    <w:rsid w:val="0078018E"/>
  </w:style>
  <w:style w:type="paragraph" w:styleId="ListParagraph">
    <w:name w:val="List Paragraph"/>
    <w:basedOn w:val="Normal"/>
    <w:uiPriority w:val="34"/>
    <w:qFormat/>
    <w:rsid w:val="00C4016D"/>
    <w:pPr>
      <w:ind w:left="720"/>
      <w:contextualSpacing/>
    </w:pPr>
  </w:style>
  <w:style w:type="paragraph" w:styleId="FootnoteText">
    <w:name w:val="footnote text"/>
    <w:aliases w:val="fn,ALTS FOOTNOTE,Footnote Text 2,Footnote text,FOOTNOTE,fn Char Char,fn Char,Car,Footnote Text Char2,Footnote Text Char1 Char,Footnote Text Char Char Char,Footnote Text Char2 Char Char Char,Footnote Text Char Char1 Char Char Char"/>
    <w:basedOn w:val="Normal"/>
    <w:link w:val="FootnoteTextChar"/>
    <w:uiPriority w:val="99"/>
    <w:unhideWhenUsed/>
    <w:qFormat/>
    <w:rsid w:val="00373979"/>
    <w:rPr>
      <w:sz w:val="20"/>
      <w:szCs w:val="20"/>
    </w:rPr>
  </w:style>
  <w:style w:type="character" w:customStyle="1" w:styleId="FootnoteTextChar">
    <w:name w:val="Footnote Text Char"/>
    <w:aliases w:val="fn Char1,ALTS FOOTNOTE Char,Footnote Text 2 Char,Footnote text Char,FOOTNOTE Char,fn Char Char Char,fn Char Char1,Car Char,Footnote Text Char2 Char,Footnote Text Char1 Char Char,Footnote Text Char Char Char Char"/>
    <w:basedOn w:val="DefaultParagraphFont"/>
    <w:link w:val="FootnoteText"/>
    <w:uiPriority w:val="99"/>
    <w:rsid w:val="00373979"/>
    <w:rPr>
      <w:sz w:val="20"/>
      <w:szCs w:val="20"/>
    </w:rPr>
  </w:style>
  <w:style w:type="character" w:styleId="FootnoteReference">
    <w:name w:val="footnote reference"/>
    <w:basedOn w:val="DefaultParagraphFont"/>
    <w:unhideWhenUsed/>
    <w:rsid w:val="00373979"/>
    <w:rPr>
      <w:vertAlign w:val="superscript"/>
    </w:rPr>
  </w:style>
  <w:style w:type="character" w:styleId="Hyperlink">
    <w:name w:val="Hyperlink"/>
    <w:basedOn w:val="DefaultParagraphFont"/>
    <w:uiPriority w:val="99"/>
    <w:semiHidden/>
    <w:unhideWhenUsed/>
    <w:rsid w:val="00DB3F00"/>
    <w:rPr>
      <w:color w:val="0077CC"/>
      <w:u w:val="single"/>
    </w:rPr>
  </w:style>
  <w:style w:type="character" w:customStyle="1" w:styleId="ssit1">
    <w:name w:val="ss_it1"/>
    <w:basedOn w:val="DefaultParagraphFont"/>
    <w:rsid w:val="00DB3F00"/>
    <w:rPr>
      <w:i/>
      <w:iCs/>
    </w:rPr>
  </w:style>
  <w:style w:type="character" w:customStyle="1" w:styleId="term1">
    <w:name w:val="term1"/>
    <w:basedOn w:val="DefaultParagraphFont"/>
    <w:rsid w:val="00690015"/>
    <w:rPr>
      <w:b/>
      <w:bCs/>
    </w:rPr>
  </w:style>
  <w:style w:type="character" w:customStyle="1" w:styleId="injectednode">
    <w:name w:val="injectednode"/>
    <w:basedOn w:val="DefaultParagraphFont"/>
    <w:rsid w:val="00F3496E"/>
  </w:style>
  <w:style w:type="character" w:customStyle="1" w:styleId="sssh">
    <w:name w:val="ss_sh"/>
    <w:basedOn w:val="DefaultParagraphFont"/>
    <w:rsid w:val="00F3496E"/>
  </w:style>
  <w:style w:type="paragraph" w:styleId="NormalWeb">
    <w:name w:val="Normal (Web)"/>
    <w:basedOn w:val="Normal"/>
    <w:uiPriority w:val="99"/>
    <w:unhideWhenUsed/>
    <w:rsid w:val="00F3496E"/>
    <w:pPr>
      <w:spacing w:before="100" w:beforeAutospacing="1" w:after="100" w:afterAutospacing="1"/>
      <w:ind w:firstLine="0"/>
    </w:pPr>
    <w:rPr>
      <w:rFonts w:ascii="Times New Roman" w:eastAsia="Times New Roman" w:hAnsi="Times New Roman" w:cs="Times New Roman"/>
      <w:sz w:val="24"/>
      <w:szCs w:val="24"/>
    </w:rPr>
  </w:style>
  <w:style w:type="character" w:customStyle="1" w:styleId="ssrfcpassagedeactivated">
    <w:name w:val="ss_rfcpassage_deactivated"/>
    <w:basedOn w:val="DefaultParagraphFont"/>
    <w:rsid w:val="00F3496E"/>
  </w:style>
  <w:style w:type="character" w:customStyle="1" w:styleId="ssun1">
    <w:name w:val="ss_un1"/>
    <w:basedOn w:val="DefaultParagraphFont"/>
    <w:rsid w:val="00E20ABF"/>
    <w:rPr>
      <w:u w:val="single"/>
    </w:rPr>
  </w:style>
  <w:style w:type="character" w:customStyle="1" w:styleId="ssprior">
    <w:name w:val="ss_prior"/>
    <w:basedOn w:val="DefaultParagraphFont"/>
    <w:rsid w:val="00E20ABF"/>
  </w:style>
  <w:style w:type="paragraph" w:styleId="BalloonText">
    <w:name w:val="Balloon Text"/>
    <w:basedOn w:val="Normal"/>
    <w:link w:val="BalloonTextChar"/>
    <w:uiPriority w:val="99"/>
    <w:semiHidden/>
    <w:unhideWhenUsed/>
    <w:rsid w:val="00947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AA3"/>
    <w:rPr>
      <w:rFonts w:ascii="Segoe UI" w:hAnsi="Segoe UI" w:cs="Segoe UI"/>
      <w:sz w:val="18"/>
      <w:szCs w:val="18"/>
    </w:rPr>
  </w:style>
  <w:style w:type="paragraph" w:styleId="Revision">
    <w:name w:val="Revision"/>
    <w:hidden/>
    <w:uiPriority w:val="99"/>
    <w:semiHidden/>
    <w:rsid w:val="003755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TFLink?_m=d97d976809c17dbc8b706cf0d3fb11c9&amp;_xfercite=%3ccite%20cc%3d%22USA%22%3e%3c%21%5bCDATA%5b2013%20Pa.%20PUC%20LEXIS%20365%5d%5d%3e%3c%2fcite%3e&amp;_butType=4&amp;_butStat=0&amp;_butNum=3&amp;_butInline=1&amp;_butinfo=66%20PACS%20703&amp;_fmtstr=FULL&amp;docnum=13&amp;_startdoc=11&amp;wchp=dGLzVzk-zSkAb&amp;_md5=0bac42b84c189738312c8b8972dc206e" TargetMode="External"/><Relationship Id="rId13" Type="http://schemas.openxmlformats.org/officeDocument/2006/relationships/hyperlink" Target="http://www.lexis.com/research/buttonTFLink?_m=068786a583affff79890a2e191d2dbf8&amp;_xfercite=%3ccite%20cc%3d%22USA%22%3e%3c%21%5bCDATA%5b87%20B.R.%20350%5d%5d%3e%3c%2fcite%3e&amp;_butType=4&amp;_butStat=0&amp;_butNum=44&amp;_butInline=1&amp;_butinfo=53%20P.S.%207106&amp;_fmtstr=FULL&amp;docnum=1&amp;_startdoc=1&amp;wchp=dGLbVzt-zSkAz&amp;_md5=143f9743a9153041009a3fd812ae81c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xis.com/research/buttonTFLink?_m=d97d976809c17dbc8b706cf0d3fb11c9&amp;_xfercite=%3ccite%20cc%3d%22USA%22%3e%3c%21%5bCDATA%5b2013%20Pa.%20PUC%20LEXIS%20365%5d%5d%3e%3c%2fcite%3e&amp;_butType=3&amp;_butStat=2&amp;_butNum=7&amp;_butInline=1&amp;_butinfo=%3ccite%20cc%3d%22USA%22%3e%3c%21%5bCDATA%5b179%20A.%20850%2cat%20854%5d%5d%3e%3c%2fcite%3e&amp;_fmtstr=FULL&amp;docnum=13&amp;_startdoc=11&amp;wchp=dGLzVzk-zSkAb&amp;_md5=fd5ab9b5c849f65bb2aa5901ac9f15b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is.com/research/buttonTFLink?_m=15f29cdbfe8e3891c8a5b6d0440c9110&amp;_xfercite=%3ccite%20cc%3d%22USA%22%3e%3c%21%5bCDATA%5b2005%20Pa.%20PUC%20LEXIS%20126%5d%5d%3e%3c%2fcite%3e&amp;_butType=3&amp;_butStat=2&amp;_butNum=6&amp;_butInline=1&amp;_butinfo=%3ccite%20cc%3d%22USA%22%3e%3c%21%5bCDATA%5b568%20A.2d%201362%5d%5d%3e%3c%2fcite%3e&amp;_fmtstr=FULL&amp;docnum=6&amp;_startdoc=1&amp;wchp=dGLbVzt-zSkAW&amp;_md5=86ed0f14980fc9dddc55d9b85f7932dc" TargetMode="External"/><Relationship Id="rId5" Type="http://schemas.openxmlformats.org/officeDocument/2006/relationships/webSettings" Target="webSettings.xml"/><Relationship Id="rId15" Type="http://schemas.openxmlformats.org/officeDocument/2006/relationships/hyperlink" Target="http://www.lexis.com/research/buttonTFLink?_m=5c2328e9b5724e0ebd00edc905ed67ce&amp;_xfercite=%3ccite%20cc%3d%22USA%22%3e%3c%21%5bCDATA%5b551%20F.3d%20587%5d%5d%3e%3c%2fcite%3e&amp;_butType=3&amp;_butStat=2&amp;_butNum=114&amp;_butInline=1&amp;_butinfo=%3ccite%20cc%3d%22USA%22%3e%3c%21%5bCDATA%5b352%20U.S.%2059%2c%2063%5d%5d%3e%3c%2fcite%3e&amp;_fmtstr=FULL&amp;docnum=1&amp;_startdoc=1&amp;wchp=dGLzVzk-zSkAz&amp;_md5=9dd94d6f9d4e5e07b4bf3de8b2234811" TargetMode="External"/><Relationship Id="rId10" Type="http://schemas.openxmlformats.org/officeDocument/2006/relationships/hyperlink" Target="http://www.lexis.com/research/buttonTFLink?_m=d97d976809c17dbc8b706cf0d3fb11c9&amp;_xfercite=%3ccite%20cc%3d%22USA%22%3e%3c%21%5bCDATA%5b2013%20Pa.%20PUC%20LEXIS%20365%5d%5d%3e%3c%2fcite%3e&amp;_butType=4&amp;_butStat=0&amp;_butNum=5&amp;_butInline=1&amp;_butinfo=52%20PA%20CODE%205.572&amp;_fmtstr=FULL&amp;docnum=13&amp;_startdoc=11&amp;wchp=dGLzVzk-zSkAb&amp;_md5=e5937121213b252361c14a5e6af79c6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xis.com/research/buttonTFLink?_m=d97d976809c17dbc8b706cf0d3fb11c9&amp;_xfercite=%3ccite%20cc%3d%22USA%22%3e%3c%21%5bCDATA%5b2013%20Pa.%20PUC%20LEXIS%20365%5d%5d%3e%3c%2fcite%3e&amp;_butType=4&amp;_butStat=0&amp;_butNum=4&amp;_butInline=1&amp;_butinfo=66%20PACS%20703&amp;_fmtstr=FULL&amp;docnum=13&amp;_startdoc=11&amp;wchp=dGLzVzk-zSkAb&amp;_md5=66e961e991ab6ffa2ab6e45126fdbc6a" TargetMode="External"/><Relationship Id="rId14" Type="http://schemas.openxmlformats.org/officeDocument/2006/relationships/hyperlink" Target="http://www.lexis.com/research/buttonTFLink?_m=068786a583affff79890a2e191d2dbf8&amp;_xfercite=%3ccite%20cc%3d%22USA%22%3e%3c%21%5bCDATA%5b87%20B.R.%20350%5d%5d%3e%3c%2fcite%3e&amp;_butType=4&amp;_butStat=0&amp;_butNum=44&amp;_butInline=1&amp;_butinfo=53%20P.S.%207106&amp;_fmtstr=FULL&amp;docnum=1&amp;_startdoc=1&amp;wchp=dGLbVzt-zSkAz&amp;_md5=143f9743a9153041009a3fd812ae81c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dvance.lexis.com/document/documentlink/?pdmfid=1000516&amp;crid=8e6af758-8a14-489f-84de-e2135e0ac778&amp;pddocfullpath=%2Fshared%2Fdocument%2Fcases%2Furn%3AcontentItem%3A3S3K-18C0-003C-S4CM-00000-00&amp;pdcontentcomponentid=9295&amp;pddoctitle=LCN+Real+Estate%2C+Inc.+v.+Borough+of+Wyoming%2C+117+Pa.Commonwealth+Ct.+260%2C+544+A.2d+1053+(1988)&amp;pdproductcontenttypeid=urn%3Apct%3A30&amp;pdiskwicview=false&amp;ecomp=5g8bk&amp;prid=0fae59bb-7189-4f78-a074-1b36968300ee" TargetMode="External"/><Relationship Id="rId1" Type="http://schemas.openxmlformats.org/officeDocument/2006/relationships/hyperlink" Target="https://advance.lexis.com/document/documentlink/?pdmfid=1000516&amp;crid=3162a1ee-462e-4112-add3-b668e08e83a6&amp;pddocfullpath=%2Fshared%2Fdocument%2Fcases%2Furn%3AcontentItem%3A4C6K-1M90-0039-4365-00000-00&amp;pdcontentcomponentid=9295&amp;pddoctitle=Penn+Twp.+v.+Hanover+Foods+Corp.%2C+847+A.2d+219+(Pa.+Cmwlth.+2004)&amp;pdproductcontenttypeid=urn%3Apct%3A30&amp;pdiskwicview=false&amp;ecomp=5g8bk&amp;prid=72bb375e-7569-4f8b-bc2f-62f27d4acc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B8B18-252F-45AD-A3DA-59A97453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5540</Words>
  <Characters>31582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Alphonso Arnold</dc:creator>
  <cp:keywords/>
  <dc:description/>
  <cp:lastModifiedBy>Wagner, Nathan R</cp:lastModifiedBy>
  <cp:revision>3</cp:revision>
  <cp:lastPrinted>2018-08-21T14:32:00Z</cp:lastPrinted>
  <dcterms:created xsi:type="dcterms:W3CDTF">2018-08-22T20:44:00Z</dcterms:created>
  <dcterms:modified xsi:type="dcterms:W3CDTF">2018-08-23T11:34:00Z</dcterms:modified>
</cp:coreProperties>
</file>