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C66" w:rsidRPr="00A96E66" w:rsidRDefault="00056FB3" w:rsidP="00976D87">
      <w:pPr>
        <w:pStyle w:val="Title"/>
      </w:pPr>
      <w:bookmarkStart w:id="0" w:name="_Hlk533751229"/>
      <w:bookmarkStart w:id="1" w:name="_Hlk532910259"/>
      <w:bookmarkStart w:id="2" w:name="_Hlk519154414"/>
      <w:bookmarkStart w:id="3" w:name="_Hlk515891078"/>
      <w:bookmarkStart w:id="4" w:name="_Hlk515951106"/>
      <w:r w:rsidRPr="00A96E66">
        <w:t>PENNSYLVANIA</w:t>
      </w:r>
    </w:p>
    <w:p w:rsidR="00056FB3" w:rsidRPr="00A96E66" w:rsidRDefault="00056FB3" w:rsidP="00976D87">
      <w:pPr>
        <w:widowControl/>
        <w:jc w:val="center"/>
        <w:rPr>
          <w:b/>
          <w:sz w:val="26"/>
          <w:szCs w:val="26"/>
        </w:rPr>
      </w:pPr>
      <w:r w:rsidRPr="00A96E66">
        <w:rPr>
          <w:b/>
          <w:sz w:val="26"/>
          <w:szCs w:val="26"/>
        </w:rPr>
        <w:t>PUBLIC UTILITY COMMISSION</w:t>
      </w:r>
    </w:p>
    <w:p w:rsidR="00863467" w:rsidRDefault="009D3C66" w:rsidP="00976D87">
      <w:pPr>
        <w:widowControl/>
        <w:jc w:val="center"/>
        <w:rPr>
          <w:b/>
          <w:sz w:val="26"/>
          <w:szCs w:val="26"/>
        </w:rPr>
      </w:pPr>
      <w:r w:rsidRPr="00A96E66">
        <w:rPr>
          <w:b/>
          <w:sz w:val="26"/>
          <w:szCs w:val="26"/>
        </w:rPr>
        <w:t>Harrisburg, PA  17105-3265</w:t>
      </w:r>
    </w:p>
    <w:p w:rsidR="003363C2" w:rsidRDefault="003363C2" w:rsidP="00976D87">
      <w:pPr>
        <w:widowControl/>
        <w:rPr>
          <w:sz w:val="26"/>
          <w:szCs w:val="26"/>
        </w:rPr>
      </w:pPr>
    </w:p>
    <w:p w:rsidR="00DA62B9" w:rsidRPr="008C7B75" w:rsidRDefault="00DA62B9" w:rsidP="00976D87">
      <w:pPr>
        <w:widowControl/>
        <w:rPr>
          <w:sz w:val="26"/>
          <w:szCs w:val="26"/>
        </w:rPr>
      </w:pPr>
    </w:p>
    <w:p w:rsidR="00056FB3" w:rsidRPr="00863467" w:rsidRDefault="000422E4" w:rsidP="00976D87">
      <w:pPr>
        <w:widowControl/>
        <w:jc w:val="right"/>
        <w:rPr>
          <w:sz w:val="26"/>
          <w:szCs w:val="26"/>
        </w:rPr>
      </w:pPr>
      <w:r w:rsidRPr="00863467">
        <w:rPr>
          <w:sz w:val="26"/>
          <w:szCs w:val="26"/>
        </w:rPr>
        <w:t xml:space="preserve">Public Meeting held </w:t>
      </w:r>
      <w:r w:rsidR="00767D3F">
        <w:rPr>
          <w:sz w:val="26"/>
          <w:szCs w:val="26"/>
        </w:rPr>
        <w:t>January 17</w:t>
      </w:r>
      <w:r w:rsidR="00AD295D" w:rsidRPr="00863467">
        <w:rPr>
          <w:sz w:val="26"/>
          <w:szCs w:val="26"/>
        </w:rPr>
        <w:t>, 201</w:t>
      </w:r>
      <w:r w:rsidR="00767D3F">
        <w:rPr>
          <w:sz w:val="26"/>
          <w:szCs w:val="26"/>
        </w:rPr>
        <w:t>9</w:t>
      </w:r>
    </w:p>
    <w:p w:rsidR="001219D5" w:rsidRDefault="001219D5" w:rsidP="00976D87">
      <w:pPr>
        <w:widowControl/>
        <w:rPr>
          <w:sz w:val="26"/>
          <w:szCs w:val="26"/>
        </w:rPr>
      </w:pPr>
    </w:p>
    <w:p w:rsidR="001219D5" w:rsidRPr="0034694D" w:rsidRDefault="001219D5" w:rsidP="00976D87">
      <w:pPr>
        <w:widowControl/>
        <w:rPr>
          <w:sz w:val="26"/>
        </w:rPr>
      </w:pPr>
    </w:p>
    <w:p w:rsidR="00FE44A8" w:rsidRPr="00A96E66" w:rsidRDefault="00FE44A8" w:rsidP="00976D87">
      <w:pPr>
        <w:widowControl/>
        <w:rPr>
          <w:sz w:val="26"/>
          <w:szCs w:val="26"/>
        </w:rPr>
      </w:pPr>
      <w:r w:rsidRPr="00863467">
        <w:rPr>
          <w:sz w:val="26"/>
          <w:szCs w:val="26"/>
        </w:rPr>
        <w:t>Commissioners</w:t>
      </w:r>
      <w:r w:rsidRPr="00A96E66">
        <w:rPr>
          <w:sz w:val="26"/>
          <w:szCs w:val="26"/>
        </w:rPr>
        <w:t xml:space="preserve"> Present:</w:t>
      </w:r>
    </w:p>
    <w:p w:rsidR="00A11549" w:rsidRPr="00A96E66" w:rsidRDefault="00A11549" w:rsidP="00976D87">
      <w:pPr>
        <w:widowControl/>
        <w:rPr>
          <w:rFonts w:eastAsia="Times New Roman"/>
          <w:sz w:val="26"/>
          <w:szCs w:val="26"/>
        </w:rPr>
      </w:pPr>
    </w:p>
    <w:p w:rsidR="00E24BF6" w:rsidRPr="00A96E66" w:rsidRDefault="006C090C" w:rsidP="00976D87">
      <w:pPr>
        <w:widowControl/>
        <w:rPr>
          <w:sz w:val="26"/>
          <w:szCs w:val="26"/>
        </w:rPr>
      </w:pPr>
      <w:r w:rsidRPr="00A96E66">
        <w:rPr>
          <w:rFonts w:cs="Arial"/>
          <w:sz w:val="26"/>
          <w:szCs w:val="26"/>
        </w:rPr>
        <w:tab/>
        <w:t>Gladys M. Brown, Chairman</w:t>
      </w:r>
    </w:p>
    <w:p w:rsidR="006C090C" w:rsidRPr="00A96E66" w:rsidRDefault="006C090C" w:rsidP="00976D87">
      <w:pPr>
        <w:widowControl/>
        <w:rPr>
          <w:rFonts w:cs="Arial"/>
          <w:sz w:val="26"/>
          <w:szCs w:val="26"/>
        </w:rPr>
      </w:pPr>
      <w:r w:rsidRPr="00A96E66">
        <w:rPr>
          <w:rFonts w:cs="Arial"/>
          <w:sz w:val="26"/>
          <w:szCs w:val="26"/>
        </w:rPr>
        <w:tab/>
      </w:r>
      <w:r w:rsidR="00CE62CB" w:rsidRPr="00A96E66">
        <w:rPr>
          <w:rFonts w:cs="Arial"/>
          <w:sz w:val="26"/>
          <w:szCs w:val="26"/>
        </w:rPr>
        <w:t>David W. Sweet</w:t>
      </w:r>
      <w:r w:rsidRPr="00A96E66">
        <w:rPr>
          <w:rFonts w:cs="Arial"/>
          <w:sz w:val="26"/>
          <w:szCs w:val="26"/>
        </w:rPr>
        <w:t>, Vice Chairman</w:t>
      </w:r>
    </w:p>
    <w:p w:rsidR="006C090C" w:rsidRPr="00A96E66" w:rsidRDefault="006C090C" w:rsidP="00976D87">
      <w:pPr>
        <w:widowControl/>
        <w:rPr>
          <w:rFonts w:cs="Arial"/>
          <w:sz w:val="26"/>
          <w:szCs w:val="26"/>
        </w:rPr>
      </w:pPr>
      <w:r w:rsidRPr="00A96E66">
        <w:rPr>
          <w:rFonts w:cs="Arial"/>
          <w:sz w:val="26"/>
          <w:szCs w:val="26"/>
        </w:rPr>
        <w:tab/>
        <w:t>Norman J. Kennard</w:t>
      </w:r>
    </w:p>
    <w:p w:rsidR="00CE62CB" w:rsidRDefault="006C090C" w:rsidP="00976D87">
      <w:pPr>
        <w:widowControl/>
        <w:rPr>
          <w:rFonts w:cs="Arial"/>
          <w:sz w:val="26"/>
          <w:szCs w:val="26"/>
        </w:rPr>
      </w:pPr>
      <w:r w:rsidRPr="00A96E66">
        <w:rPr>
          <w:rFonts w:cs="Arial"/>
          <w:sz w:val="26"/>
          <w:szCs w:val="26"/>
        </w:rPr>
        <w:tab/>
      </w:r>
      <w:r w:rsidR="00CE62CB" w:rsidRPr="00A96E66">
        <w:rPr>
          <w:rFonts w:cs="Arial"/>
          <w:sz w:val="26"/>
          <w:szCs w:val="26"/>
        </w:rPr>
        <w:t>Andrew G. Place</w:t>
      </w:r>
      <w:r w:rsidR="00FC7787">
        <w:rPr>
          <w:rFonts w:cs="Arial"/>
          <w:sz w:val="26"/>
          <w:szCs w:val="26"/>
        </w:rPr>
        <w:t>, Statement</w:t>
      </w:r>
      <w:bookmarkStart w:id="5" w:name="_GoBack"/>
      <w:bookmarkEnd w:id="5"/>
    </w:p>
    <w:p w:rsidR="00FF789F" w:rsidRPr="00A96E66" w:rsidRDefault="00CE62CB" w:rsidP="00976D87">
      <w:pPr>
        <w:widowControl/>
        <w:rPr>
          <w:sz w:val="26"/>
          <w:szCs w:val="26"/>
        </w:rPr>
      </w:pPr>
      <w:r>
        <w:rPr>
          <w:rFonts w:cs="Arial"/>
          <w:sz w:val="26"/>
          <w:szCs w:val="26"/>
        </w:rPr>
        <w:tab/>
      </w:r>
      <w:r w:rsidR="006C090C" w:rsidRPr="00A96E66">
        <w:rPr>
          <w:rFonts w:cs="Arial"/>
          <w:sz w:val="26"/>
          <w:szCs w:val="26"/>
        </w:rPr>
        <w:t>John F. Coleman, Jr</w:t>
      </w:r>
      <w:r w:rsidR="002009CA">
        <w:rPr>
          <w:rFonts w:cs="Arial"/>
          <w:sz w:val="26"/>
          <w:szCs w:val="26"/>
        </w:rPr>
        <w:t xml:space="preserve">. </w:t>
      </w:r>
    </w:p>
    <w:p w:rsidR="008C7B75" w:rsidRDefault="008C7B75" w:rsidP="00976D87">
      <w:pPr>
        <w:widowControl/>
        <w:rPr>
          <w:bCs/>
          <w:color w:val="000000"/>
          <w:sz w:val="26"/>
          <w:szCs w:val="26"/>
          <w:shd w:val="clear" w:color="auto" w:fill="FFFFFF"/>
        </w:rPr>
      </w:pPr>
    </w:p>
    <w:p w:rsidR="008C7B75" w:rsidRDefault="008C7B75" w:rsidP="00976D87">
      <w:pPr>
        <w:widowControl/>
        <w:rPr>
          <w:bCs/>
          <w:color w:val="000000"/>
          <w:sz w:val="26"/>
          <w:szCs w:val="26"/>
          <w:shd w:val="clear" w:color="auto" w:fill="FFFFFF"/>
        </w:rPr>
      </w:pPr>
    </w:p>
    <w:tbl>
      <w:tblPr>
        <w:tblW w:w="9738" w:type="dxa"/>
        <w:tblLayout w:type="fixed"/>
        <w:tblLook w:val="0000" w:firstRow="0" w:lastRow="0" w:firstColumn="0" w:lastColumn="0" w:noHBand="0" w:noVBand="0"/>
      </w:tblPr>
      <w:tblGrid>
        <w:gridCol w:w="5958"/>
        <w:gridCol w:w="3780"/>
      </w:tblGrid>
      <w:tr w:rsidR="006123DD" w:rsidRPr="00C0451E" w:rsidTr="006123DD">
        <w:tc>
          <w:tcPr>
            <w:tcW w:w="5958" w:type="dxa"/>
          </w:tcPr>
          <w:p w:rsidR="00325F9E" w:rsidRDefault="006123DD" w:rsidP="00976D87">
            <w:pPr>
              <w:widowControl/>
              <w:ind w:right="346"/>
              <w:rPr>
                <w:sz w:val="26"/>
                <w:szCs w:val="26"/>
              </w:rPr>
            </w:pPr>
            <w:r>
              <w:rPr>
                <w:sz w:val="26"/>
                <w:szCs w:val="26"/>
              </w:rPr>
              <w:t>Meghan Flynn</w:t>
            </w:r>
          </w:p>
          <w:p w:rsidR="00325F9E" w:rsidRDefault="006123DD" w:rsidP="00976D87">
            <w:pPr>
              <w:widowControl/>
              <w:ind w:right="346"/>
              <w:rPr>
                <w:sz w:val="26"/>
                <w:szCs w:val="26"/>
              </w:rPr>
            </w:pPr>
            <w:r>
              <w:rPr>
                <w:sz w:val="26"/>
                <w:szCs w:val="26"/>
              </w:rPr>
              <w:t>Rosemary Fuller</w:t>
            </w:r>
          </w:p>
          <w:p w:rsidR="008C7B75" w:rsidRDefault="006123DD" w:rsidP="00976D87">
            <w:pPr>
              <w:widowControl/>
              <w:ind w:right="346"/>
              <w:rPr>
                <w:sz w:val="26"/>
                <w:szCs w:val="26"/>
              </w:rPr>
            </w:pPr>
            <w:r>
              <w:rPr>
                <w:sz w:val="26"/>
                <w:szCs w:val="26"/>
              </w:rPr>
              <w:t>Michael Walsh</w:t>
            </w:r>
          </w:p>
          <w:p w:rsidR="008C7B75" w:rsidRDefault="006123DD" w:rsidP="00976D87">
            <w:pPr>
              <w:widowControl/>
              <w:ind w:right="346"/>
              <w:rPr>
                <w:sz w:val="26"/>
                <w:szCs w:val="26"/>
              </w:rPr>
            </w:pPr>
            <w:r>
              <w:rPr>
                <w:sz w:val="26"/>
                <w:szCs w:val="26"/>
              </w:rPr>
              <w:t>Nancy Harkins</w:t>
            </w:r>
          </w:p>
          <w:p w:rsidR="008C7B75" w:rsidRDefault="006123DD" w:rsidP="00976D87">
            <w:pPr>
              <w:widowControl/>
              <w:ind w:right="346"/>
              <w:rPr>
                <w:sz w:val="26"/>
                <w:szCs w:val="26"/>
              </w:rPr>
            </w:pPr>
            <w:r>
              <w:rPr>
                <w:sz w:val="26"/>
                <w:szCs w:val="26"/>
              </w:rPr>
              <w:t>Gerald McMullen</w:t>
            </w:r>
          </w:p>
          <w:p w:rsidR="008C7B75" w:rsidRDefault="006123DD" w:rsidP="00976D87">
            <w:pPr>
              <w:widowControl/>
              <w:ind w:right="346"/>
              <w:rPr>
                <w:sz w:val="26"/>
                <w:szCs w:val="26"/>
              </w:rPr>
            </w:pPr>
            <w:r>
              <w:rPr>
                <w:sz w:val="26"/>
                <w:szCs w:val="26"/>
              </w:rPr>
              <w:t>Caroline Hughes</w:t>
            </w:r>
          </w:p>
          <w:p w:rsidR="006123DD" w:rsidRDefault="008C7B75" w:rsidP="00976D87">
            <w:pPr>
              <w:widowControl/>
              <w:ind w:right="346"/>
              <w:rPr>
                <w:sz w:val="26"/>
                <w:szCs w:val="26"/>
              </w:rPr>
            </w:pPr>
            <w:r>
              <w:rPr>
                <w:sz w:val="26"/>
                <w:szCs w:val="26"/>
              </w:rPr>
              <w:t>M</w:t>
            </w:r>
            <w:r w:rsidR="006123DD">
              <w:rPr>
                <w:sz w:val="26"/>
                <w:szCs w:val="26"/>
              </w:rPr>
              <w:t>elissa Haines,</w:t>
            </w:r>
          </w:p>
          <w:p w:rsidR="008C7B75" w:rsidRDefault="008C7B75" w:rsidP="00976D87">
            <w:pPr>
              <w:widowControl/>
              <w:ind w:right="346"/>
              <w:rPr>
                <w:sz w:val="26"/>
                <w:szCs w:val="26"/>
              </w:rPr>
            </w:pPr>
          </w:p>
          <w:p w:rsidR="006123DD" w:rsidRDefault="006123DD" w:rsidP="00976D87">
            <w:pPr>
              <w:widowControl/>
              <w:ind w:right="346"/>
              <w:rPr>
                <w:sz w:val="26"/>
                <w:szCs w:val="26"/>
              </w:rPr>
            </w:pPr>
            <w:r>
              <w:rPr>
                <w:sz w:val="26"/>
                <w:szCs w:val="26"/>
              </w:rPr>
              <w:tab/>
              <w:t>v.</w:t>
            </w:r>
          </w:p>
          <w:p w:rsidR="008C7B75" w:rsidRDefault="008C7B75" w:rsidP="00976D87">
            <w:pPr>
              <w:widowControl/>
              <w:ind w:right="346"/>
              <w:rPr>
                <w:sz w:val="26"/>
                <w:szCs w:val="26"/>
              </w:rPr>
            </w:pPr>
          </w:p>
          <w:p w:rsidR="006123DD" w:rsidRDefault="006123DD" w:rsidP="00976D87">
            <w:pPr>
              <w:widowControl/>
              <w:ind w:right="346"/>
              <w:rPr>
                <w:sz w:val="26"/>
                <w:szCs w:val="26"/>
              </w:rPr>
            </w:pPr>
            <w:r>
              <w:rPr>
                <w:sz w:val="26"/>
                <w:szCs w:val="26"/>
              </w:rPr>
              <w:t>Sunoco Pipeline, L.P.,</w:t>
            </w:r>
          </w:p>
          <w:p w:rsidR="006123DD" w:rsidRDefault="006123DD" w:rsidP="00976D87">
            <w:pPr>
              <w:widowControl/>
              <w:ind w:right="346"/>
              <w:rPr>
                <w:sz w:val="26"/>
                <w:szCs w:val="26"/>
              </w:rPr>
            </w:pPr>
          </w:p>
          <w:p w:rsidR="006123DD" w:rsidRDefault="006123DD" w:rsidP="00976D87">
            <w:pPr>
              <w:widowControl/>
              <w:ind w:right="346"/>
              <w:rPr>
                <w:sz w:val="26"/>
                <w:szCs w:val="26"/>
              </w:rPr>
            </w:pPr>
            <w:r>
              <w:rPr>
                <w:sz w:val="26"/>
                <w:szCs w:val="26"/>
              </w:rPr>
              <w:t>Petition of Meghan Flynn, Rosemary Fuller, Michael Walsh, Nancy Harkins, Gerald McMullen, Caroline Hughes, and Melissa Haines for Interim Emergency Relief</w:t>
            </w:r>
          </w:p>
        </w:tc>
        <w:tc>
          <w:tcPr>
            <w:tcW w:w="3780" w:type="dxa"/>
          </w:tcPr>
          <w:p w:rsidR="006123DD" w:rsidRDefault="006123DD" w:rsidP="00976D87">
            <w:pPr>
              <w:widowControl/>
              <w:jc w:val="right"/>
              <w:rPr>
                <w:sz w:val="26"/>
                <w:szCs w:val="26"/>
              </w:rPr>
            </w:pPr>
            <w:r>
              <w:rPr>
                <w:sz w:val="26"/>
                <w:szCs w:val="26"/>
              </w:rPr>
              <w:t>C-2018-3006116</w:t>
            </w:r>
          </w:p>
          <w:p w:rsidR="006123DD" w:rsidRDefault="006123DD" w:rsidP="00976D87">
            <w:pPr>
              <w:widowControl/>
              <w:jc w:val="right"/>
              <w:rPr>
                <w:sz w:val="26"/>
                <w:szCs w:val="26"/>
              </w:rPr>
            </w:pPr>
          </w:p>
          <w:p w:rsidR="006123DD" w:rsidRDefault="006123DD" w:rsidP="00976D87">
            <w:pPr>
              <w:widowControl/>
              <w:jc w:val="right"/>
              <w:rPr>
                <w:sz w:val="26"/>
                <w:szCs w:val="26"/>
              </w:rPr>
            </w:pPr>
          </w:p>
          <w:p w:rsidR="006123DD" w:rsidRDefault="006123DD" w:rsidP="00976D87">
            <w:pPr>
              <w:widowControl/>
              <w:jc w:val="right"/>
              <w:rPr>
                <w:sz w:val="26"/>
                <w:szCs w:val="26"/>
              </w:rPr>
            </w:pPr>
          </w:p>
          <w:p w:rsidR="006123DD" w:rsidRDefault="006123DD" w:rsidP="00976D87">
            <w:pPr>
              <w:widowControl/>
              <w:jc w:val="right"/>
              <w:rPr>
                <w:sz w:val="26"/>
                <w:szCs w:val="26"/>
              </w:rPr>
            </w:pPr>
          </w:p>
          <w:p w:rsidR="006123DD" w:rsidRDefault="006123DD" w:rsidP="00976D87">
            <w:pPr>
              <w:widowControl/>
              <w:jc w:val="right"/>
              <w:rPr>
                <w:sz w:val="26"/>
                <w:szCs w:val="26"/>
              </w:rPr>
            </w:pPr>
          </w:p>
          <w:p w:rsidR="006123DD" w:rsidRDefault="006123DD" w:rsidP="00976D87">
            <w:pPr>
              <w:widowControl/>
              <w:jc w:val="right"/>
              <w:rPr>
                <w:sz w:val="26"/>
                <w:szCs w:val="26"/>
              </w:rPr>
            </w:pPr>
          </w:p>
          <w:p w:rsidR="006123DD" w:rsidRDefault="006123DD" w:rsidP="00976D87">
            <w:pPr>
              <w:widowControl/>
              <w:jc w:val="right"/>
              <w:rPr>
                <w:sz w:val="26"/>
                <w:szCs w:val="26"/>
              </w:rPr>
            </w:pPr>
          </w:p>
          <w:p w:rsidR="008C7B75" w:rsidRDefault="008C7B75" w:rsidP="00976D87">
            <w:pPr>
              <w:widowControl/>
              <w:jc w:val="right"/>
              <w:rPr>
                <w:sz w:val="26"/>
                <w:szCs w:val="26"/>
              </w:rPr>
            </w:pPr>
          </w:p>
          <w:p w:rsidR="008C7B75" w:rsidRDefault="008C7B75" w:rsidP="00976D87">
            <w:pPr>
              <w:widowControl/>
              <w:jc w:val="right"/>
              <w:rPr>
                <w:sz w:val="26"/>
                <w:szCs w:val="26"/>
              </w:rPr>
            </w:pPr>
          </w:p>
          <w:p w:rsidR="008C7B75" w:rsidRDefault="008C7B75" w:rsidP="00976D87">
            <w:pPr>
              <w:widowControl/>
              <w:jc w:val="right"/>
              <w:rPr>
                <w:sz w:val="26"/>
                <w:szCs w:val="26"/>
              </w:rPr>
            </w:pPr>
          </w:p>
          <w:p w:rsidR="008C7B75" w:rsidRDefault="008C7B75" w:rsidP="00976D87">
            <w:pPr>
              <w:widowControl/>
              <w:jc w:val="right"/>
              <w:rPr>
                <w:sz w:val="26"/>
                <w:szCs w:val="26"/>
              </w:rPr>
            </w:pPr>
          </w:p>
          <w:p w:rsidR="008C7B75" w:rsidRDefault="008C7B75" w:rsidP="00976D87">
            <w:pPr>
              <w:widowControl/>
              <w:jc w:val="right"/>
              <w:rPr>
                <w:sz w:val="26"/>
                <w:szCs w:val="26"/>
              </w:rPr>
            </w:pPr>
          </w:p>
          <w:p w:rsidR="006123DD" w:rsidRPr="00C0451E" w:rsidRDefault="006123DD" w:rsidP="00976D87">
            <w:pPr>
              <w:widowControl/>
              <w:jc w:val="right"/>
              <w:rPr>
                <w:sz w:val="26"/>
                <w:szCs w:val="26"/>
              </w:rPr>
            </w:pPr>
            <w:r>
              <w:rPr>
                <w:sz w:val="26"/>
                <w:szCs w:val="26"/>
              </w:rPr>
              <w:t>P-2018-3006117</w:t>
            </w:r>
          </w:p>
        </w:tc>
      </w:tr>
    </w:tbl>
    <w:p w:rsidR="008C7B75" w:rsidRDefault="008C7B75" w:rsidP="00976D87">
      <w:pPr>
        <w:widowControl/>
        <w:jc w:val="both"/>
        <w:rPr>
          <w:sz w:val="26"/>
          <w:szCs w:val="26"/>
        </w:rPr>
      </w:pPr>
    </w:p>
    <w:p w:rsidR="008C7B75" w:rsidRDefault="008C7B75" w:rsidP="00976D87">
      <w:pPr>
        <w:widowControl/>
        <w:jc w:val="both"/>
        <w:rPr>
          <w:sz w:val="26"/>
          <w:szCs w:val="26"/>
        </w:rPr>
      </w:pPr>
    </w:p>
    <w:p w:rsidR="00DA62B9" w:rsidRDefault="00DA62B9" w:rsidP="00976D87">
      <w:pPr>
        <w:widowControl/>
        <w:jc w:val="both"/>
        <w:rPr>
          <w:sz w:val="26"/>
          <w:szCs w:val="26"/>
        </w:rPr>
      </w:pPr>
    </w:p>
    <w:p w:rsidR="00DA62B9" w:rsidRPr="00C330BA" w:rsidRDefault="00DA62B9" w:rsidP="00976D87">
      <w:pPr>
        <w:widowControl/>
        <w:jc w:val="both"/>
        <w:rPr>
          <w:sz w:val="26"/>
          <w:szCs w:val="26"/>
        </w:rPr>
      </w:pPr>
    </w:p>
    <w:p w:rsidR="00B52385" w:rsidRDefault="00FC19EA" w:rsidP="005C35D5">
      <w:pPr>
        <w:keepLines/>
        <w:widowControl/>
        <w:jc w:val="center"/>
        <w:rPr>
          <w:b/>
          <w:sz w:val="26"/>
          <w:szCs w:val="26"/>
        </w:rPr>
      </w:pPr>
      <w:r w:rsidRPr="00A96E66">
        <w:rPr>
          <w:b/>
          <w:sz w:val="26"/>
          <w:szCs w:val="26"/>
        </w:rPr>
        <w:t>OPINION AND ORDER</w:t>
      </w:r>
      <w:r w:rsidR="00B52385">
        <w:rPr>
          <w:b/>
          <w:sz w:val="26"/>
          <w:szCs w:val="26"/>
        </w:rPr>
        <w:t xml:space="preserve"> </w:t>
      </w:r>
    </w:p>
    <w:p w:rsidR="0006228C" w:rsidRDefault="00551CCE" w:rsidP="00D46E22">
      <w:pPr>
        <w:keepNext/>
        <w:keepLines/>
        <w:widowControl/>
        <w:spacing w:line="360" w:lineRule="auto"/>
        <w:rPr>
          <w:b/>
          <w:sz w:val="26"/>
          <w:szCs w:val="26"/>
        </w:rPr>
      </w:pPr>
      <w:bookmarkStart w:id="6" w:name="_Hlk519755284"/>
      <w:r w:rsidRPr="00A96E66">
        <w:rPr>
          <w:b/>
          <w:sz w:val="26"/>
          <w:szCs w:val="26"/>
        </w:rPr>
        <w:lastRenderedPageBreak/>
        <w:t>BY THE COMMISSION:</w:t>
      </w:r>
    </w:p>
    <w:p w:rsidR="008A1953" w:rsidRPr="00C330BA" w:rsidRDefault="008A1953" w:rsidP="00D46E22">
      <w:pPr>
        <w:keepNext/>
        <w:keepLines/>
        <w:widowControl/>
        <w:spacing w:line="360" w:lineRule="auto"/>
        <w:rPr>
          <w:sz w:val="26"/>
          <w:szCs w:val="26"/>
        </w:rPr>
      </w:pPr>
    </w:p>
    <w:p w:rsidR="00CD0938" w:rsidRDefault="00B245D1" w:rsidP="00976D87">
      <w:pPr>
        <w:widowControl/>
        <w:spacing w:line="360" w:lineRule="auto"/>
        <w:ind w:firstLine="1440"/>
        <w:rPr>
          <w:sz w:val="26"/>
          <w:szCs w:val="26"/>
        </w:rPr>
      </w:pPr>
      <w:r>
        <w:rPr>
          <w:sz w:val="26"/>
          <w:szCs w:val="26"/>
        </w:rPr>
        <w:t xml:space="preserve">Before the Pennsylvania Public Utility Commission (Commission) for consideration and disposition </w:t>
      </w:r>
      <w:r w:rsidR="00767D3F">
        <w:rPr>
          <w:sz w:val="26"/>
          <w:szCs w:val="26"/>
        </w:rPr>
        <w:t>is the</w:t>
      </w:r>
      <w:r w:rsidR="0030148B">
        <w:rPr>
          <w:sz w:val="26"/>
          <w:szCs w:val="26"/>
        </w:rPr>
        <w:t xml:space="preserve"> </w:t>
      </w:r>
      <w:r w:rsidR="0030148B">
        <w:rPr>
          <w:i/>
          <w:sz w:val="26"/>
          <w:szCs w:val="26"/>
        </w:rPr>
        <w:t>Order Denying Petition</w:t>
      </w:r>
      <w:r w:rsidR="00C652D4">
        <w:rPr>
          <w:i/>
          <w:sz w:val="26"/>
          <w:szCs w:val="26"/>
        </w:rPr>
        <w:t xml:space="preserve"> for Emergency</w:t>
      </w:r>
      <w:r w:rsidR="00767D3F">
        <w:rPr>
          <w:sz w:val="26"/>
          <w:szCs w:val="26"/>
        </w:rPr>
        <w:t xml:space="preserve"> </w:t>
      </w:r>
      <w:r w:rsidR="00767D3F">
        <w:rPr>
          <w:i/>
          <w:sz w:val="26"/>
          <w:szCs w:val="26"/>
        </w:rPr>
        <w:t xml:space="preserve">Interim </w:t>
      </w:r>
      <w:r w:rsidR="00C652D4">
        <w:rPr>
          <w:i/>
          <w:sz w:val="26"/>
          <w:szCs w:val="26"/>
        </w:rPr>
        <w:t xml:space="preserve">Relief </w:t>
      </w:r>
      <w:r w:rsidR="00767D3F">
        <w:rPr>
          <w:i/>
          <w:sz w:val="26"/>
          <w:szCs w:val="26"/>
        </w:rPr>
        <w:t>and Certif</w:t>
      </w:r>
      <w:r w:rsidR="00C652D4">
        <w:rPr>
          <w:i/>
          <w:sz w:val="26"/>
          <w:szCs w:val="26"/>
        </w:rPr>
        <w:t>ying</w:t>
      </w:r>
      <w:r w:rsidR="00767D3F">
        <w:rPr>
          <w:i/>
          <w:sz w:val="26"/>
          <w:szCs w:val="26"/>
        </w:rPr>
        <w:t xml:space="preserve"> Material Question </w:t>
      </w:r>
      <w:r w:rsidR="00C652D4">
        <w:rPr>
          <w:sz w:val="26"/>
          <w:szCs w:val="26"/>
        </w:rPr>
        <w:t>(</w:t>
      </w:r>
      <w:r w:rsidR="00767D3F">
        <w:rPr>
          <w:i/>
          <w:sz w:val="26"/>
          <w:szCs w:val="26"/>
        </w:rPr>
        <w:t>Order</w:t>
      </w:r>
      <w:r w:rsidR="00767D3F">
        <w:rPr>
          <w:sz w:val="26"/>
          <w:szCs w:val="26"/>
        </w:rPr>
        <w:t xml:space="preserve">) issued by Administrative Law Judge </w:t>
      </w:r>
      <w:r w:rsidR="00945391">
        <w:rPr>
          <w:sz w:val="26"/>
          <w:szCs w:val="26"/>
        </w:rPr>
        <w:t xml:space="preserve">(ALJ) </w:t>
      </w:r>
      <w:r w:rsidR="00767D3F">
        <w:rPr>
          <w:sz w:val="26"/>
          <w:szCs w:val="26"/>
        </w:rPr>
        <w:t>Elizabeth Barnes on December 11, 2018, relative to the above-captioned proceedings.</w:t>
      </w:r>
      <w:r w:rsidR="004B48FB">
        <w:rPr>
          <w:sz w:val="26"/>
          <w:szCs w:val="26"/>
        </w:rPr>
        <w:t xml:space="preserve">  The </w:t>
      </w:r>
      <w:r w:rsidR="004B48FB">
        <w:rPr>
          <w:i/>
          <w:sz w:val="26"/>
          <w:szCs w:val="26"/>
        </w:rPr>
        <w:t xml:space="preserve">Order </w:t>
      </w:r>
      <w:r w:rsidR="004B48FB">
        <w:rPr>
          <w:sz w:val="26"/>
          <w:szCs w:val="26"/>
        </w:rPr>
        <w:t xml:space="preserve">comes before the Commission pursuant to the </w:t>
      </w:r>
      <w:r w:rsidR="008F41A1">
        <w:rPr>
          <w:sz w:val="26"/>
          <w:szCs w:val="26"/>
        </w:rPr>
        <w:t>requirements</w:t>
      </w:r>
      <w:r w:rsidR="004B48FB">
        <w:rPr>
          <w:sz w:val="26"/>
          <w:szCs w:val="26"/>
        </w:rPr>
        <w:t xml:space="preserve"> of our Rules of Practice and Procedure, 52 Pa. Code §</w:t>
      </w:r>
      <w:r w:rsidR="003B4245">
        <w:rPr>
          <w:sz w:val="26"/>
          <w:szCs w:val="26"/>
        </w:rPr>
        <w:t xml:space="preserve"> </w:t>
      </w:r>
      <w:r w:rsidR="004B48FB">
        <w:rPr>
          <w:sz w:val="26"/>
          <w:szCs w:val="26"/>
        </w:rPr>
        <w:t>3.10(b), which provide, in pertinent part</w:t>
      </w:r>
      <w:r w:rsidR="00234E6D">
        <w:rPr>
          <w:sz w:val="26"/>
          <w:szCs w:val="26"/>
        </w:rPr>
        <w:t>:</w:t>
      </w:r>
    </w:p>
    <w:p w:rsidR="008A43BE" w:rsidRDefault="008A43BE" w:rsidP="00976D87">
      <w:pPr>
        <w:widowControl/>
        <w:spacing w:line="360" w:lineRule="auto"/>
        <w:ind w:firstLine="1440"/>
        <w:rPr>
          <w:sz w:val="26"/>
          <w:szCs w:val="26"/>
        </w:rPr>
      </w:pPr>
    </w:p>
    <w:p w:rsidR="00957A34" w:rsidRDefault="004B48FB" w:rsidP="00976D87">
      <w:pPr>
        <w:pStyle w:val="BlockText"/>
        <w:widowControl/>
        <w:ind w:firstLine="0"/>
      </w:pPr>
      <w:r w:rsidRPr="00C92A15">
        <w:t>When the presiding officer rules upon the petition for an interim emergency order, the presiding officer will also certify the question of the grant or denial of relief to the Commission as a material question in the form set forth in § 5.305 (relating to interlocutory review of a material question submitted by a presiding officer)</w:t>
      </w:r>
      <w:r>
        <w:t xml:space="preserve"> </w:t>
      </w:r>
      <w:r w:rsidRPr="00C92A15">
        <w:t>.</w:t>
      </w:r>
      <w:r>
        <w:t xml:space="preserve"> </w:t>
      </w:r>
      <w:r w:rsidRPr="00C92A15">
        <w:t>.</w:t>
      </w:r>
      <w:r>
        <w:t xml:space="preserve"> .</w:t>
      </w:r>
      <w:r w:rsidR="00957A34">
        <w:t xml:space="preserve"> .</w:t>
      </w:r>
    </w:p>
    <w:p w:rsidR="00A27661" w:rsidRDefault="00A27661" w:rsidP="00976D87">
      <w:pPr>
        <w:widowControl/>
        <w:rPr>
          <w:sz w:val="26"/>
          <w:szCs w:val="26"/>
        </w:rPr>
      </w:pPr>
    </w:p>
    <w:p w:rsidR="00A27661" w:rsidRDefault="00A27661" w:rsidP="00976D87">
      <w:pPr>
        <w:widowControl/>
        <w:rPr>
          <w:sz w:val="26"/>
          <w:szCs w:val="26"/>
        </w:rPr>
      </w:pPr>
    </w:p>
    <w:p w:rsidR="004B48FB" w:rsidRDefault="00957A34" w:rsidP="00976D87">
      <w:pPr>
        <w:widowControl/>
        <w:rPr>
          <w:sz w:val="26"/>
          <w:szCs w:val="26"/>
        </w:rPr>
      </w:pPr>
      <w:r w:rsidRPr="00976D87">
        <w:rPr>
          <w:i/>
          <w:sz w:val="26"/>
          <w:szCs w:val="26"/>
        </w:rPr>
        <w:t>Id</w:t>
      </w:r>
      <w:r>
        <w:rPr>
          <w:sz w:val="26"/>
          <w:szCs w:val="26"/>
        </w:rPr>
        <w:t>.</w:t>
      </w:r>
    </w:p>
    <w:p w:rsidR="006D5837" w:rsidRDefault="006D5837" w:rsidP="00976D87">
      <w:pPr>
        <w:widowControl/>
        <w:spacing w:line="360" w:lineRule="auto"/>
        <w:ind w:firstLine="1440"/>
        <w:rPr>
          <w:sz w:val="26"/>
          <w:szCs w:val="26"/>
        </w:rPr>
      </w:pPr>
    </w:p>
    <w:p w:rsidR="00FC19EA" w:rsidRDefault="007B42A3" w:rsidP="00976D87">
      <w:pPr>
        <w:widowControl/>
        <w:spacing w:line="360" w:lineRule="auto"/>
        <w:ind w:firstLine="1440"/>
        <w:rPr>
          <w:sz w:val="26"/>
          <w:szCs w:val="26"/>
        </w:rPr>
      </w:pPr>
      <w:r>
        <w:rPr>
          <w:sz w:val="26"/>
          <w:szCs w:val="26"/>
        </w:rPr>
        <w:t xml:space="preserve">The </w:t>
      </w:r>
      <w:r w:rsidR="00097F2D">
        <w:rPr>
          <w:i/>
          <w:sz w:val="26"/>
          <w:szCs w:val="26"/>
        </w:rPr>
        <w:t>Order</w:t>
      </w:r>
      <w:r w:rsidR="004B48FB">
        <w:rPr>
          <w:sz w:val="26"/>
          <w:szCs w:val="26"/>
        </w:rPr>
        <w:t xml:space="preserve"> </w:t>
      </w:r>
      <w:r w:rsidR="00EE67F8">
        <w:rPr>
          <w:sz w:val="26"/>
          <w:szCs w:val="26"/>
        </w:rPr>
        <w:t>before the Commission for</w:t>
      </w:r>
      <w:r w:rsidR="004B48FB">
        <w:rPr>
          <w:sz w:val="26"/>
          <w:szCs w:val="26"/>
        </w:rPr>
        <w:t xml:space="preserve"> review</w:t>
      </w:r>
      <w:r>
        <w:rPr>
          <w:i/>
          <w:sz w:val="26"/>
          <w:szCs w:val="26"/>
        </w:rPr>
        <w:t xml:space="preserve"> </w:t>
      </w:r>
      <w:r w:rsidR="006D5837">
        <w:rPr>
          <w:sz w:val="26"/>
          <w:szCs w:val="26"/>
        </w:rPr>
        <w:t>den</w:t>
      </w:r>
      <w:r w:rsidR="00097F2D">
        <w:rPr>
          <w:sz w:val="26"/>
          <w:szCs w:val="26"/>
        </w:rPr>
        <w:t>ied</w:t>
      </w:r>
      <w:r w:rsidR="006D5837">
        <w:rPr>
          <w:sz w:val="26"/>
          <w:szCs w:val="26"/>
        </w:rPr>
        <w:t xml:space="preserve"> </w:t>
      </w:r>
      <w:r w:rsidR="00A27661">
        <w:rPr>
          <w:sz w:val="26"/>
          <w:szCs w:val="26"/>
        </w:rPr>
        <w:t>a Petition for I</w:t>
      </w:r>
      <w:r w:rsidR="006D5837">
        <w:rPr>
          <w:sz w:val="26"/>
          <w:szCs w:val="26"/>
        </w:rPr>
        <w:t xml:space="preserve">nterim </w:t>
      </w:r>
      <w:r w:rsidR="00A27661">
        <w:rPr>
          <w:sz w:val="26"/>
          <w:szCs w:val="26"/>
        </w:rPr>
        <w:t>E</w:t>
      </w:r>
      <w:r w:rsidR="006D5837">
        <w:rPr>
          <w:sz w:val="26"/>
          <w:szCs w:val="26"/>
        </w:rPr>
        <w:t xml:space="preserve">mergency </w:t>
      </w:r>
      <w:r w:rsidR="00A27661">
        <w:rPr>
          <w:sz w:val="26"/>
          <w:szCs w:val="26"/>
        </w:rPr>
        <w:t>R</w:t>
      </w:r>
      <w:r w:rsidR="006D5837">
        <w:rPr>
          <w:sz w:val="26"/>
          <w:szCs w:val="26"/>
        </w:rPr>
        <w:t>elief</w:t>
      </w:r>
      <w:r w:rsidR="00097F2D">
        <w:rPr>
          <w:sz w:val="26"/>
          <w:szCs w:val="26"/>
        </w:rPr>
        <w:t xml:space="preserve"> requested by </w:t>
      </w:r>
      <w:r w:rsidR="00097F2D" w:rsidRPr="00CE2A34">
        <w:rPr>
          <w:bCs/>
          <w:color w:val="000000"/>
          <w:sz w:val="26"/>
          <w:szCs w:val="26"/>
          <w:shd w:val="clear" w:color="auto" w:fill="FFFFFF"/>
        </w:rPr>
        <w:t xml:space="preserve">Meghan Flynn, Rosemary Fuller, Michael Walsh, Nancy Harkins, Gerald McMullen, Caroline Hughes and Melissa Haines (jointly, Complainants </w:t>
      </w:r>
      <w:r w:rsidR="00097F2D">
        <w:rPr>
          <w:bCs/>
          <w:color w:val="000000"/>
          <w:sz w:val="26"/>
          <w:szCs w:val="26"/>
          <w:shd w:val="clear" w:color="auto" w:fill="FFFFFF"/>
        </w:rPr>
        <w:t xml:space="preserve">or </w:t>
      </w:r>
      <w:r w:rsidR="00097F2D" w:rsidRPr="00CE2A34">
        <w:rPr>
          <w:bCs/>
          <w:color w:val="000000"/>
          <w:sz w:val="26"/>
          <w:szCs w:val="26"/>
          <w:shd w:val="clear" w:color="auto" w:fill="FFFFFF"/>
        </w:rPr>
        <w:t>Petitioners</w:t>
      </w:r>
      <w:r w:rsidR="00097F2D">
        <w:rPr>
          <w:bCs/>
          <w:color w:val="000000"/>
          <w:sz w:val="26"/>
          <w:szCs w:val="26"/>
          <w:shd w:val="clear" w:color="auto" w:fill="FFFFFF"/>
        </w:rPr>
        <w:t>)</w:t>
      </w:r>
      <w:r w:rsidR="00976D87">
        <w:rPr>
          <w:bCs/>
          <w:color w:val="000000"/>
          <w:sz w:val="26"/>
          <w:szCs w:val="26"/>
          <w:shd w:val="clear" w:color="auto" w:fill="FFFFFF"/>
        </w:rPr>
        <w:t xml:space="preserve"> that was </w:t>
      </w:r>
      <w:r w:rsidR="008F41A1">
        <w:rPr>
          <w:bCs/>
          <w:color w:val="000000"/>
          <w:sz w:val="26"/>
          <w:szCs w:val="26"/>
          <w:shd w:val="clear" w:color="auto" w:fill="FFFFFF"/>
        </w:rPr>
        <w:t xml:space="preserve">sought </w:t>
      </w:r>
      <w:r w:rsidR="004B48FB">
        <w:rPr>
          <w:sz w:val="26"/>
          <w:szCs w:val="26"/>
        </w:rPr>
        <w:t>in conjunction with a formal complaint (Complaint)</w:t>
      </w:r>
      <w:r w:rsidR="008E7EF0">
        <w:rPr>
          <w:sz w:val="26"/>
          <w:szCs w:val="26"/>
        </w:rPr>
        <w:t>,</w:t>
      </w:r>
      <w:r w:rsidR="004B48FB">
        <w:rPr>
          <w:sz w:val="26"/>
          <w:szCs w:val="26"/>
        </w:rPr>
        <w:t xml:space="preserve"> </w:t>
      </w:r>
      <w:r w:rsidR="008E7EF0">
        <w:rPr>
          <w:sz w:val="26"/>
          <w:szCs w:val="26"/>
        </w:rPr>
        <w:t>wherein</w:t>
      </w:r>
      <w:r w:rsidR="004B48FB">
        <w:rPr>
          <w:sz w:val="26"/>
          <w:szCs w:val="26"/>
        </w:rPr>
        <w:t xml:space="preserve"> Sunoco, L.P. (Sunoco</w:t>
      </w:r>
      <w:r w:rsidR="00976D87">
        <w:rPr>
          <w:sz w:val="26"/>
          <w:szCs w:val="26"/>
        </w:rPr>
        <w:t xml:space="preserve"> or </w:t>
      </w:r>
      <w:r w:rsidR="004B48FB">
        <w:rPr>
          <w:sz w:val="26"/>
          <w:szCs w:val="26"/>
        </w:rPr>
        <w:t xml:space="preserve">Company) </w:t>
      </w:r>
      <w:r w:rsidR="008E7EF0">
        <w:rPr>
          <w:sz w:val="26"/>
          <w:szCs w:val="26"/>
        </w:rPr>
        <w:t>i</w:t>
      </w:r>
      <w:r w:rsidR="004B48FB">
        <w:rPr>
          <w:sz w:val="26"/>
          <w:szCs w:val="26"/>
        </w:rPr>
        <w:t xml:space="preserve">s </w:t>
      </w:r>
      <w:r w:rsidR="008E7EF0">
        <w:rPr>
          <w:sz w:val="26"/>
          <w:szCs w:val="26"/>
        </w:rPr>
        <w:t xml:space="preserve">named as </w:t>
      </w:r>
      <w:r w:rsidR="004B48FB">
        <w:rPr>
          <w:sz w:val="26"/>
          <w:szCs w:val="26"/>
        </w:rPr>
        <w:t>Respondent</w:t>
      </w:r>
      <w:r w:rsidR="008E7EF0">
        <w:rPr>
          <w:sz w:val="26"/>
          <w:szCs w:val="26"/>
        </w:rPr>
        <w:t>.  The Complaint and Petition were</w:t>
      </w:r>
      <w:r w:rsidR="00EE67F8">
        <w:rPr>
          <w:sz w:val="26"/>
          <w:szCs w:val="26"/>
        </w:rPr>
        <w:t xml:space="preserve"> filed on November </w:t>
      </w:r>
      <w:r w:rsidR="005C16EB">
        <w:rPr>
          <w:sz w:val="26"/>
          <w:szCs w:val="26"/>
        </w:rPr>
        <w:t>1</w:t>
      </w:r>
      <w:r w:rsidR="00EE67F8">
        <w:rPr>
          <w:sz w:val="26"/>
          <w:szCs w:val="26"/>
        </w:rPr>
        <w:t>9, 2018</w:t>
      </w:r>
      <w:r w:rsidR="004B48FB">
        <w:rPr>
          <w:sz w:val="26"/>
          <w:szCs w:val="26"/>
        </w:rPr>
        <w:t>.</w:t>
      </w:r>
      <w:r w:rsidR="008F41A1">
        <w:rPr>
          <w:sz w:val="26"/>
          <w:szCs w:val="26"/>
        </w:rPr>
        <w:t xml:space="preserve">  </w:t>
      </w:r>
      <w:r w:rsidR="008F41A1">
        <w:rPr>
          <w:i/>
          <w:sz w:val="26"/>
          <w:szCs w:val="26"/>
        </w:rPr>
        <w:t xml:space="preserve">See Order </w:t>
      </w:r>
      <w:r w:rsidR="008F41A1">
        <w:rPr>
          <w:sz w:val="26"/>
          <w:szCs w:val="26"/>
        </w:rPr>
        <w:t>at 1.</w:t>
      </w:r>
      <w:r w:rsidR="00806711">
        <w:rPr>
          <w:sz w:val="26"/>
          <w:szCs w:val="26"/>
        </w:rPr>
        <w:t xml:space="preserve">  As </w:t>
      </w:r>
      <w:r w:rsidR="00BB7006">
        <w:rPr>
          <w:sz w:val="26"/>
          <w:szCs w:val="26"/>
        </w:rPr>
        <w:t xml:space="preserve">discussed below, </w:t>
      </w:r>
      <w:r w:rsidR="00976D87">
        <w:rPr>
          <w:sz w:val="26"/>
          <w:szCs w:val="26"/>
        </w:rPr>
        <w:t xml:space="preserve">the </w:t>
      </w:r>
      <w:r w:rsidR="00BB7006">
        <w:rPr>
          <w:sz w:val="26"/>
          <w:szCs w:val="26"/>
        </w:rPr>
        <w:t xml:space="preserve">Complainants filed an Amended Complaint on December </w:t>
      </w:r>
      <w:r w:rsidR="007552AE">
        <w:rPr>
          <w:sz w:val="26"/>
          <w:szCs w:val="26"/>
        </w:rPr>
        <w:t>2</w:t>
      </w:r>
      <w:r w:rsidR="001E4530">
        <w:rPr>
          <w:sz w:val="26"/>
          <w:szCs w:val="26"/>
        </w:rPr>
        <w:t>0</w:t>
      </w:r>
      <w:r w:rsidR="00BB7006">
        <w:rPr>
          <w:sz w:val="26"/>
          <w:szCs w:val="26"/>
        </w:rPr>
        <w:t>, 2018</w:t>
      </w:r>
      <w:r w:rsidR="001E4530">
        <w:rPr>
          <w:sz w:val="26"/>
          <w:szCs w:val="26"/>
        </w:rPr>
        <w:t xml:space="preserve"> (docketed December</w:t>
      </w:r>
      <w:r w:rsidR="00976D87">
        <w:rPr>
          <w:sz w:val="26"/>
          <w:szCs w:val="26"/>
        </w:rPr>
        <w:t> </w:t>
      </w:r>
      <w:r w:rsidR="001E4530">
        <w:rPr>
          <w:sz w:val="26"/>
          <w:szCs w:val="26"/>
        </w:rPr>
        <w:t>21, 2018)</w:t>
      </w:r>
      <w:r w:rsidR="00BB7006">
        <w:rPr>
          <w:sz w:val="26"/>
          <w:szCs w:val="26"/>
        </w:rPr>
        <w:t>.</w:t>
      </w:r>
    </w:p>
    <w:p w:rsidR="00976D87" w:rsidRDefault="00976D87" w:rsidP="00976D87">
      <w:pPr>
        <w:widowControl/>
        <w:spacing w:line="360" w:lineRule="auto"/>
        <w:ind w:firstLine="1440"/>
        <w:rPr>
          <w:sz w:val="26"/>
          <w:szCs w:val="26"/>
        </w:rPr>
      </w:pPr>
    </w:p>
    <w:p w:rsidR="006D5837" w:rsidRDefault="004B48FB" w:rsidP="00976D87">
      <w:pPr>
        <w:widowControl/>
        <w:spacing w:line="360" w:lineRule="auto"/>
        <w:ind w:firstLine="1440"/>
        <w:rPr>
          <w:sz w:val="26"/>
          <w:szCs w:val="26"/>
        </w:rPr>
      </w:pPr>
      <w:r>
        <w:rPr>
          <w:sz w:val="26"/>
          <w:szCs w:val="26"/>
        </w:rPr>
        <w:t xml:space="preserve">On </w:t>
      </w:r>
      <w:r w:rsidR="00EE67F8">
        <w:rPr>
          <w:sz w:val="26"/>
          <w:szCs w:val="26"/>
        </w:rPr>
        <w:t>consideration</w:t>
      </w:r>
      <w:r>
        <w:rPr>
          <w:sz w:val="26"/>
          <w:szCs w:val="26"/>
        </w:rPr>
        <w:t xml:space="preserve"> of the record, the pleadings of the Parties, and the </w:t>
      </w:r>
      <w:r>
        <w:rPr>
          <w:i/>
          <w:sz w:val="26"/>
          <w:szCs w:val="26"/>
        </w:rPr>
        <w:t>Order</w:t>
      </w:r>
      <w:r>
        <w:rPr>
          <w:sz w:val="26"/>
          <w:szCs w:val="26"/>
        </w:rPr>
        <w:t xml:space="preserve">, </w:t>
      </w:r>
      <w:r w:rsidRPr="00CE2A34">
        <w:rPr>
          <w:sz w:val="26"/>
          <w:szCs w:val="26"/>
        </w:rPr>
        <w:t>the</w:t>
      </w:r>
      <w:r>
        <w:rPr>
          <w:sz w:val="26"/>
          <w:szCs w:val="26"/>
        </w:rPr>
        <w:t xml:space="preserve"> material question presented by the ALJ</w:t>
      </w:r>
      <w:r w:rsidR="00A656A8">
        <w:rPr>
          <w:sz w:val="26"/>
          <w:szCs w:val="26"/>
        </w:rPr>
        <w:t>’</w:t>
      </w:r>
      <w:r>
        <w:rPr>
          <w:sz w:val="26"/>
          <w:szCs w:val="26"/>
        </w:rPr>
        <w:t xml:space="preserve">s denial of interim emergency relief </w:t>
      </w:r>
      <w:r w:rsidR="00BC5054">
        <w:rPr>
          <w:sz w:val="26"/>
          <w:szCs w:val="26"/>
        </w:rPr>
        <w:t>is</w:t>
      </w:r>
      <w:r w:rsidR="006D5837">
        <w:rPr>
          <w:sz w:val="26"/>
          <w:szCs w:val="26"/>
        </w:rPr>
        <w:t xml:space="preserve"> stated as follows</w:t>
      </w:r>
      <w:r w:rsidR="003B4245">
        <w:rPr>
          <w:sz w:val="26"/>
          <w:szCs w:val="26"/>
        </w:rPr>
        <w:t>:</w:t>
      </w:r>
    </w:p>
    <w:p w:rsidR="006D5837" w:rsidRDefault="006D5837" w:rsidP="00976D87">
      <w:pPr>
        <w:widowControl/>
        <w:ind w:firstLine="1440"/>
        <w:rPr>
          <w:sz w:val="26"/>
          <w:szCs w:val="26"/>
        </w:rPr>
      </w:pPr>
    </w:p>
    <w:p w:rsidR="006D5837" w:rsidRDefault="006D5837" w:rsidP="00976D87">
      <w:pPr>
        <w:widowControl/>
        <w:ind w:left="1440" w:right="1440"/>
        <w:rPr>
          <w:sz w:val="26"/>
          <w:szCs w:val="26"/>
        </w:rPr>
      </w:pPr>
      <w:r>
        <w:rPr>
          <w:sz w:val="26"/>
          <w:szCs w:val="26"/>
        </w:rPr>
        <w:lastRenderedPageBreak/>
        <w:tab/>
        <w:t>Whether the December 11, 2018 Order of presiding Administrative Law Judge Elizabeth Barnes should be affirmed as Complainant</w:t>
      </w:r>
      <w:r w:rsidR="00100F94">
        <w:rPr>
          <w:sz w:val="26"/>
          <w:szCs w:val="26"/>
        </w:rPr>
        <w:t>s</w:t>
      </w:r>
      <w:r>
        <w:rPr>
          <w:sz w:val="26"/>
          <w:szCs w:val="26"/>
        </w:rPr>
        <w:t>/Petitioners have not shown that they are entitled to interim emergency relief under Commission Regulations at 52 Pa. Code 3.</w:t>
      </w:r>
      <w:r w:rsidR="006B2055">
        <w:rPr>
          <w:sz w:val="26"/>
          <w:szCs w:val="26"/>
        </w:rPr>
        <w:t>6 - 3.8</w:t>
      </w:r>
      <w:r>
        <w:rPr>
          <w:sz w:val="26"/>
          <w:szCs w:val="26"/>
        </w:rPr>
        <w:t>?</w:t>
      </w:r>
    </w:p>
    <w:p w:rsidR="00287D11" w:rsidRDefault="00287D11" w:rsidP="00976D87">
      <w:pPr>
        <w:widowControl/>
        <w:ind w:left="1440" w:right="1440"/>
        <w:rPr>
          <w:sz w:val="26"/>
          <w:szCs w:val="26"/>
        </w:rPr>
      </w:pPr>
    </w:p>
    <w:p w:rsidR="00786F62" w:rsidRDefault="00786F62" w:rsidP="00976D87">
      <w:pPr>
        <w:widowControl/>
        <w:ind w:left="1440" w:right="1440"/>
        <w:rPr>
          <w:sz w:val="26"/>
          <w:szCs w:val="26"/>
        </w:rPr>
      </w:pPr>
    </w:p>
    <w:p w:rsidR="00786F62" w:rsidRDefault="00287D11" w:rsidP="000672B9">
      <w:pPr>
        <w:widowControl/>
        <w:spacing w:line="360" w:lineRule="auto"/>
        <w:rPr>
          <w:sz w:val="26"/>
          <w:szCs w:val="26"/>
        </w:rPr>
      </w:pPr>
      <w:r>
        <w:rPr>
          <w:sz w:val="26"/>
          <w:szCs w:val="26"/>
        </w:rPr>
        <w:tab/>
      </w:r>
      <w:r>
        <w:rPr>
          <w:sz w:val="26"/>
          <w:szCs w:val="26"/>
        </w:rPr>
        <w:tab/>
        <w:t>Upon review of the record before the presiding ALJ, including the transcripts of the hearings held on emergency relief</w:t>
      </w:r>
      <w:r w:rsidR="000672B9">
        <w:rPr>
          <w:sz w:val="26"/>
          <w:szCs w:val="26"/>
        </w:rPr>
        <w:t xml:space="preserve"> and </w:t>
      </w:r>
      <w:r>
        <w:rPr>
          <w:sz w:val="26"/>
          <w:szCs w:val="26"/>
        </w:rPr>
        <w:t xml:space="preserve">the briefs of the Parties, </w:t>
      </w:r>
      <w:r w:rsidR="00BD2B5B" w:rsidRPr="009570AA">
        <w:rPr>
          <w:sz w:val="26"/>
          <w:szCs w:val="26"/>
        </w:rPr>
        <w:t>pursuant to 52 Pa. Code §</w:t>
      </w:r>
      <w:r w:rsidR="00BD2B5B">
        <w:rPr>
          <w:sz w:val="26"/>
          <w:szCs w:val="26"/>
        </w:rPr>
        <w:t xml:space="preserve"> </w:t>
      </w:r>
      <w:r w:rsidR="00BD2B5B" w:rsidRPr="009570AA">
        <w:rPr>
          <w:sz w:val="26"/>
          <w:szCs w:val="26"/>
        </w:rPr>
        <w:t>5.305(e)(</w:t>
      </w:r>
      <w:r w:rsidR="00BD2B5B">
        <w:rPr>
          <w:sz w:val="26"/>
          <w:szCs w:val="26"/>
        </w:rPr>
        <w:t>3</w:t>
      </w:r>
      <w:r w:rsidR="00BD2B5B" w:rsidRPr="009570AA">
        <w:rPr>
          <w:sz w:val="26"/>
          <w:szCs w:val="26"/>
        </w:rPr>
        <w:t>)</w:t>
      </w:r>
      <w:r w:rsidR="00BD2B5B">
        <w:rPr>
          <w:sz w:val="26"/>
          <w:szCs w:val="26"/>
        </w:rPr>
        <w:t xml:space="preserve">, </w:t>
      </w:r>
      <w:r>
        <w:rPr>
          <w:sz w:val="26"/>
          <w:szCs w:val="26"/>
        </w:rPr>
        <w:t xml:space="preserve">we </w:t>
      </w:r>
      <w:r w:rsidR="000672B9">
        <w:rPr>
          <w:sz w:val="26"/>
          <w:szCs w:val="26"/>
        </w:rPr>
        <w:t>shall answer the Material Question in the affirmative, and</w:t>
      </w:r>
      <w:r w:rsidR="00BD2B5B">
        <w:rPr>
          <w:sz w:val="26"/>
          <w:szCs w:val="26"/>
        </w:rPr>
        <w:t xml:space="preserve"> return the matter </w:t>
      </w:r>
      <w:r w:rsidR="000672B9">
        <w:rPr>
          <w:sz w:val="26"/>
          <w:szCs w:val="26"/>
        </w:rPr>
        <w:t>to the Office of Administrative Law Judge for disposition of the accompanying Complaint at Docket No. C-2018-3006116, consistent with this Opinion and Order</w:t>
      </w:r>
      <w:r w:rsidR="006D0238">
        <w:rPr>
          <w:sz w:val="26"/>
          <w:szCs w:val="26"/>
        </w:rPr>
        <w:t>.</w:t>
      </w:r>
    </w:p>
    <w:bookmarkEnd w:id="0"/>
    <w:p w:rsidR="00BB7006" w:rsidRDefault="00BB7006" w:rsidP="00976D87">
      <w:pPr>
        <w:widowControl/>
        <w:spacing w:line="360" w:lineRule="auto"/>
        <w:ind w:firstLine="1440"/>
        <w:rPr>
          <w:sz w:val="26"/>
          <w:szCs w:val="26"/>
        </w:rPr>
      </w:pPr>
    </w:p>
    <w:p w:rsidR="00092AC8" w:rsidRPr="00976D87" w:rsidRDefault="00A575B8" w:rsidP="009A63B7">
      <w:pPr>
        <w:pStyle w:val="ListParagraph"/>
        <w:keepNext/>
        <w:keepLines/>
        <w:numPr>
          <w:ilvl w:val="0"/>
          <w:numId w:val="27"/>
        </w:numPr>
        <w:ind w:left="720"/>
        <w:contextualSpacing w:val="0"/>
        <w:rPr>
          <w:b/>
          <w:sz w:val="26"/>
          <w:szCs w:val="26"/>
        </w:rPr>
      </w:pPr>
      <w:r w:rsidRPr="00976D87">
        <w:rPr>
          <w:b/>
          <w:sz w:val="26"/>
          <w:szCs w:val="26"/>
        </w:rPr>
        <w:t>Background</w:t>
      </w:r>
    </w:p>
    <w:p w:rsidR="00092AC8" w:rsidRDefault="00092AC8" w:rsidP="00D46E22">
      <w:pPr>
        <w:keepNext/>
        <w:keepLines/>
        <w:widowControl/>
        <w:spacing w:line="360" w:lineRule="auto"/>
        <w:rPr>
          <w:sz w:val="26"/>
          <w:szCs w:val="26"/>
        </w:rPr>
      </w:pPr>
    </w:p>
    <w:p w:rsidR="006131A9" w:rsidRPr="00976D87" w:rsidRDefault="00976D87" w:rsidP="00D46E22">
      <w:pPr>
        <w:keepNext/>
        <w:keepLines/>
        <w:widowControl/>
        <w:spacing w:line="360" w:lineRule="auto"/>
        <w:rPr>
          <w:b/>
          <w:sz w:val="26"/>
          <w:szCs w:val="26"/>
        </w:rPr>
      </w:pPr>
      <w:r w:rsidRPr="00976D87">
        <w:rPr>
          <w:b/>
          <w:sz w:val="26"/>
          <w:szCs w:val="26"/>
        </w:rPr>
        <w:t>A.</w:t>
      </w:r>
      <w:r w:rsidRPr="00976D87">
        <w:rPr>
          <w:b/>
          <w:sz w:val="26"/>
          <w:szCs w:val="26"/>
        </w:rPr>
        <w:tab/>
      </w:r>
      <w:r w:rsidR="006131A9" w:rsidRPr="00976D87">
        <w:rPr>
          <w:b/>
          <w:sz w:val="26"/>
          <w:szCs w:val="26"/>
        </w:rPr>
        <w:t>Commission Proceedings involving the Mariner East Pipeline</w:t>
      </w:r>
    </w:p>
    <w:p w:rsidR="006131A9" w:rsidRPr="00976D87" w:rsidRDefault="006131A9" w:rsidP="00D46E22">
      <w:pPr>
        <w:keepNext/>
        <w:keepLines/>
        <w:widowControl/>
        <w:spacing w:line="360" w:lineRule="auto"/>
        <w:rPr>
          <w:sz w:val="26"/>
          <w:szCs w:val="26"/>
        </w:rPr>
      </w:pPr>
    </w:p>
    <w:p w:rsidR="006131A9" w:rsidRDefault="006131A9" w:rsidP="00976D87">
      <w:pPr>
        <w:widowControl/>
        <w:spacing w:line="360" w:lineRule="auto"/>
        <w:ind w:firstLine="1440"/>
        <w:rPr>
          <w:sz w:val="26"/>
          <w:szCs w:val="26"/>
        </w:rPr>
      </w:pPr>
      <w:r w:rsidRPr="00976D87">
        <w:rPr>
          <w:sz w:val="26"/>
          <w:szCs w:val="26"/>
        </w:rPr>
        <w:t xml:space="preserve">As a general matter, the Commission has jurisdiction to oversee the safety and adequacy of any </w:t>
      </w:r>
      <w:r w:rsidR="00CE5D44" w:rsidRPr="00976D87">
        <w:rPr>
          <w:sz w:val="26"/>
          <w:szCs w:val="26"/>
        </w:rPr>
        <w:t xml:space="preserve">operation or </w:t>
      </w:r>
      <w:r w:rsidRPr="00976D87">
        <w:rPr>
          <w:sz w:val="26"/>
          <w:szCs w:val="26"/>
        </w:rPr>
        <w:t>facility</w:t>
      </w:r>
      <w:r w:rsidR="00CE5D44" w:rsidRPr="00976D87">
        <w:rPr>
          <w:sz w:val="26"/>
          <w:szCs w:val="26"/>
        </w:rPr>
        <w:t xml:space="preserve"> of a public utility subject to the jurisdiction of the Public Utility Code</w:t>
      </w:r>
      <w:r w:rsidR="000B4345">
        <w:rPr>
          <w:sz w:val="26"/>
          <w:szCs w:val="26"/>
        </w:rPr>
        <w:t xml:space="preserve"> (Code)</w:t>
      </w:r>
      <w:r w:rsidR="00CE5D44" w:rsidRPr="00976D87">
        <w:rPr>
          <w:sz w:val="26"/>
          <w:szCs w:val="26"/>
        </w:rPr>
        <w:t>.</w:t>
      </w:r>
      <w:r w:rsidR="00140952">
        <w:rPr>
          <w:sz w:val="26"/>
          <w:szCs w:val="26"/>
        </w:rPr>
        <w:t xml:space="preserve"> </w:t>
      </w:r>
      <w:r w:rsidR="00CE5D44" w:rsidRPr="00976D87">
        <w:rPr>
          <w:sz w:val="26"/>
          <w:szCs w:val="26"/>
        </w:rPr>
        <w:t xml:space="preserve"> </w:t>
      </w:r>
      <w:r w:rsidR="00140952">
        <w:rPr>
          <w:bCs/>
          <w:sz w:val="26"/>
          <w:szCs w:val="26"/>
        </w:rPr>
        <w:t>66 Pa.</w:t>
      </w:r>
      <w:r w:rsidR="000B4345">
        <w:rPr>
          <w:bCs/>
          <w:sz w:val="26"/>
          <w:szCs w:val="26"/>
        </w:rPr>
        <w:t xml:space="preserve"> </w:t>
      </w:r>
      <w:r w:rsidR="00140952">
        <w:rPr>
          <w:bCs/>
          <w:sz w:val="26"/>
          <w:szCs w:val="26"/>
        </w:rPr>
        <w:t>C.S. § 1505.</w:t>
      </w:r>
      <w:r w:rsidR="00F05DAE">
        <w:rPr>
          <w:bCs/>
          <w:sz w:val="26"/>
          <w:szCs w:val="26"/>
        </w:rPr>
        <w:t xml:space="preserve">  </w:t>
      </w:r>
      <w:r w:rsidR="00CE5D44" w:rsidRPr="00976D87">
        <w:rPr>
          <w:sz w:val="26"/>
          <w:szCs w:val="26"/>
        </w:rPr>
        <w:t>The Commission</w:t>
      </w:r>
      <w:r w:rsidR="00A656A8">
        <w:rPr>
          <w:sz w:val="26"/>
          <w:szCs w:val="26"/>
        </w:rPr>
        <w:t>’</w:t>
      </w:r>
      <w:r w:rsidR="00CE5D44" w:rsidRPr="00976D87">
        <w:rPr>
          <w:sz w:val="26"/>
          <w:szCs w:val="26"/>
        </w:rPr>
        <w:t>s oversight of safety issue</w:t>
      </w:r>
      <w:r w:rsidR="008162DB">
        <w:rPr>
          <w:sz w:val="26"/>
          <w:szCs w:val="26"/>
        </w:rPr>
        <w:t>s</w:t>
      </w:r>
      <w:r w:rsidR="00CE5D44" w:rsidRPr="00976D87">
        <w:rPr>
          <w:sz w:val="26"/>
          <w:szCs w:val="26"/>
        </w:rPr>
        <w:t xml:space="preserve"> regarding the </w:t>
      </w:r>
      <w:r w:rsidR="008162DB">
        <w:rPr>
          <w:sz w:val="26"/>
          <w:szCs w:val="26"/>
        </w:rPr>
        <w:t>Mariner East</w:t>
      </w:r>
      <w:r w:rsidR="00A27661">
        <w:rPr>
          <w:sz w:val="26"/>
          <w:szCs w:val="26"/>
        </w:rPr>
        <w:t xml:space="preserve"> (ME)</w:t>
      </w:r>
      <w:r w:rsidR="008162DB">
        <w:rPr>
          <w:sz w:val="26"/>
          <w:szCs w:val="26"/>
        </w:rPr>
        <w:t xml:space="preserve"> pipeline project, including Mariner East 1 (ME1), Mariner East 2 (ME2) and Mariner East 2X (ME2X), </w:t>
      </w:r>
      <w:r w:rsidR="00A27661">
        <w:rPr>
          <w:sz w:val="26"/>
          <w:szCs w:val="26"/>
        </w:rPr>
        <w:t xml:space="preserve">occurs </w:t>
      </w:r>
      <w:r w:rsidR="00CE5D44" w:rsidRPr="00976D87">
        <w:rPr>
          <w:sz w:val="26"/>
          <w:szCs w:val="26"/>
        </w:rPr>
        <w:t>on several administrative levels, including</w:t>
      </w:r>
      <w:r w:rsidR="00F05DAE">
        <w:rPr>
          <w:sz w:val="26"/>
          <w:szCs w:val="26"/>
        </w:rPr>
        <w:t>:</w:t>
      </w:r>
      <w:r w:rsidR="00CE5D44" w:rsidRPr="00976D87">
        <w:rPr>
          <w:sz w:val="26"/>
          <w:szCs w:val="26"/>
        </w:rPr>
        <w:t xml:space="preserve"> </w:t>
      </w:r>
      <w:r w:rsidR="00597EBE" w:rsidRPr="00976D87">
        <w:rPr>
          <w:sz w:val="26"/>
          <w:szCs w:val="26"/>
        </w:rPr>
        <w:t>the continued monitoring of compliance with applicable state and federal pipeline regulations</w:t>
      </w:r>
      <w:r w:rsidR="008867CF" w:rsidRPr="00976D87">
        <w:rPr>
          <w:sz w:val="26"/>
          <w:szCs w:val="26"/>
        </w:rPr>
        <w:t xml:space="preserve"> and </w:t>
      </w:r>
      <w:r w:rsidR="006D2320" w:rsidRPr="00976D87">
        <w:rPr>
          <w:sz w:val="26"/>
          <w:szCs w:val="26"/>
        </w:rPr>
        <w:t xml:space="preserve">potential </w:t>
      </w:r>
      <w:r w:rsidR="008867CF" w:rsidRPr="00976D87">
        <w:rPr>
          <w:sz w:val="26"/>
          <w:szCs w:val="26"/>
        </w:rPr>
        <w:t>prosecution for safety violations by the Commission</w:t>
      </w:r>
      <w:r w:rsidR="00A656A8">
        <w:rPr>
          <w:sz w:val="26"/>
          <w:szCs w:val="26"/>
        </w:rPr>
        <w:t>’</w:t>
      </w:r>
      <w:r w:rsidR="008867CF" w:rsidRPr="00976D87">
        <w:rPr>
          <w:sz w:val="26"/>
          <w:szCs w:val="26"/>
        </w:rPr>
        <w:t>s Bureau of Investigation and Enforcement (BI&amp;E)</w:t>
      </w:r>
      <w:r w:rsidR="00F05DAE">
        <w:rPr>
          <w:sz w:val="26"/>
          <w:szCs w:val="26"/>
        </w:rPr>
        <w:t>;</w:t>
      </w:r>
      <w:r w:rsidR="00597EBE" w:rsidRPr="00976D87">
        <w:rPr>
          <w:sz w:val="26"/>
          <w:szCs w:val="26"/>
        </w:rPr>
        <w:t xml:space="preserve"> </w:t>
      </w:r>
      <w:r w:rsidR="00A27661">
        <w:rPr>
          <w:sz w:val="26"/>
          <w:szCs w:val="26"/>
        </w:rPr>
        <w:t xml:space="preserve">the </w:t>
      </w:r>
      <w:r w:rsidR="00597EBE" w:rsidRPr="00976D87">
        <w:rPr>
          <w:sz w:val="26"/>
          <w:szCs w:val="26"/>
        </w:rPr>
        <w:t>hearing and adjudication of formal complaints</w:t>
      </w:r>
      <w:r w:rsidR="008867CF" w:rsidRPr="00976D87">
        <w:rPr>
          <w:sz w:val="26"/>
          <w:szCs w:val="26"/>
        </w:rPr>
        <w:t xml:space="preserve"> by the Commission</w:t>
      </w:r>
      <w:r w:rsidR="00A656A8">
        <w:rPr>
          <w:sz w:val="26"/>
          <w:szCs w:val="26"/>
        </w:rPr>
        <w:t>’</w:t>
      </w:r>
      <w:r w:rsidR="008867CF" w:rsidRPr="00976D87">
        <w:rPr>
          <w:sz w:val="26"/>
          <w:szCs w:val="26"/>
        </w:rPr>
        <w:t xml:space="preserve">s Office of </w:t>
      </w:r>
      <w:r w:rsidR="00E73CF0" w:rsidRPr="00E73CF0">
        <w:rPr>
          <w:sz w:val="26"/>
          <w:szCs w:val="26"/>
        </w:rPr>
        <w:t>Administrative</w:t>
      </w:r>
      <w:r w:rsidR="008867CF" w:rsidRPr="00976D87">
        <w:rPr>
          <w:sz w:val="26"/>
          <w:szCs w:val="26"/>
        </w:rPr>
        <w:t xml:space="preserve"> Law Judge</w:t>
      </w:r>
      <w:r w:rsidR="00A27661">
        <w:rPr>
          <w:sz w:val="26"/>
          <w:szCs w:val="26"/>
        </w:rPr>
        <w:t xml:space="preserve"> </w:t>
      </w:r>
      <w:r w:rsidR="008867CF" w:rsidRPr="00976D87">
        <w:rPr>
          <w:sz w:val="26"/>
          <w:szCs w:val="26"/>
        </w:rPr>
        <w:t>(OALJ)</w:t>
      </w:r>
      <w:r w:rsidR="00F05DAE">
        <w:rPr>
          <w:sz w:val="26"/>
          <w:szCs w:val="26"/>
        </w:rPr>
        <w:t xml:space="preserve">; </w:t>
      </w:r>
      <w:r w:rsidR="00597EBE" w:rsidRPr="00976D87">
        <w:rPr>
          <w:sz w:val="26"/>
          <w:szCs w:val="26"/>
        </w:rPr>
        <w:t xml:space="preserve">the consideration of </w:t>
      </w:r>
      <w:r w:rsidR="008867CF" w:rsidRPr="00976D87">
        <w:rPr>
          <w:sz w:val="26"/>
          <w:szCs w:val="26"/>
        </w:rPr>
        <w:t xml:space="preserve">exceptions </w:t>
      </w:r>
      <w:r w:rsidR="006D2320" w:rsidRPr="00976D87">
        <w:rPr>
          <w:sz w:val="26"/>
          <w:szCs w:val="26"/>
        </w:rPr>
        <w:t>at the Commission level</w:t>
      </w:r>
      <w:r w:rsidR="00F05DAE">
        <w:rPr>
          <w:sz w:val="26"/>
          <w:szCs w:val="26"/>
        </w:rPr>
        <w:t xml:space="preserve">; as well as </w:t>
      </w:r>
      <w:r w:rsidR="006D2320">
        <w:rPr>
          <w:sz w:val="26"/>
          <w:szCs w:val="26"/>
        </w:rPr>
        <w:t>defense of the Commission</w:t>
      </w:r>
      <w:r w:rsidR="00A656A8">
        <w:rPr>
          <w:sz w:val="26"/>
          <w:szCs w:val="26"/>
        </w:rPr>
        <w:t>’</w:t>
      </w:r>
      <w:r w:rsidR="006D2320">
        <w:rPr>
          <w:sz w:val="26"/>
          <w:szCs w:val="26"/>
        </w:rPr>
        <w:t xml:space="preserve">s </w:t>
      </w:r>
      <w:r w:rsidR="002B7934">
        <w:rPr>
          <w:sz w:val="26"/>
          <w:szCs w:val="26"/>
        </w:rPr>
        <w:t>decisions on appeal before the Commonwealth Court</w:t>
      </w:r>
      <w:r w:rsidR="006D2320" w:rsidRPr="00976D87">
        <w:rPr>
          <w:sz w:val="26"/>
          <w:szCs w:val="26"/>
        </w:rPr>
        <w:t>.</w:t>
      </w:r>
      <w:r w:rsidR="002B7934">
        <w:rPr>
          <w:sz w:val="26"/>
          <w:szCs w:val="26"/>
        </w:rPr>
        <w:t xml:space="preserve">  By way of background, ongoing matters before </w:t>
      </w:r>
      <w:r w:rsidR="00A27661">
        <w:rPr>
          <w:sz w:val="26"/>
          <w:szCs w:val="26"/>
        </w:rPr>
        <w:t xml:space="preserve">the </w:t>
      </w:r>
      <w:r w:rsidR="002B7934">
        <w:rPr>
          <w:sz w:val="26"/>
          <w:szCs w:val="26"/>
        </w:rPr>
        <w:t xml:space="preserve">Commission </w:t>
      </w:r>
      <w:r w:rsidR="00E72F5D">
        <w:rPr>
          <w:sz w:val="26"/>
          <w:szCs w:val="26"/>
        </w:rPr>
        <w:t xml:space="preserve">which </w:t>
      </w:r>
      <w:r w:rsidR="002B7934">
        <w:rPr>
          <w:sz w:val="26"/>
          <w:szCs w:val="26"/>
        </w:rPr>
        <w:t xml:space="preserve">pertain to the Mariner </w:t>
      </w:r>
      <w:r w:rsidR="002B7934">
        <w:rPr>
          <w:sz w:val="26"/>
          <w:szCs w:val="26"/>
        </w:rPr>
        <w:lastRenderedPageBreak/>
        <w:t>East Pipeline may</w:t>
      </w:r>
      <w:r w:rsidR="00E72F5D">
        <w:rPr>
          <w:sz w:val="26"/>
          <w:szCs w:val="26"/>
        </w:rPr>
        <w:t xml:space="preserve"> or may not</w:t>
      </w:r>
      <w:r w:rsidR="002B7934">
        <w:rPr>
          <w:sz w:val="26"/>
          <w:szCs w:val="26"/>
        </w:rPr>
        <w:t xml:space="preserve">, in certain cases, </w:t>
      </w:r>
      <w:r w:rsidR="008B2265">
        <w:rPr>
          <w:sz w:val="26"/>
          <w:szCs w:val="26"/>
        </w:rPr>
        <w:t xml:space="preserve">provide context to </w:t>
      </w:r>
      <w:r w:rsidR="00E72F5D">
        <w:rPr>
          <w:sz w:val="26"/>
          <w:szCs w:val="26"/>
        </w:rPr>
        <w:t>o</w:t>
      </w:r>
      <w:r w:rsidR="008B2265">
        <w:rPr>
          <w:sz w:val="26"/>
          <w:szCs w:val="26"/>
        </w:rPr>
        <w:t>r be relevant to the disposition of the matter in question.</w:t>
      </w:r>
    </w:p>
    <w:p w:rsidR="00F46EFF" w:rsidRDefault="00F46EFF" w:rsidP="00976D87">
      <w:pPr>
        <w:widowControl/>
        <w:spacing w:line="360" w:lineRule="auto"/>
        <w:ind w:firstLine="1440"/>
        <w:rPr>
          <w:sz w:val="26"/>
          <w:szCs w:val="26"/>
        </w:rPr>
      </w:pPr>
    </w:p>
    <w:p w:rsidR="00E32AAC" w:rsidRDefault="00E32AAC" w:rsidP="009A63B7">
      <w:pPr>
        <w:pStyle w:val="ListParagraph"/>
        <w:keepNext/>
        <w:keepLines/>
        <w:numPr>
          <w:ilvl w:val="0"/>
          <w:numId w:val="27"/>
        </w:numPr>
        <w:ind w:left="720"/>
        <w:rPr>
          <w:b/>
          <w:sz w:val="26"/>
          <w:szCs w:val="26"/>
        </w:rPr>
      </w:pPr>
      <w:r w:rsidRPr="000B45CB">
        <w:rPr>
          <w:b/>
          <w:sz w:val="26"/>
          <w:szCs w:val="26"/>
        </w:rPr>
        <w:t>History of the Proceedings</w:t>
      </w:r>
    </w:p>
    <w:p w:rsidR="000B45CB" w:rsidRPr="000B45CB" w:rsidRDefault="000B45CB" w:rsidP="00D46E22">
      <w:pPr>
        <w:pStyle w:val="ListParagraph"/>
        <w:keepNext/>
        <w:keepLines/>
        <w:ind w:left="0"/>
        <w:jc w:val="left"/>
        <w:rPr>
          <w:b/>
          <w:sz w:val="26"/>
          <w:szCs w:val="26"/>
        </w:rPr>
      </w:pPr>
    </w:p>
    <w:p w:rsidR="00E32AAC" w:rsidRPr="000B45CB" w:rsidRDefault="009C64C0" w:rsidP="00D46E22">
      <w:pPr>
        <w:keepNext/>
        <w:keepLines/>
        <w:widowControl/>
        <w:spacing w:line="360" w:lineRule="auto"/>
        <w:rPr>
          <w:b/>
          <w:sz w:val="26"/>
          <w:szCs w:val="26"/>
        </w:rPr>
      </w:pPr>
      <w:r>
        <w:rPr>
          <w:b/>
          <w:sz w:val="26"/>
          <w:szCs w:val="26"/>
        </w:rPr>
        <w:t>A</w:t>
      </w:r>
      <w:r w:rsidR="000B45CB" w:rsidRPr="000B45CB">
        <w:rPr>
          <w:b/>
          <w:sz w:val="26"/>
          <w:szCs w:val="26"/>
        </w:rPr>
        <w:t>.</w:t>
      </w:r>
      <w:r w:rsidR="000B45CB" w:rsidRPr="000B45CB">
        <w:rPr>
          <w:b/>
          <w:sz w:val="26"/>
          <w:szCs w:val="26"/>
        </w:rPr>
        <w:tab/>
      </w:r>
      <w:r w:rsidR="004A437A" w:rsidRPr="000B45CB">
        <w:rPr>
          <w:b/>
          <w:sz w:val="26"/>
          <w:szCs w:val="26"/>
        </w:rPr>
        <w:t xml:space="preserve">Flynn </w:t>
      </w:r>
      <w:r w:rsidR="004A437A" w:rsidRPr="000B45CB">
        <w:rPr>
          <w:b/>
          <w:i/>
          <w:sz w:val="26"/>
          <w:szCs w:val="26"/>
        </w:rPr>
        <w:t>et al</w:t>
      </w:r>
      <w:r w:rsidR="000B45CB">
        <w:rPr>
          <w:b/>
          <w:i/>
          <w:sz w:val="26"/>
          <w:szCs w:val="26"/>
        </w:rPr>
        <w:t>.</w:t>
      </w:r>
      <w:r w:rsidR="004A437A" w:rsidRPr="000B45CB">
        <w:rPr>
          <w:b/>
          <w:sz w:val="26"/>
          <w:szCs w:val="26"/>
        </w:rPr>
        <w:t xml:space="preserve"> </w:t>
      </w:r>
      <w:r w:rsidR="001E10EE">
        <w:rPr>
          <w:b/>
          <w:sz w:val="26"/>
          <w:szCs w:val="26"/>
        </w:rPr>
        <w:t xml:space="preserve">Original </w:t>
      </w:r>
      <w:r w:rsidR="000B45CB" w:rsidRPr="000B45CB">
        <w:rPr>
          <w:b/>
          <w:sz w:val="26"/>
          <w:szCs w:val="26"/>
        </w:rPr>
        <w:t>Formal</w:t>
      </w:r>
      <w:r w:rsidR="004A437A" w:rsidRPr="000B45CB">
        <w:rPr>
          <w:b/>
          <w:sz w:val="26"/>
          <w:szCs w:val="26"/>
        </w:rPr>
        <w:t xml:space="preserve"> Complaint</w:t>
      </w:r>
    </w:p>
    <w:p w:rsidR="004A437A" w:rsidRPr="000B45CB" w:rsidRDefault="004A437A" w:rsidP="00D46E22">
      <w:pPr>
        <w:keepNext/>
        <w:keepLines/>
        <w:widowControl/>
        <w:spacing w:line="360" w:lineRule="auto"/>
        <w:rPr>
          <w:sz w:val="26"/>
          <w:szCs w:val="26"/>
          <w:u w:val="single"/>
        </w:rPr>
      </w:pPr>
    </w:p>
    <w:p w:rsidR="00BA124B" w:rsidRDefault="00092AC8" w:rsidP="00D46E22">
      <w:pPr>
        <w:widowControl/>
        <w:spacing w:line="360" w:lineRule="auto"/>
        <w:ind w:firstLine="1440"/>
        <w:rPr>
          <w:sz w:val="26"/>
          <w:szCs w:val="26"/>
        </w:rPr>
      </w:pPr>
      <w:r w:rsidRPr="00CE62CB">
        <w:rPr>
          <w:sz w:val="26"/>
          <w:szCs w:val="26"/>
        </w:rPr>
        <w:t xml:space="preserve">On November 19, 2018, </w:t>
      </w:r>
      <w:r w:rsidR="000B45CB">
        <w:rPr>
          <w:sz w:val="26"/>
          <w:szCs w:val="26"/>
        </w:rPr>
        <w:t xml:space="preserve">the </w:t>
      </w:r>
      <w:r w:rsidRPr="00CE62CB">
        <w:rPr>
          <w:sz w:val="26"/>
          <w:szCs w:val="26"/>
        </w:rPr>
        <w:t>Complainants/Petitioners</w:t>
      </w:r>
      <w:r w:rsidR="00BA124B">
        <w:rPr>
          <w:sz w:val="26"/>
          <w:szCs w:val="26"/>
        </w:rPr>
        <w:t xml:space="preserve">, </w:t>
      </w:r>
      <w:r w:rsidR="00E32AAC">
        <w:rPr>
          <w:sz w:val="26"/>
          <w:szCs w:val="26"/>
        </w:rPr>
        <w:t>filed their formal complaint</w:t>
      </w:r>
      <w:r w:rsidR="00BD69AA">
        <w:rPr>
          <w:sz w:val="26"/>
          <w:szCs w:val="26"/>
        </w:rPr>
        <w:t xml:space="preserve"> </w:t>
      </w:r>
      <w:r w:rsidR="000B45CB">
        <w:rPr>
          <w:sz w:val="26"/>
          <w:szCs w:val="26"/>
        </w:rPr>
        <w:t xml:space="preserve">(Complaint) </w:t>
      </w:r>
      <w:r w:rsidR="00E32AAC">
        <w:rPr>
          <w:sz w:val="26"/>
          <w:szCs w:val="26"/>
        </w:rPr>
        <w:t xml:space="preserve">and </w:t>
      </w:r>
      <w:r w:rsidR="00BA124B">
        <w:rPr>
          <w:sz w:val="26"/>
          <w:szCs w:val="26"/>
        </w:rPr>
        <w:t>concurrent</w:t>
      </w:r>
      <w:r w:rsidR="008276DB">
        <w:rPr>
          <w:sz w:val="26"/>
          <w:szCs w:val="26"/>
        </w:rPr>
        <w:t>ly</w:t>
      </w:r>
      <w:r w:rsidRPr="00CE62CB">
        <w:rPr>
          <w:sz w:val="26"/>
          <w:szCs w:val="26"/>
        </w:rPr>
        <w:t xml:space="preserve"> filed a Petition for Interim Emergency Relief against </w:t>
      </w:r>
      <w:r w:rsidR="003F0FA0" w:rsidRPr="00CE62CB">
        <w:rPr>
          <w:bCs/>
          <w:color w:val="000000"/>
          <w:sz w:val="26"/>
          <w:szCs w:val="26"/>
          <w:shd w:val="clear" w:color="auto" w:fill="FFFFFF"/>
        </w:rPr>
        <w:t xml:space="preserve">Sunoco concerning the </w:t>
      </w:r>
      <w:r w:rsidR="003F0FA0">
        <w:rPr>
          <w:bCs/>
          <w:color w:val="000000"/>
          <w:sz w:val="26"/>
          <w:szCs w:val="26"/>
          <w:shd w:val="clear" w:color="auto" w:fill="FFFFFF"/>
        </w:rPr>
        <w:t xml:space="preserve">facilities and </w:t>
      </w:r>
      <w:r w:rsidR="003F0FA0" w:rsidRPr="00CE62CB">
        <w:rPr>
          <w:bCs/>
          <w:color w:val="000000"/>
          <w:sz w:val="26"/>
          <w:szCs w:val="26"/>
          <w:shd w:val="clear" w:color="auto" w:fill="FFFFFF"/>
        </w:rPr>
        <w:t>operation</w:t>
      </w:r>
      <w:r w:rsidR="003F0FA0">
        <w:rPr>
          <w:bCs/>
          <w:color w:val="000000"/>
          <w:sz w:val="26"/>
          <w:szCs w:val="26"/>
          <w:shd w:val="clear" w:color="auto" w:fill="FFFFFF"/>
        </w:rPr>
        <w:t>s</w:t>
      </w:r>
      <w:r w:rsidR="003F0FA0" w:rsidRPr="00CE62CB">
        <w:rPr>
          <w:bCs/>
          <w:color w:val="000000"/>
          <w:sz w:val="26"/>
          <w:szCs w:val="26"/>
          <w:shd w:val="clear" w:color="auto" w:fill="FFFFFF"/>
        </w:rPr>
        <w:t xml:space="preserve"> of the </w:t>
      </w:r>
      <w:r w:rsidR="00A656A8">
        <w:rPr>
          <w:bCs/>
          <w:color w:val="000000"/>
          <w:sz w:val="26"/>
          <w:szCs w:val="26"/>
          <w:shd w:val="clear" w:color="auto" w:fill="FFFFFF"/>
        </w:rPr>
        <w:t>‘</w:t>
      </w:r>
      <w:r w:rsidR="003F0FA0" w:rsidRPr="00CE62CB">
        <w:rPr>
          <w:bCs/>
          <w:color w:val="000000"/>
          <w:sz w:val="26"/>
          <w:szCs w:val="26"/>
          <w:shd w:val="clear" w:color="auto" w:fill="FFFFFF"/>
        </w:rPr>
        <w:t>Mariner East Pipeline</w:t>
      </w:r>
      <w:r w:rsidR="00A656A8">
        <w:rPr>
          <w:bCs/>
          <w:color w:val="000000"/>
          <w:sz w:val="26"/>
          <w:szCs w:val="26"/>
          <w:shd w:val="clear" w:color="auto" w:fill="FFFFFF"/>
        </w:rPr>
        <w:t>’</w:t>
      </w:r>
      <w:r w:rsidR="003F0FA0" w:rsidRPr="00CE62CB">
        <w:rPr>
          <w:bCs/>
          <w:color w:val="000000"/>
          <w:sz w:val="26"/>
          <w:szCs w:val="26"/>
          <w:shd w:val="clear" w:color="auto" w:fill="FFFFFF"/>
        </w:rPr>
        <w:t xml:space="preserve"> through various portions of Chester and Delaware Counties.</w:t>
      </w:r>
      <w:r w:rsidR="003F0FA0">
        <w:rPr>
          <w:bCs/>
          <w:color w:val="000000"/>
          <w:sz w:val="26"/>
          <w:szCs w:val="26"/>
          <w:shd w:val="clear" w:color="auto" w:fill="FFFFFF"/>
        </w:rPr>
        <w:t xml:space="preserve">  As noted below, the Complaint has been amended.</w:t>
      </w:r>
      <w:r w:rsidR="003F0FA0" w:rsidRPr="00CE62CB">
        <w:rPr>
          <w:bCs/>
          <w:color w:val="000000"/>
          <w:sz w:val="26"/>
          <w:szCs w:val="26"/>
          <w:shd w:val="clear" w:color="auto" w:fill="FFFFFF"/>
        </w:rPr>
        <w:t xml:space="preserve">  </w:t>
      </w:r>
      <w:r w:rsidR="00D86ECE">
        <w:rPr>
          <w:i/>
          <w:sz w:val="26"/>
          <w:szCs w:val="26"/>
        </w:rPr>
        <w:t>See</w:t>
      </w:r>
      <w:r w:rsidRPr="00CE62CB">
        <w:rPr>
          <w:sz w:val="26"/>
          <w:szCs w:val="26"/>
        </w:rPr>
        <w:t xml:space="preserve"> Docket No</w:t>
      </w:r>
      <w:r w:rsidR="000915FF">
        <w:rPr>
          <w:sz w:val="26"/>
          <w:szCs w:val="26"/>
        </w:rPr>
        <w:t>s</w:t>
      </w:r>
      <w:r w:rsidRPr="00CE62CB">
        <w:rPr>
          <w:sz w:val="26"/>
          <w:szCs w:val="26"/>
        </w:rPr>
        <w:t xml:space="preserve">. </w:t>
      </w:r>
      <w:r w:rsidR="000915FF">
        <w:rPr>
          <w:sz w:val="26"/>
          <w:szCs w:val="26"/>
        </w:rPr>
        <w:t xml:space="preserve">C-2018-3006116 (Complaint) and </w:t>
      </w:r>
      <w:r w:rsidRPr="00CE62CB">
        <w:rPr>
          <w:sz w:val="26"/>
          <w:szCs w:val="26"/>
        </w:rPr>
        <w:t>P</w:t>
      </w:r>
      <w:r w:rsidR="00DD5385">
        <w:rPr>
          <w:sz w:val="26"/>
          <w:szCs w:val="26"/>
        </w:rPr>
        <w:noBreakHyphen/>
      </w:r>
      <w:r w:rsidRPr="00CE62CB">
        <w:rPr>
          <w:sz w:val="26"/>
          <w:szCs w:val="26"/>
        </w:rPr>
        <w:t>2018-3006117</w:t>
      </w:r>
      <w:r w:rsidR="00847441">
        <w:rPr>
          <w:sz w:val="26"/>
          <w:szCs w:val="26"/>
        </w:rPr>
        <w:t xml:space="preserve"> (Petition)</w:t>
      </w:r>
      <w:r w:rsidRPr="00CE62CB">
        <w:rPr>
          <w:sz w:val="26"/>
          <w:szCs w:val="26"/>
        </w:rPr>
        <w:t xml:space="preserve">.  </w:t>
      </w:r>
      <w:r w:rsidR="00701CE7" w:rsidRPr="00CE62CB">
        <w:rPr>
          <w:sz w:val="26"/>
          <w:szCs w:val="26"/>
        </w:rPr>
        <w:t>The proceedings were consolidated by Order of ALJ Barnes.  Andover Homeowners</w:t>
      </w:r>
      <w:r w:rsidR="00A656A8">
        <w:rPr>
          <w:sz w:val="26"/>
          <w:szCs w:val="26"/>
        </w:rPr>
        <w:t>’</w:t>
      </w:r>
      <w:r w:rsidR="00701CE7" w:rsidRPr="00CE62CB">
        <w:rPr>
          <w:sz w:val="26"/>
          <w:szCs w:val="26"/>
        </w:rPr>
        <w:t xml:space="preserve"> Association, Inc. (AHA) and Range Resources – Appalachia, LLC (Range) were granted intervenor status.</w:t>
      </w:r>
      <w:r w:rsidR="00701CE7" w:rsidRPr="00CE62CB">
        <w:rPr>
          <w:rStyle w:val="FootnoteReference"/>
          <w:sz w:val="26"/>
          <w:szCs w:val="26"/>
        </w:rPr>
        <w:footnoteReference w:id="2"/>
      </w:r>
    </w:p>
    <w:p w:rsidR="000915FF" w:rsidRDefault="000915FF" w:rsidP="00976D87">
      <w:pPr>
        <w:widowControl/>
        <w:spacing w:line="360" w:lineRule="auto"/>
        <w:ind w:firstLine="1440"/>
        <w:rPr>
          <w:sz w:val="26"/>
          <w:szCs w:val="26"/>
        </w:rPr>
      </w:pPr>
    </w:p>
    <w:p w:rsidR="000915FF" w:rsidRPr="00CE62CB" w:rsidRDefault="004A7568" w:rsidP="001E10EE">
      <w:pPr>
        <w:widowControl/>
        <w:spacing w:line="360" w:lineRule="auto"/>
        <w:ind w:firstLine="1440"/>
        <w:rPr>
          <w:sz w:val="26"/>
          <w:szCs w:val="26"/>
        </w:rPr>
      </w:pPr>
      <w:r>
        <w:rPr>
          <w:sz w:val="26"/>
          <w:szCs w:val="26"/>
        </w:rPr>
        <w:t xml:space="preserve">The </w:t>
      </w:r>
      <w:r w:rsidR="000915FF">
        <w:rPr>
          <w:sz w:val="26"/>
          <w:szCs w:val="26"/>
        </w:rPr>
        <w:t>Complainant</w:t>
      </w:r>
      <w:r w:rsidR="00403E56">
        <w:rPr>
          <w:sz w:val="26"/>
          <w:szCs w:val="26"/>
        </w:rPr>
        <w:t>s</w:t>
      </w:r>
      <w:r w:rsidR="000915FF">
        <w:rPr>
          <w:sz w:val="26"/>
          <w:szCs w:val="26"/>
        </w:rPr>
        <w:t>/</w:t>
      </w:r>
      <w:r w:rsidR="000915FF" w:rsidRPr="00092DB5">
        <w:rPr>
          <w:sz w:val="26"/>
          <w:szCs w:val="26"/>
        </w:rPr>
        <w:t>Petitioners are individual</w:t>
      </w:r>
      <w:r w:rsidR="000915FF">
        <w:rPr>
          <w:sz w:val="26"/>
          <w:szCs w:val="26"/>
        </w:rPr>
        <w:t xml:space="preserve">s who </w:t>
      </w:r>
      <w:r w:rsidR="000915FF" w:rsidRPr="00092DB5">
        <w:rPr>
          <w:sz w:val="26"/>
          <w:szCs w:val="26"/>
        </w:rPr>
        <w:t>resid</w:t>
      </w:r>
      <w:r w:rsidR="000915FF">
        <w:rPr>
          <w:sz w:val="26"/>
          <w:szCs w:val="26"/>
        </w:rPr>
        <w:t>e</w:t>
      </w:r>
      <w:r w:rsidR="000915FF" w:rsidRPr="00092DB5">
        <w:rPr>
          <w:sz w:val="26"/>
          <w:szCs w:val="26"/>
        </w:rPr>
        <w:t xml:space="preserve"> and/or work in close proximity to the ME1 </w:t>
      </w:r>
      <w:r w:rsidR="000915FF">
        <w:rPr>
          <w:sz w:val="26"/>
          <w:szCs w:val="26"/>
        </w:rPr>
        <w:t>p</w:t>
      </w:r>
      <w:r w:rsidR="000915FF" w:rsidRPr="00092DB5">
        <w:rPr>
          <w:sz w:val="26"/>
          <w:szCs w:val="26"/>
        </w:rPr>
        <w:t>ipeline</w:t>
      </w:r>
      <w:r w:rsidR="000915FF">
        <w:rPr>
          <w:sz w:val="26"/>
          <w:szCs w:val="26"/>
        </w:rPr>
        <w:t xml:space="preserve"> operations and facilities in </w:t>
      </w:r>
      <w:r w:rsidR="000915FF" w:rsidRPr="00092DB5">
        <w:rPr>
          <w:sz w:val="26"/>
          <w:szCs w:val="26"/>
        </w:rPr>
        <w:t>Delaware or Chester Counties</w:t>
      </w:r>
      <w:r w:rsidR="000915FF">
        <w:rPr>
          <w:sz w:val="26"/>
          <w:szCs w:val="26"/>
        </w:rPr>
        <w:t xml:space="preserve">.  </w:t>
      </w:r>
      <w:r w:rsidR="000915FF">
        <w:rPr>
          <w:i/>
          <w:sz w:val="26"/>
          <w:szCs w:val="26"/>
        </w:rPr>
        <w:t xml:space="preserve">Order </w:t>
      </w:r>
      <w:r w:rsidR="000915FF">
        <w:rPr>
          <w:sz w:val="26"/>
          <w:szCs w:val="26"/>
        </w:rPr>
        <w:t xml:space="preserve">at 1.  </w:t>
      </w:r>
      <w:r>
        <w:rPr>
          <w:sz w:val="26"/>
          <w:szCs w:val="26"/>
        </w:rPr>
        <w:t xml:space="preserve">The </w:t>
      </w:r>
      <w:r w:rsidR="000915FF">
        <w:rPr>
          <w:sz w:val="26"/>
          <w:szCs w:val="26"/>
        </w:rPr>
        <w:t>Complainants also refer to their proximity to</w:t>
      </w:r>
      <w:r>
        <w:rPr>
          <w:sz w:val="26"/>
          <w:szCs w:val="26"/>
        </w:rPr>
        <w:t xml:space="preserve"> the </w:t>
      </w:r>
      <w:r w:rsidR="000915FF">
        <w:rPr>
          <w:sz w:val="26"/>
          <w:szCs w:val="26"/>
        </w:rPr>
        <w:t>so-referenced</w:t>
      </w:r>
      <w:r w:rsidR="000915FF" w:rsidRPr="00092DB5">
        <w:rPr>
          <w:sz w:val="26"/>
          <w:szCs w:val="26"/>
        </w:rPr>
        <w:t xml:space="preserve"> </w:t>
      </w:r>
      <w:r w:rsidR="000915FF">
        <w:rPr>
          <w:sz w:val="26"/>
          <w:szCs w:val="26"/>
        </w:rPr>
        <w:t>“</w:t>
      </w:r>
      <w:r w:rsidR="000915FF" w:rsidRPr="00092DB5">
        <w:rPr>
          <w:sz w:val="26"/>
          <w:szCs w:val="26"/>
        </w:rPr>
        <w:t>work-around</w:t>
      </w:r>
      <w:r w:rsidR="000915FF">
        <w:rPr>
          <w:sz w:val="26"/>
          <w:szCs w:val="26"/>
        </w:rPr>
        <w:t>”</w:t>
      </w:r>
      <w:r w:rsidR="000915FF" w:rsidRPr="00092DB5">
        <w:rPr>
          <w:sz w:val="26"/>
          <w:szCs w:val="26"/>
        </w:rPr>
        <w:t xml:space="preserve"> 12-inch diameter pipeline</w:t>
      </w:r>
      <w:r w:rsidR="000915FF">
        <w:rPr>
          <w:sz w:val="26"/>
          <w:szCs w:val="26"/>
        </w:rPr>
        <w:t xml:space="preserve"> that is a part of the Mariner East </w:t>
      </w:r>
      <w:r w:rsidR="000915FF">
        <w:rPr>
          <w:sz w:val="26"/>
          <w:szCs w:val="26"/>
        </w:rPr>
        <w:lastRenderedPageBreak/>
        <w:t>project.  ALJ Barnes has characterized the “</w:t>
      </w:r>
      <w:r w:rsidR="000915FF" w:rsidRPr="00092DB5">
        <w:rPr>
          <w:sz w:val="26"/>
          <w:szCs w:val="26"/>
        </w:rPr>
        <w:t>work-around</w:t>
      </w:r>
      <w:r w:rsidR="000915FF">
        <w:rPr>
          <w:sz w:val="26"/>
          <w:szCs w:val="26"/>
        </w:rPr>
        <w:t>”</w:t>
      </w:r>
      <w:r w:rsidR="000915FF" w:rsidRPr="00092DB5">
        <w:rPr>
          <w:sz w:val="26"/>
          <w:szCs w:val="26"/>
        </w:rPr>
        <w:t xml:space="preserve"> 12-inch diameter pipeline</w:t>
      </w:r>
      <w:r w:rsidR="000915FF">
        <w:rPr>
          <w:sz w:val="26"/>
          <w:szCs w:val="26"/>
        </w:rPr>
        <w:t xml:space="preserve"> as a pipeline “</w:t>
      </w:r>
      <w:r w:rsidR="000915FF" w:rsidRPr="00092DB5">
        <w:rPr>
          <w:sz w:val="26"/>
          <w:szCs w:val="26"/>
        </w:rPr>
        <w:t>that circumvents stopped construction on the ME2 and ME2X in West Whiteland Township.</w:t>
      </w:r>
      <w:r w:rsidR="000915FF">
        <w:rPr>
          <w:sz w:val="26"/>
          <w:szCs w:val="26"/>
        </w:rPr>
        <w:t xml:space="preserve">”  </w:t>
      </w:r>
      <w:r w:rsidR="000915FF">
        <w:rPr>
          <w:i/>
          <w:sz w:val="26"/>
          <w:szCs w:val="26"/>
        </w:rPr>
        <w:t xml:space="preserve">Order </w:t>
      </w:r>
      <w:r w:rsidR="000915FF">
        <w:rPr>
          <w:sz w:val="26"/>
          <w:szCs w:val="26"/>
        </w:rPr>
        <w:t>at 1.  ALJ Barnes additionally noted that</w:t>
      </w:r>
      <w:r w:rsidR="001E10EE">
        <w:rPr>
          <w:sz w:val="26"/>
          <w:szCs w:val="26"/>
        </w:rPr>
        <w:t>,</w:t>
      </w:r>
      <w:r w:rsidR="000915FF">
        <w:rPr>
          <w:sz w:val="26"/>
          <w:szCs w:val="26"/>
        </w:rPr>
        <w:t xml:space="preserve"> “[t]</w:t>
      </w:r>
      <w:r w:rsidR="000915FF" w:rsidRPr="00092DB5">
        <w:rPr>
          <w:sz w:val="26"/>
          <w:szCs w:val="26"/>
        </w:rPr>
        <w:t>he workaround 12</w:t>
      </w:r>
      <w:r w:rsidR="001E10EE">
        <w:rPr>
          <w:sz w:val="26"/>
          <w:szCs w:val="26"/>
        </w:rPr>
        <w:t>-</w:t>
      </w:r>
      <w:r w:rsidR="000915FF" w:rsidRPr="00092DB5">
        <w:rPr>
          <w:sz w:val="26"/>
          <w:szCs w:val="26"/>
        </w:rPr>
        <w:t>inch pipeline is a 1930s era pipeline that had been carrying petroleum products such as gasoline until Sunoco repurposed it to connect to ME2 in order to carry highly volatile liquids (HVLs).</w:t>
      </w:r>
      <w:r w:rsidR="000915FF">
        <w:rPr>
          <w:sz w:val="26"/>
          <w:szCs w:val="26"/>
        </w:rPr>
        <w:t xml:space="preserve">”  </w:t>
      </w:r>
      <w:r w:rsidR="000915FF">
        <w:rPr>
          <w:i/>
          <w:sz w:val="26"/>
          <w:szCs w:val="26"/>
        </w:rPr>
        <w:t>Id.</w:t>
      </w:r>
      <w:r w:rsidR="000915FF" w:rsidRPr="0031159D">
        <w:rPr>
          <w:rStyle w:val="FootnoteReference"/>
          <w:sz w:val="26"/>
          <w:szCs w:val="26"/>
        </w:rPr>
        <w:footnoteReference w:id="3"/>
      </w:r>
    </w:p>
    <w:p w:rsidR="00092AC8" w:rsidRPr="00092DB5" w:rsidRDefault="00092AC8" w:rsidP="001E10EE">
      <w:pPr>
        <w:widowControl/>
        <w:kinsoku w:val="0"/>
        <w:overflowPunct w:val="0"/>
        <w:spacing w:line="360" w:lineRule="auto"/>
        <w:ind w:firstLine="1440"/>
        <w:textAlignment w:val="baseline"/>
        <w:rPr>
          <w:sz w:val="26"/>
          <w:szCs w:val="26"/>
        </w:rPr>
      </w:pPr>
    </w:p>
    <w:p w:rsidR="001E7F07" w:rsidRDefault="001E7F07" w:rsidP="00D46E22">
      <w:pPr>
        <w:widowControl/>
        <w:kinsoku w:val="0"/>
        <w:overflowPunct w:val="0"/>
        <w:spacing w:line="360" w:lineRule="auto"/>
        <w:ind w:firstLine="1440"/>
        <w:textAlignment w:val="baseline"/>
        <w:rPr>
          <w:sz w:val="26"/>
          <w:szCs w:val="26"/>
        </w:rPr>
      </w:pPr>
      <w:r>
        <w:rPr>
          <w:sz w:val="26"/>
          <w:szCs w:val="26"/>
        </w:rPr>
        <w:t xml:space="preserve">In their original Complaint, </w:t>
      </w:r>
      <w:r w:rsidR="001E10EE">
        <w:rPr>
          <w:sz w:val="26"/>
          <w:szCs w:val="26"/>
        </w:rPr>
        <w:t xml:space="preserve">the </w:t>
      </w:r>
      <w:r>
        <w:rPr>
          <w:sz w:val="26"/>
          <w:szCs w:val="26"/>
        </w:rPr>
        <w:t xml:space="preserve">Complainants asserted three counts against Sunoco.  Count I alleged a violation of </w:t>
      </w:r>
      <w:r w:rsidRPr="005154AD">
        <w:rPr>
          <w:bCs/>
          <w:spacing w:val="-7"/>
          <w:sz w:val="26"/>
          <w:szCs w:val="26"/>
        </w:rPr>
        <w:t xml:space="preserve">49 CFR </w:t>
      </w:r>
      <w:r>
        <w:rPr>
          <w:bCs/>
          <w:spacing w:val="-7"/>
          <w:sz w:val="26"/>
          <w:szCs w:val="26"/>
        </w:rPr>
        <w:t>§</w:t>
      </w:r>
      <w:r w:rsidRPr="005154AD">
        <w:rPr>
          <w:bCs/>
          <w:spacing w:val="-7"/>
          <w:sz w:val="26"/>
          <w:szCs w:val="26"/>
        </w:rPr>
        <w:t xml:space="preserve"> 195.440.</w:t>
      </w:r>
      <w:r>
        <w:rPr>
          <w:sz w:val="26"/>
          <w:szCs w:val="26"/>
        </w:rPr>
        <w:t xml:space="preserve">  </w:t>
      </w:r>
      <w:r w:rsidR="001E10EE">
        <w:rPr>
          <w:sz w:val="26"/>
          <w:szCs w:val="26"/>
        </w:rPr>
        <w:t xml:space="preserve">The </w:t>
      </w:r>
      <w:r>
        <w:rPr>
          <w:sz w:val="26"/>
          <w:szCs w:val="26"/>
        </w:rPr>
        <w:t xml:space="preserve">Complainants alleged, </w:t>
      </w:r>
      <w:r>
        <w:rPr>
          <w:i/>
          <w:sz w:val="26"/>
          <w:szCs w:val="26"/>
        </w:rPr>
        <w:t>inter alia</w:t>
      </w:r>
      <w:r>
        <w:rPr>
          <w:sz w:val="26"/>
          <w:szCs w:val="26"/>
        </w:rPr>
        <w:t>, that t</w:t>
      </w:r>
      <w:r w:rsidRPr="005154AD">
        <w:rPr>
          <w:sz w:val="26"/>
          <w:szCs w:val="26"/>
        </w:rPr>
        <w:t>he route of ME</w:t>
      </w:r>
      <w:r>
        <w:rPr>
          <w:sz w:val="26"/>
          <w:szCs w:val="26"/>
        </w:rPr>
        <w:t>1</w:t>
      </w:r>
      <w:r w:rsidRPr="005154AD">
        <w:rPr>
          <w:sz w:val="26"/>
          <w:szCs w:val="26"/>
        </w:rPr>
        <w:t xml:space="preserve"> and the </w:t>
      </w:r>
      <w:r>
        <w:rPr>
          <w:sz w:val="26"/>
          <w:szCs w:val="26"/>
        </w:rPr>
        <w:t>“</w:t>
      </w:r>
      <w:r w:rsidRPr="005154AD">
        <w:rPr>
          <w:sz w:val="26"/>
          <w:szCs w:val="26"/>
        </w:rPr>
        <w:t>workaround pipeline</w:t>
      </w:r>
      <w:r>
        <w:rPr>
          <w:sz w:val="26"/>
          <w:szCs w:val="26"/>
        </w:rPr>
        <w:t>”</w:t>
      </w:r>
      <w:r w:rsidRPr="005154AD">
        <w:rPr>
          <w:sz w:val="26"/>
          <w:szCs w:val="26"/>
        </w:rPr>
        <w:t xml:space="preserve"> through and near </w:t>
      </w:r>
      <w:r w:rsidR="001E10EE">
        <w:rPr>
          <w:sz w:val="26"/>
          <w:szCs w:val="26"/>
        </w:rPr>
        <w:t xml:space="preserve">the </w:t>
      </w:r>
      <w:r w:rsidRPr="005154AD">
        <w:rPr>
          <w:sz w:val="26"/>
          <w:szCs w:val="26"/>
        </w:rPr>
        <w:t>Complainants</w:t>
      </w:r>
      <w:r w:rsidR="00A656A8">
        <w:rPr>
          <w:sz w:val="26"/>
          <w:szCs w:val="26"/>
        </w:rPr>
        <w:t>’</w:t>
      </w:r>
      <w:r w:rsidRPr="005154AD">
        <w:rPr>
          <w:sz w:val="26"/>
          <w:szCs w:val="26"/>
        </w:rPr>
        <w:t xml:space="preserve"> lands</w:t>
      </w:r>
      <w:r>
        <w:rPr>
          <w:sz w:val="26"/>
          <w:szCs w:val="26"/>
        </w:rPr>
        <w:t>, which are “high consequence” areas,</w:t>
      </w:r>
      <w:r w:rsidRPr="005154AD">
        <w:rPr>
          <w:sz w:val="26"/>
          <w:szCs w:val="26"/>
        </w:rPr>
        <w:t xml:space="preserve"> pose dangers to them, their families and their communities.</w:t>
      </w:r>
      <w:r>
        <w:rPr>
          <w:sz w:val="26"/>
          <w:szCs w:val="26"/>
        </w:rPr>
        <w:t xml:space="preserve">  </w:t>
      </w:r>
      <w:r>
        <w:rPr>
          <w:i/>
          <w:sz w:val="26"/>
          <w:szCs w:val="26"/>
        </w:rPr>
        <w:t xml:space="preserve">See </w:t>
      </w:r>
      <w:r>
        <w:rPr>
          <w:sz w:val="26"/>
          <w:szCs w:val="26"/>
        </w:rPr>
        <w:t>Complaint ⁋⁋ 60-67.</w:t>
      </w:r>
      <w:r>
        <w:rPr>
          <w:rStyle w:val="FootnoteReference"/>
          <w:sz w:val="26"/>
          <w:szCs w:val="26"/>
        </w:rPr>
        <w:footnoteReference w:id="4"/>
      </w:r>
      <w:r>
        <w:rPr>
          <w:sz w:val="26"/>
          <w:szCs w:val="26"/>
        </w:rPr>
        <w:t xml:space="preserve">  </w:t>
      </w:r>
      <w:r w:rsidR="00F208DE">
        <w:rPr>
          <w:sz w:val="26"/>
          <w:szCs w:val="26"/>
        </w:rPr>
        <w:t xml:space="preserve">The </w:t>
      </w:r>
      <w:r w:rsidRPr="005154AD">
        <w:rPr>
          <w:sz w:val="26"/>
          <w:szCs w:val="26"/>
        </w:rPr>
        <w:t xml:space="preserve">Complainants </w:t>
      </w:r>
      <w:r>
        <w:rPr>
          <w:sz w:val="26"/>
          <w:szCs w:val="26"/>
        </w:rPr>
        <w:t xml:space="preserve">averred that they </w:t>
      </w:r>
      <w:r w:rsidRPr="005154AD">
        <w:rPr>
          <w:sz w:val="26"/>
          <w:szCs w:val="26"/>
        </w:rPr>
        <w:t>believe that ME</w:t>
      </w:r>
      <w:r>
        <w:rPr>
          <w:sz w:val="26"/>
          <w:szCs w:val="26"/>
        </w:rPr>
        <w:t>1</w:t>
      </w:r>
      <w:r w:rsidRPr="005154AD">
        <w:rPr>
          <w:sz w:val="26"/>
          <w:szCs w:val="26"/>
        </w:rPr>
        <w:t xml:space="preserve"> and the workaround pipeline have leaked multiple times in the </w:t>
      </w:r>
      <w:r w:rsidRPr="005154AD">
        <w:rPr>
          <w:sz w:val="26"/>
          <w:szCs w:val="26"/>
        </w:rPr>
        <w:lastRenderedPageBreak/>
        <w:t>past and are likely to leak again</w:t>
      </w:r>
      <w:r>
        <w:rPr>
          <w:sz w:val="26"/>
          <w:szCs w:val="26"/>
        </w:rPr>
        <w:t xml:space="preserve">.  And, </w:t>
      </w:r>
      <w:r w:rsidRPr="005154AD">
        <w:rPr>
          <w:sz w:val="26"/>
          <w:szCs w:val="26"/>
        </w:rPr>
        <w:t>Sunoco</w:t>
      </w:r>
      <w:r w:rsidR="00A656A8">
        <w:rPr>
          <w:sz w:val="26"/>
          <w:szCs w:val="26"/>
        </w:rPr>
        <w:t>’</w:t>
      </w:r>
      <w:r w:rsidRPr="005154AD">
        <w:rPr>
          <w:sz w:val="26"/>
          <w:szCs w:val="26"/>
        </w:rPr>
        <w:t xml:space="preserve">s failure to create a </w:t>
      </w:r>
      <w:r>
        <w:rPr>
          <w:sz w:val="26"/>
          <w:szCs w:val="26"/>
        </w:rPr>
        <w:t>“</w:t>
      </w:r>
      <w:r w:rsidRPr="005154AD">
        <w:rPr>
          <w:sz w:val="26"/>
          <w:szCs w:val="26"/>
        </w:rPr>
        <w:t>legally compliant</w:t>
      </w:r>
      <w:r>
        <w:rPr>
          <w:sz w:val="26"/>
          <w:szCs w:val="26"/>
        </w:rPr>
        <w:t>”</w:t>
      </w:r>
      <w:r w:rsidRPr="005154AD">
        <w:rPr>
          <w:sz w:val="26"/>
          <w:szCs w:val="26"/>
        </w:rPr>
        <w:t xml:space="preserve"> public awareness program increases the dangers</w:t>
      </w:r>
      <w:r>
        <w:rPr>
          <w:sz w:val="26"/>
          <w:szCs w:val="26"/>
        </w:rPr>
        <w:t xml:space="preserve"> to the public of adequate public detection and response to a potential leak</w:t>
      </w:r>
      <w:r w:rsidRPr="005154AD">
        <w:rPr>
          <w:sz w:val="26"/>
          <w:szCs w:val="26"/>
        </w:rPr>
        <w:t>.</w:t>
      </w:r>
      <w:r>
        <w:rPr>
          <w:sz w:val="26"/>
          <w:szCs w:val="26"/>
        </w:rPr>
        <w:t xml:space="preserve">  For relief, </w:t>
      </w:r>
      <w:r w:rsidR="004A7568">
        <w:rPr>
          <w:sz w:val="26"/>
          <w:szCs w:val="26"/>
        </w:rPr>
        <w:t xml:space="preserve">the </w:t>
      </w:r>
      <w:r>
        <w:rPr>
          <w:sz w:val="26"/>
          <w:szCs w:val="26"/>
        </w:rPr>
        <w:t>Complainants requested</w:t>
      </w:r>
      <w:r w:rsidRPr="005154AD">
        <w:rPr>
          <w:sz w:val="26"/>
          <w:szCs w:val="26"/>
        </w:rPr>
        <w:t xml:space="preserve"> an Order directing Sunoco</w:t>
      </w:r>
      <w:r>
        <w:rPr>
          <w:sz w:val="26"/>
          <w:szCs w:val="26"/>
        </w:rPr>
        <w:t xml:space="preserve"> </w:t>
      </w:r>
      <w:r w:rsidRPr="005154AD">
        <w:rPr>
          <w:sz w:val="26"/>
          <w:szCs w:val="26"/>
        </w:rPr>
        <w:t>to</w:t>
      </w:r>
      <w:r>
        <w:rPr>
          <w:sz w:val="26"/>
          <w:szCs w:val="26"/>
        </w:rPr>
        <w:t xml:space="preserve"> permanently</w:t>
      </w:r>
      <w:r w:rsidR="005C7476">
        <w:rPr>
          <w:sz w:val="26"/>
          <w:szCs w:val="26"/>
        </w:rPr>
        <w:t>:</w:t>
      </w:r>
      <w:r w:rsidRPr="005154AD">
        <w:rPr>
          <w:sz w:val="26"/>
          <w:szCs w:val="26"/>
        </w:rPr>
        <w:t xml:space="preserve"> (</w:t>
      </w:r>
      <w:r w:rsidR="000F2FC7">
        <w:rPr>
          <w:sz w:val="26"/>
          <w:szCs w:val="26"/>
        </w:rPr>
        <w:t>1</w:t>
      </w:r>
      <w:r w:rsidRPr="005154AD">
        <w:rPr>
          <w:sz w:val="26"/>
          <w:szCs w:val="26"/>
        </w:rPr>
        <w:t>) cease operation of the ME1 pipeline; (</w:t>
      </w:r>
      <w:r w:rsidR="000F2FC7">
        <w:rPr>
          <w:sz w:val="26"/>
          <w:szCs w:val="26"/>
        </w:rPr>
        <w:t>2</w:t>
      </w:r>
      <w:r w:rsidRPr="005154AD">
        <w:rPr>
          <w:sz w:val="26"/>
          <w:szCs w:val="26"/>
        </w:rPr>
        <w:t>)</w:t>
      </w:r>
      <w:r w:rsidR="00021072">
        <w:rPr>
          <w:sz w:val="26"/>
          <w:szCs w:val="26"/>
        </w:rPr>
        <w:t> </w:t>
      </w:r>
      <w:r w:rsidRPr="005154AD">
        <w:rPr>
          <w:sz w:val="26"/>
          <w:szCs w:val="26"/>
        </w:rPr>
        <w:t>cease operation of the workaround pipeline, ME2, and ME2X</w:t>
      </w:r>
      <w:r w:rsidR="005C7476">
        <w:rPr>
          <w:sz w:val="26"/>
          <w:szCs w:val="26"/>
        </w:rPr>
        <w:t xml:space="preserve">; </w:t>
      </w:r>
      <w:r w:rsidR="004A7568">
        <w:rPr>
          <w:sz w:val="26"/>
          <w:szCs w:val="26"/>
        </w:rPr>
        <w:t xml:space="preserve">and </w:t>
      </w:r>
      <w:r>
        <w:rPr>
          <w:sz w:val="26"/>
          <w:szCs w:val="26"/>
        </w:rPr>
        <w:t>(</w:t>
      </w:r>
      <w:r w:rsidR="000F2FC7">
        <w:rPr>
          <w:sz w:val="26"/>
          <w:szCs w:val="26"/>
        </w:rPr>
        <w:t>3</w:t>
      </w:r>
      <w:r>
        <w:rPr>
          <w:sz w:val="26"/>
          <w:szCs w:val="26"/>
        </w:rPr>
        <w:t>) any</w:t>
      </w:r>
      <w:r w:rsidRPr="005154AD">
        <w:rPr>
          <w:sz w:val="26"/>
          <w:szCs w:val="26"/>
        </w:rPr>
        <w:t xml:space="preserve"> such other and further relief as may be appropriate.</w:t>
      </w:r>
      <w:r>
        <w:rPr>
          <w:sz w:val="26"/>
          <w:szCs w:val="26"/>
        </w:rPr>
        <w:t xml:space="preserve">  </w:t>
      </w:r>
      <w:r>
        <w:rPr>
          <w:i/>
          <w:sz w:val="26"/>
          <w:szCs w:val="26"/>
        </w:rPr>
        <w:t>Id</w:t>
      </w:r>
      <w:r>
        <w:rPr>
          <w:sz w:val="26"/>
          <w:szCs w:val="26"/>
        </w:rPr>
        <w:t>.</w:t>
      </w:r>
    </w:p>
    <w:p w:rsidR="001E7F07" w:rsidRDefault="001E7F07" w:rsidP="00D46E22">
      <w:pPr>
        <w:widowControl/>
        <w:kinsoku w:val="0"/>
        <w:overflowPunct w:val="0"/>
        <w:spacing w:line="360" w:lineRule="auto"/>
        <w:ind w:firstLine="1440"/>
        <w:textAlignment w:val="baseline"/>
        <w:rPr>
          <w:sz w:val="26"/>
          <w:szCs w:val="26"/>
        </w:rPr>
      </w:pPr>
    </w:p>
    <w:p w:rsidR="001E7F07" w:rsidRDefault="001E7F07" w:rsidP="00D46E22">
      <w:pPr>
        <w:widowControl/>
        <w:kinsoku w:val="0"/>
        <w:overflowPunct w:val="0"/>
        <w:spacing w:line="360" w:lineRule="auto"/>
        <w:ind w:firstLine="1440"/>
        <w:textAlignment w:val="baseline"/>
        <w:rPr>
          <w:sz w:val="26"/>
          <w:szCs w:val="26"/>
        </w:rPr>
      </w:pPr>
      <w:r>
        <w:rPr>
          <w:sz w:val="26"/>
          <w:szCs w:val="26"/>
        </w:rPr>
        <w:t xml:space="preserve">Count II of the original Complaint alleged a violation </w:t>
      </w:r>
      <w:r w:rsidRPr="005154AD">
        <w:rPr>
          <w:bCs/>
          <w:sz w:val="26"/>
          <w:szCs w:val="26"/>
        </w:rPr>
        <w:t>of 66 Pa.</w:t>
      </w:r>
      <w:r w:rsidR="001E10EE">
        <w:rPr>
          <w:bCs/>
          <w:sz w:val="26"/>
          <w:szCs w:val="26"/>
        </w:rPr>
        <w:t xml:space="preserve"> </w:t>
      </w:r>
      <w:r w:rsidRPr="005154AD">
        <w:rPr>
          <w:bCs/>
          <w:sz w:val="26"/>
          <w:szCs w:val="26"/>
        </w:rPr>
        <w:t xml:space="preserve">C.S. </w:t>
      </w:r>
      <w:r>
        <w:rPr>
          <w:bCs/>
          <w:sz w:val="26"/>
          <w:szCs w:val="26"/>
        </w:rPr>
        <w:t>§</w:t>
      </w:r>
      <w:r w:rsidRPr="005154AD">
        <w:rPr>
          <w:bCs/>
          <w:sz w:val="26"/>
          <w:szCs w:val="26"/>
        </w:rPr>
        <w:t xml:space="preserve"> 1501</w:t>
      </w:r>
      <w:r>
        <w:rPr>
          <w:bCs/>
          <w:sz w:val="26"/>
          <w:szCs w:val="26"/>
        </w:rPr>
        <w:t xml:space="preserve"> </w:t>
      </w:r>
      <w:r w:rsidRPr="005154AD">
        <w:rPr>
          <w:bCs/>
          <w:sz w:val="26"/>
          <w:szCs w:val="26"/>
        </w:rPr>
        <w:t xml:space="preserve">and 52 Pa. Code </w:t>
      </w:r>
      <w:r>
        <w:rPr>
          <w:bCs/>
          <w:sz w:val="26"/>
          <w:szCs w:val="26"/>
        </w:rPr>
        <w:t>§</w:t>
      </w:r>
      <w:r w:rsidRPr="005154AD">
        <w:rPr>
          <w:bCs/>
          <w:sz w:val="26"/>
          <w:szCs w:val="26"/>
        </w:rPr>
        <w:t xml:space="preserve"> 59.33</w:t>
      </w:r>
      <w:r>
        <w:rPr>
          <w:bCs/>
          <w:sz w:val="26"/>
          <w:szCs w:val="26"/>
        </w:rPr>
        <w:t xml:space="preserve">.  In this count, </w:t>
      </w:r>
      <w:r w:rsidR="004A7568">
        <w:rPr>
          <w:bCs/>
          <w:sz w:val="26"/>
          <w:szCs w:val="26"/>
        </w:rPr>
        <w:t xml:space="preserve">the </w:t>
      </w:r>
      <w:r>
        <w:rPr>
          <w:bCs/>
          <w:sz w:val="26"/>
          <w:szCs w:val="26"/>
        </w:rPr>
        <w:t xml:space="preserve">Complainants asserted, </w:t>
      </w:r>
      <w:r>
        <w:rPr>
          <w:bCs/>
          <w:i/>
          <w:sz w:val="26"/>
          <w:szCs w:val="26"/>
        </w:rPr>
        <w:t>inter alia</w:t>
      </w:r>
      <w:r>
        <w:rPr>
          <w:bCs/>
          <w:sz w:val="26"/>
          <w:szCs w:val="26"/>
        </w:rPr>
        <w:t xml:space="preserve">, that </w:t>
      </w:r>
      <w:r w:rsidRPr="005154AD">
        <w:rPr>
          <w:sz w:val="26"/>
          <w:szCs w:val="26"/>
        </w:rPr>
        <w:t>Sunoco</w:t>
      </w:r>
      <w:r w:rsidR="00A656A8">
        <w:rPr>
          <w:sz w:val="26"/>
          <w:szCs w:val="26"/>
        </w:rPr>
        <w:t>’</w:t>
      </w:r>
      <w:r w:rsidRPr="005154AD">
        <w:rPr>
          <w:sz w:val="26"/>
          <w:szCs w:val="26"/>
        </w:rPr>
        <w:t xml:space="preserve">s failure to create a legally compliant public awareness program violates </w:t>
      </w:r>
      <w:r>
        <w:rPr>
          <w:sz w:val="26"/>
          <w:szCs w:val="26"/>
        </w:rPr>
        <w:t xml:space="preserve">Section </w:t>
      </w:r>
      <w:r w:rsidRPr="005154AD">
        <w:rPr>
          <w:sz w:val="26"/>
          <w:szCs w:val="26"/>
        </w:rPr>
        <w:t xml:space="preserve">1501 </w:t>
      </w:r>
      <w:r>
        <w:rPr>
          <w:sz w:val="26"/>
          <w:szCs w:val="26"/>
        </w:rPr>
        <w:t xml:space="preserve">of the </w:t>
      </w:r>
      <w:r w:rsidR="000F2FC7">
        <w:rPr>
          <w:sz w:val="26"/>
          <w:szCs w:val="26"/>
        </w:rPr>
        <w:t xml:space="preserve">Public Utility </w:t>
      </w:r>
      <w:r>
        <w:rPr>
          <w:sz w:val="26"/>
          <w:szCs w:val="26"/>
        </w:rPr>
        <w:t xml:space="preserve">Code, </w:t>
      </w:r>
      <w:r w:rsidRPr="005154AD">
        <w:rPr>
          <w:sz w:val="26"/>
          <w:szCs w:val="26"/>
        </w:rPr>
        <w:t xml:space="preserve">as well as </w:t>
      </w:r>
      <w:r w:rsidR="000F2FC7">
        <w:rPr>
          <w:sz w:val="26"/>
          <w:szCs w:val="26"/>
        </w:rPr>
        <w:t xml:space="preserve">Section 59.33(b) of </w:t>
      </w:r>
      <w:r>
        <w:rPr>
          <w:sz w:val="26"/>
          <w:szCs w:val="26"/>
        </w:rPr>
        <w:t>Commission Regulations</w:t>
      </w:r>
      <w:r w:rsidRPr="005154AD">
        <w:rPr>
          <w:sz w:val="26"/>
          <w:szCs w:val="26"/>
        </w:rPr>
        <w:t>.</w:t>
      </w:r>
      <w:r>
        <w:rPr>
          <w:sz w:val="26"/>
          <w:szCs w:val="26"/>
        </w:rPr>
        <w:t xml:space="preserve">  </w:t>
      </w:r>
      <w:r>
        <w:rPr>
          <w:i/>
          <w:sz w:val="26"/>
          <w:szCs w:val="26"/>
        </w:rPr>
        <w:t xml:space="preserve">See </w:t>
      </w:r>
      <w:r>
        <w:rPr>
          <w:sz w:val="26"/>
          <w:szCs w:val="26"/>
        </w:rPr>
        <w:t xml:space="preserve">Complaint ⁋⁋ 68-71.  For relief, </w:t>
      </w:r>
      <w:r w:rsidR="004A7568">
        <w:rPr>
          <w:sz w:val="26"/>
          <w:szCs w:val="26"/>
        </w:rPr>
        <w:t xml:space="preserve">the </w:t>
      </w:r>
      <w:r>
        <w:rPr>
          <w:sz w:val="26"/>
          <w:szCs w:val="26"/>
        </w:rPr>
        <w:t>Complainants again requested</w:t>
      </w:r>
      <w:r w:rsidRPr="005154AD">
        <w:rPr>
          <w:sz w:val="26"/>
          <w:szCs w:val="26"/>
        </w:rPr>
        <w:t xml:space="preserve"> </w:t>
      </w:r>
      <w:r>
        <w:rPr>
          <w:sz w:val="26"/>
          <w:szCs w:val="26"/>
        </w:rPr>
        <w:t xml:space="preserve">an </w:t>
      </w:r>
      <w:r w:rsidR="00BA15C8" w:rsidRPr="005154AD">
        <w:rPr>
          <w:sz w:val="26"/>
          <w:szCs w:val="26"/>
        </w:rPr>
        <w:t>Order directing Sunoco</w:t>
      </w:r>
      <w:r w:rsidR="00BA15C8">
        <w:rPr>
          <w:sz w:val="26"/>
          <w:szCs w:val="26"/>
        </w:rPr>
        <w:t xml:space="preserve"> </w:t>
      </w:r>
      <w:r w:rsidR="00BA15C8" w:rsidRPr="005154AD">
        <w:rPr>
          <w:sz w:val="26"/>
          <w:szCs w:val="26"/>
        </w:rPr>
        <w:t>to</w:t>
      </w:r>
      <w:r w:rsidR="00BA15C8">
        <w:rPr>
          <w:sz w:val="26"/>
          <w:szCs w:val="26"/>
        </w:rPr>
        <w:t xml:space="preserve"> permanently</w:t>
      </w:r>
      <w:r w:rsidR="00BA15C8" w:rsidRPr="005154AD">
        <w:rPr>
          <w:sz w:val="26"/>
          <w:szCs w:val="26"/>
        </w:rPr>
        <w:t xml:space="preserve"> cease operation of the ME1 pipeline</w:t>
      </w:r>
      <w:r w:rsidR="00BA15C8">
        <w:rPr>
          <w:sz w:val="26"/>
          <w:szCs w:val="26"/>
        </w:rPr>
        <w:t xml:space="preserve"> and permanently and </w:t>
      </w:r>
      <w:r w:rsidR="00BA15C8" w:rsidRPr="005154AD">
        <w:rPr>
          <w:sz w:val="26"/>
          <w:szCs w:val="26"/>
        </w:rPr>
        <w:t>cease operation of the workaround pipeline, ME2, and ME2X.</w:t>
      </w:r>
      <w:r w:rsidR="00BA15C8">
        <w:rPr>
          <w:sz w:val="26"/>
          <w:szCs w:val="26"/>
        </w:rPr>
        <w:t xml:space="preserve">  </w:t>
      </w:r>
      <w:r>
        <w:rPr>
          <w:i/>
          <w:sz w:val="26"/>
          <w:szCs w:val="26"/>
        </w:rPr>
        <w:t>Id</w:t>
      </w:r>
      <w:r>
        <w:rPr>
          <w:sz w:val="26"/>
          <w:szCs w:val="26"/>
        </w:rPr>
        <w:t>.</w:t>
      </w:r>
    </w:p>
    <w:p w:rsidR="001E7F07" w:rsidRDefault="001E7F07" w:rsidP="00976D87">
      <w:pPr>
        <w:widowControl/>
        <w:kinsoku w:val="0"/>
        <w:overflowPunct w:val="0"/>
        <w:spacing w:line="360" w:lineRule="auto"/>
        <w:ind w:firstLine="1440"/>
        <w:textAlignment w:val="baseline"/>
        <w:rPr>
          <w:sz w:val="26"/>
          <w:szCs w:val="26"/>
        </w:rPr>
      </w:pPr>
    </w:p>
    <w:p w:rsidR="001E7F07" w:rsidRDefault="001E7F07" w:rsidP="00976D87">
      <w:pPr>
        <w:widowControl/>
        <w:kinsoku w:val="0"/>
        <w:overflowPunct w:val="0"/>
        <w:spacing w:line="360" w:lineRule="auto"/>
        <w:ind w:firstLine="1440"/>
        <w:textAlignment w:val="baseline"/>
        <w:rPr>
          <w:sz w:val="26"/>
          <w:szCs w:val="26"/>
        </w:rPr>
      </w:pPr>
      <w:r>
        <w:rPr>
          <w:bCs/>
          <w:sz w:val="26"/>
          <w:szCs w:val="26"/>
        </w:rPr>
        <w:t xml:space="preserve">In </w:t>
      </w:r>
      <w:r w:rsidRPr="005154AD">
        <w:rPr>
          <w:bCs/>
          <w:sz w:val="26"/>
          <w:szCs w:val="26"/>
        </w:rPr>
        <w:t xml:space="preserve">Count </w:t>
      </w:r>
      <w:r>
        <w:rPr>
          <w:bCs/>
          <w:sz w:val="26"/>
          <w:szCs w:val="26"/>
        </w:rPr>
        <w:t>II</w:t>
      </w:r>
      <w:r w:rsidRPr="005154AD">
        <w:rPr>
          <w:bCs/>
          <w:sz w:val="26"/>
          <w:szCs w:val="26"/>
        </w:rPr>
        <w:t>I</w:t>
      </w:r>
      <w:r>
        <w:rPr>
          <w:bCs/>
          <w:sz w:val="26"/>
          <w:szCs w:val="26"/>
        </w:rPr>
        <w:t xml:space="preserve">, </w:t>
      </w:r>
      <w:r w:rsidR="004A7568">
        <w:rPr>
          <w:bCs/>
          <w:sz w:val="26"/>
          <w:szCs w:val="26"/>
        </w:rPr>
        <w:t xml:space="preserve">the </w:t>
      </w:r>
      <w:r>
        <w:rPr>
          <w:bCs/>
          <w:sz w:val="26"/>
          <w:szCs w:val="26"/>
        </w:rPr>
        <w:t>Complainants alleged a</w:t>
      </w:r>
      <w:r w:rsidRPr="005154AD">
        <w:rPr>
          <w:bCs/>
          <w:sz w:val="26"/>
          <w:szCs w:val="26"/>
        </w:rPr>
        <w:t xml:space="preserve"> </w:t>
      </w:r>
      <w:r>
        <w:rPr>
          <w:bCs/>
          <w:sz w:val="26"/>
          <w:szCs w:val="26"/>
        </w:rPr>
        <w:t>v</w:t>
      </w:r>
      <w:r w:rsidRPr="005154AD">
        <w:rPr>
          <w:bCs/>
          <w:sz w:val="26"/>
          <w:szCs w:val="26"/>
        </w:rPr>
        <w:t xml:space="preserve">iolation of 49 CFR </w:t>
      </w:r>
      <w:r>
        <w:rPr>
          <w:bCs/>
          <w:sz w:val="26"/>
          <w:szCs w:val="26"/>
        </w:rPr>
        <w:t>§</w:t>
      </w:r>
      <w:r w:rsidR="000F2FC7">
        <w:rPr>
          <w:bCs/>
          <w:sz w:val="26"/>
          <w:szCs w:val="26"/>
        </w:rPr>
        <w:t>§</w:t>
      </w:r>
      <w:r w:rsidRPr="005154AD">
        <w:rPr>
          <w:bCs/>
          <w:sz w:val="26"/>
          <w:szCs w:val="26"/>
        </w:rPr>
        <w:t xml:space="preserve"> 195.248</w:t>
      </w:r>
      <w:r>
        <w:rPr>
          <w:bCs/>
          <w:sz w:val="26"/>
          <w:szCs w:val="26"/>
        </w:rPr>
        <w:t xml:space="preserve"> and </w:t>
      </w:r>
      <w:r w:rsidRPr="005154AD">
        <w:rPr>
          <w:sz w:val="26"/>
          <w:szCs w:val="26"/>
        </w:rPr>
        <w:t>195.210(a)</w:t>
      </w:r>
      <w:r>
        <w:rPr>
          <w:sz w:val="26"/>
          <w:szCs w:val="26"/>
        </w:rPr>
        <w:t>,</w:t>
      </w:r>
      <w:r w:rsidRPr="005154AD">
        <w:rPr>
          <w:bCs/>
          <w:sz w:val="26"/>
          <w:szCs w:val="26"/>
        </w:rPr>
        <w:t xml:space="preserve"> </w:t>
      </w:r>
      <w:r>
        <w:rPr>
          <w:bCs/>
          <w:sz w:val="26"/>
          <w:szCs w:val="26"/>
        </w:rPr>
        <w:t>which are</w:t>
      </w:r>
      <w:r w:rsidRPr="005154AD">
        <w:rPr>
          <w:sz w:val="26"/>
          <w:szCs w:val="26"/>
        </w:rPr>
        <w:t xml:space="preserve"> incorporated by reference into C</w:t>
      </w:r>
      <w:r>
        <w:rPr>
          <w:sz w:val="26"/>
          <w:szCs w:val="26"/>
        </w:rPr>
        <w:t>ommission</w:t>
      </w:r>
      <w:r w:rsidRPr="005154AD">
        <w:rPr>
          <w:sz w:val="26"/>
          <w:szCs w:val="26"/>
        </w:rPr>
        <w:t xml:space="preserve"> </w:t>
      </w:r>
      <w:r>
        <w:rPr>
          <w:sz w:val="26"/>
          <w:szCs w:val="26"/>
        </w:rPr>
        <w:t>R</w:t>
      </w:r>
      <w:r w:rsidRPr="005154AD">
        <w:rPr>
          <w:sz w:val="26"/>
          <w:szCs w:val="26"/>
        </w:rPr>
        <w:t>egulations</w:t>
      </w:r>
      <w:r>
        <w:rPr>
          <w:sz w:val="26"/>
          <w:szCs w:val="26"/>
        </w:rPr>
        <w:t xml:space="preserve">.  </w:t>
      </w:r>
      <w:r w:rsidR="000F2FC7">
        <w:rPr>
          <w:sz w:val="26"/>
          <w:szCs w:val="26"/>
        </w:rPr>
        <w:t xml:space="preserve">Federal regulation, </w:t>
      </w:r>
      <w:r w:rsidRPr="005154AD">
        <w:rPr>
          <w:bCs/>
          <w:sz w:val="26"/>
          <w:szCs w:val="26"/>
        </w:rPr>
        <w:t xml:space="preserve">49 CFR </w:t>
      </w:r>
      <w:r>
        <w:rPr>
          <w:bCs/>
          <w:sz w:val="26"/>
          <w:szCs w:val="26"/>
        </w:rPr>
        <w:t>§</w:t>
      </w:r>
      <w:r w:rsidRPr="005154AD">
        <w:rPr>
          <w:bCs/>
          <w:sz w:val="26"/>
          <w:szCs w:val="26"/>
        </w:rPr>
        <w:t xml:space="preserve"> 195.248</w:t>
      </w:r>
      <w:r w:rsidR="000F2FC7">
        <w:rPr>
          <w:bCs/>
          <w:sz w:val="26"/>
          <w:szCs w:val="26"/>
        </w:rPr>
        <w:t>,</w:t>
      </w:r>
      <w:r w:rsidRPr="005154AD">
        <w:rPr>
          <w:sz w:val="26"/>
          <w:szCs w:val="26"/>
        </w:rPr>
        <w:t xml:space="preserve"> provides</w:t>
      </w:r>
      <w:r>
        <w:rPr>
          <w:sz w:val="26"/>
          <w:szCs w:val="26"/>
        </w:rPr>
        <w:t xml:space="preserve">, in pertinent part, </w:t>
      </w:r>
      <w:r w:rsidRPr="005154AD">
        <w:rPr>
          <w:sz w:val="26"/>
          <w:szCs w:val="26"/>
        </w:rPr>
        <w:t>that a pipe installed in an industrial, commercial, or residential area must be installed so that the cover between the top of the pipe and the ground level, road bed, river bottom, or underwater natural bottom is at least thirty-six inches below ground surface</w:t>
      </w:r>
      <w:r>
        <w:rPr>
          <w:sz w:val="26"/>
          <w:szCs w:val="26"/>
        </w:rPr>
        <w:t xml:space="preserve">.  </w:t>
      </w:r>
      <w:r w:rsidRPr="005154AD">
        <w:rPr>
          <w:sz w:val="26"/>
          <w:szCs w:val="26"/>
        </w:rPr>
        <w:t xml:space="preserve">49 CFR </w:t>
      </w:r>
      <w:r w:rsidR="000F2FC7" w:rsidRPr="005154AD">
        <w:rPr>
          <w:sz w:val="26"/>
          <w:szCs w:val="26"/>
        </w:rPr>
        <w:t>§</w:t>
      </w:r>
      <w:r w:rsidR="000F2FC7">
        <w:rPr>
          <w:sz w:val="26"/>
          <w:szCs w:val="26"/>
        </w:rPr>
        <w:t> </w:t>
      </w:r>
      <w:r w:rsidRPr="005154AD">
        <w:rPr>
          <w:sz w:val="26"/>
          <w:szCs w:val="26"/>
        </w:rPr>
        <w:t>195.210(a)</w:t>
      </w:r>
      <w:r>
        <w:rPr>
          <w:sz w:val="26"/>
          <w:szCs w:val="26"/>
        </w:rPr>
        <w:t xml:space="preserve"> </w:t>
      </w:r>
      <w:r w:rsidRPr="005154AD">
        <w:rPr>
          <w:sz w:val="26"/>
          <w:szCs w:val="26"/>
        </w:rPr>
        <w:t>provides</w:t>
      </w:r>
      <w:r>
        <w:rPr>
          <w:sz w:val="26"/>
          <w:szCs w:val="26"/>
        </w:rPr>
        <w:t>, in pertinent part,</w:t>
      </w:r>
      <w:r w:rsidRPr="005154AD">
        <w:rPr>
          <w:sz w:val="26"/>
          <w:szCs w:val="26"/>
        </w:rPr>
        <w:t xml:space="preserve"> that</w:t>
      </w:r>
      <w:r>
        <w:rPr>
          <w:sz w:val="26"/>
          <w:szCs w:val="26"/>
        </w:rPr>
        <w:t xml:space="preserve"> n</w:t>
      </w:r>
      <w:r w:rsidRPr="005154AD">
        <w:rPr>
          <w:sz w:val="26"/>
          <w:szCs w:val="26"/>
        </w:rPr>
        <w:t>o pipeline may be located within 50 feet (15 meters) of any private dwelling, industrial building</w:t>
      </w:r>
      <w:r>
        <w:rPr>
          <w:sz w:val="26"/>
          <w:szCs w:val="26"/>
        </w:rPr>
        <w:t>,</w:t>
      </w:r>
      <w:r w:rsidRPr="005154AD">
        <w:rPr>
          <w:sz w:val="26"/>
          <w:szCs w:val="26"/>
        </w:rPr>
        <w:t xml:space="preserve"> place of public assembly in which persons work, congregate, or assemble, unless it is provided with at least 12 inches (305 millimeters) of cover</w:t>
      </w:r>
      <w:r>
        <w:rPr>
          <w:sz w:val="26"/>
          <w:szCs w:val="26"/>
        </w:rPr>
        <w:t xml:space="preserve">.  </w:t>
      </w:r>
      <w:r>
        <w:rPr>
          <w:i/>
          <w:sz w:val="26"/>
          <w:szCs w:val="26"/>
        </w:rPr>
        <w:t xml:space="preserve">See </w:t>
      </w:r>
      <w:r>
        <w:rPr>
          <w:sz w:val="26"/>
          <w:szCs w:val="26"/>
        </w:rPr>
        <w:t xml:space="preserve">Complaint ⁋⁋ 72-80.  </w:t>
      </w:r>
      <w:r w:rsidR="004A7568">
        <w:rPr>
          <w:sz w:val="26"/>
          <w:szCs w:val="26"/>
        </w:rPr>
        <w:t xml:space="preserve">The </w:t>
      </w:r>
      <w:r>
        <w:rPr>
          <w:sz w:val="26"/>
          <w:szCs w:val="26"/>
        </w:rPr>
        <w:t>Complainants alleged that t</w:t>
      </w:r>
      <w:r w:rsidRPr="005154AD">
        <w:rPr>
          <w:sz w:val="26"/>
          <w:szCs w:val="26"/>
        </w:rPr>
        <w:t xml:space="preserve">he </w:t>
      </w:r>
      <w:r>
        <w:rPr>
          <w:sz w:val="26"/>
          <w:szCs w:val="26"/>
        </w:rPr>
        <w:t>“</w:t>
      </w:r>
      <w:r w:rsidRPr="005154AD">
        <w:rPr>
          <w:sz w:val="26"/>
          <w:szCs w:val="26"/>
        </w:rPr>
        <w:t>shallowness</w:t>
      </w:r>
      <w:r>
        <w:rPr>
          <w:sz w:val="26"/>
          <w:szCs w:val="26"/>
        </w:rPr>
        <w:t>”</w:t>
      </w:r>
      <w:r w:rsidRPr="005154AD">
        <w:rPr>
          <w:sz w:val="26"/>
          <w:szCs w:val="26"/>
        </w:rPr>
        <w:t xml:space="preserve"> of MEl and the workaround pipeline increases the risk of harm to residents and homes in Chester and Delaware Counties in the case of a leak, rupture, or other catastrophic event.</w:t>
      </w:r>
      <w:r>
        <w:rPr>
          <w:sz w:val="26"/>
          <w:szCs w:val="26"/>
        </w:rPr>
        <w:t xml:space="preserve">  Complaint ⁋</w:t>
      </w:r>
      <w:r w:rsidR="001E10EE">
        <w:rPr>
          <w:sz w:val="26"/>
          <w:szCs w:val="26"/>
        </w:rPr>
        <w:t> </w:t>
      </w:r>
      <w:r>
        <w:rPr>
          <w:sz w:val="26"/>
          <w:szCs w:val="26"/>
        </w:rPr>
        <w:t xml:space="preserve">79.  For relief, </w:t>
      </w:r>
      <w:r w:rsidR="001E10EE">
        <w:rPr>
          <w:sz w:val="26"/>
          <w:szCs w:val="26"/>
        </w:rPr>
        <w:t xml:space="preserve">the </w:t>
      </w:r>
      <w:r>
        <w:rPr>
          <w:sz w:val="26"/>
          <w:szCs w:val="26"/>
        </w:rPr>
        <w:t xml:space="preserve">Complainants requested an </w:t>
      </w:r>
      <w:r w:rsidRPr="005154AD">
        <w:rPr>
          <w:sz w:val="26"/>
          <w:szCs w:val="26"/>
        </w:rPr>
        <w:t>Order directing Sunoco</w:t>
      </w:r>
      <w:r>
        <w:rPr>
          <w:sz w:val="26"/>
          <w:szCs w:val="26"/>
        </w:rPr>
        <w:t xml:space="preserve"> </w:t>
      </w:r>
      <w:r w:rsidRPr="005154AD">
        <w:rPr>
          <w:sz w:val="26"/>
          <w:szCs w:val="26"/>
        </w:rPr>
        <w:t>to</w:t>
      </w:r>
      <w:r>
        <w:rPr>
          <w:sz w:val="26"/>
          <w:szCs w:val="26"/>
        </w:rPr>
        <w:t xml:space="preserve"> </w:t>
      </w:r>
      <w:r>
        <w:rPr>
          <w:sz w:val="26"/>
          <w:szCs w:val="26"/>
        </w:rPr>
        <w:lastRenderedPageBreak/>
        <w:t>permanently</w:t>
      </w:r>
      <w:r w:rsidRPr="005154AD">
        <w:rPr>
          <w:sz w:val="26"/>
          <w:szCs w:val="26"/>
        </w:rPr>
        <w:t xml:space="preserve"> cease operation of the ME1 pipeline </w:t>
      </w:r>
      <w:r>
        <w:rPr>
          <w:sz w:val="26"/>
          <w:szCs w:val="26"/>
        </w:rPr>
        <w:t xml:space="preserve">and </w:t>
      </w:r>
      <w:r w:rsidRPr="005154AD">
        <w:rPr>
          <w:sz w:val="26"/>
          <w:szCs w:val="26"/>
        </w:rPr>
        <w:t>cease operation of the workaround pipeline, ME2, and ME2X.</w:t>
      </w:r>
      <w:r>
        <w:rPr>
          <w:sz w:val="26"/>
          <w:szCs w:val="26"/>
        </w:rPr>
        <w:t xml:space="preserve">  </w:t>
      </w:r>
      <w:r>
        <w:rPr>
          <w:i/>
          <w:sz w:val="26"/>
          <w:szCs w:val="26"/>
        </w:rPr>
        <w:t>Id</w:t>
      </w:r>
      <w:r>
        <w:rPr>
          <w:sz w:val="26"/>
          <w:szCs w:val="26"/>
        </w:rPr>
        <w:t>.</w:t>
      </w:r>
    </w:p>
    <w:p w:rsidR="00847441" w:rsidRDefault="00847441" w:rsidP="00976D87">
      <w:pPr>
        <w:widowControl/>
        <w:kinsoku w:val="0"/>
        <w:overflowPunct w:val="0"/>
        <w:spacing w:line="360" w:lineRule="auto"/>
        <w:ind w:firstLine="1440"/>
        <w:textAlignment w:val="baseline"/>
        <w:rPr>
          <w:i/>
          <w:sz w:val="26"/>
          <w:szCs w:val="26"/>
        </w:rPr>
      </w:pPr>
    </w:p>
    <w:p w:rsidR="0088618D" w:rsidRPr="00BA15C8" w:rsidRDefault="009C64C0" w:rsidP="00D46E22">
      <w:pPr>
        <w:keepNext/>
        <w:keepLines/>
        <w:widowControl/>
        <w:kinsoku w:val="0"/>
        <w:overflowPunct w:val="0"/>
        <w:spacing w:line="360" w:lineRule="auto"/>
        <w:textAlignment w:val="baseline"/>
        <w:rPr>
          <w:b/>
          <w:sz w:val="26"/>
          <w:szCs w:val="26"/>
        </w:rPr>
      </w:pPr>
      <w:r w:rsidRPr="009C64C0">
        <w:rPr>
          <w:b/>
          <w:sz w:val="26"/>
          <w:szCs w:val="26"/>
        </w:rPr>
        <w:t>B</w:t>
      </w:r>
      <w:r w:rsidR="00BA15C8" w:rsidRPr="009C64C0">
        <w:rPr>
          <w:b/>
          <w:sz w:val="26"/>
          <w:szCs w:val="26"/>
        </w:rPr>
        <w:t>.</w:t>
      </w:r>
      <w:r w:rsidR="00BA15C8" w:rsidRPr="009C64C0">
        <w:rPr>
          <w:b/>
          <w:sz w:val="26"/>
          <w:szCs w:val="26"/>
        </w:rPr>
        <w:tab/>
      </w:r>
      <w:r w:rsidR="0088618D" w:rsidRPr="00BA15C8">
        <w:rPr>
          <w:b/>
          <w:sz w:val="26"/>
          <w:szCs w:val="26"/>
        </w:rPr>
        <w:t xml:space="preserve">Flynn </w:t>
      </w:r>
      <w:r w:rsidR="0088618D" w:rsidRPr="00BA15C8">
        <w:rPr>
          <w:b/>
          <w:i/>
          <w:sz w:val="26"/>
          <w:szCs w:val="26"/>
        </w:rPr>
        <w:t>et al</w:t>
      </w:r>
      <w:r w:rsidR="00BA15C8" w:rsidRPr="00BA15C8">
        <w:rPr>
          <w:b/>
          <w:i/>
          <w:sz w:val="26"/>
          <w:szCs w:val="26"/>
        </w:rPr>
        <w:t>.</w:t>
      </w:r>
      <w:r w:rsidR="0088618D" w:rsidRPr="00BA15C8">
        <w:rPr>
          <w:b/>
          <w:sz w:val="26"/>
          <w:szCs w:val="26"/>
        </w:rPr>
        <w:t xml:space="preserve"> Petition for Emergency Relief </w:t>
      </w:r>
    </w:p>
    <w:p w:rsidR="00BA15C8" w:rsidRPr="00BA15C8" w:rsidRDefault="00BA15C8" w:rsidP="00D46E22">
      <w:pPr>
        <w:keepNext/>
        <w:keepLines/>
        <w:widowControl/>
        <w:kinsoku w:val="0"/>
        <w:overflowPunct w:val="0"/>
        <w:spacing w:line="360" w:lineRule="auto"/>
        <w:textAlignment w:val="baseline"/>
        <w:rPr>
          <w:sz w:val="26"/>
          <w:szCs w:val="26"/>
        </w:rPr>
      </w:pPr>
    </w:p>
    <w:p w:rsidR="0088618D" w:rsidRPr="00092DB5" w:rsidRDefault="0088618D" w:rsidP="00D46E22">
      <w:pPr>
        <w:widowControl/>
        <w:kinsoku w:val="0"/>
        <w:overflowPunct w:val="0"/>
        <w:spacing w:line="360" w:lineRule="auto"/>
        <w:ind w:firstLine="1440"/>
        <w:textAlignment w:val="baseline"/>
        <w:rPr>
          <w:sz w:val="26"/>
          <w:szCs w:val="26"/>
        </w:rPr>
      </w:pPr>
      <w:r>
        <w:rPr>
          <w:sz w:val="26"/>
          <w:szCs w:val="26"/>
        </w:rPr>
        <w:t>In the Petition seeking interim emergency relief</w:t>
      </w:r>
      <w:r w:rsidR="00BC0883">
        <w:rPr>
          <w:sz w:val="26"/>
          <w:szCs w:val="26"/>
        </w:rPr>
        <w:t xml:space="preserve"> accompanying</w:t>
      </w:r>
      <w:r>
        <w:rPr>
          <w:sz w:val="26"/>
          <w:szCs w:val="26"/>
        </w:rPr>
        <w:t xml:space="preserve"> the original Complaint, </w:t>
      </w:r>
      <w:r w:rsidR="00BA15C8">
        <w:rPr>
          <w:sz w:val="26"/>
          <w:szCs w:val="26"/>
        </w:rPr>
        <w:t xml:space="preserve">the </w:t>
      </w:r>
      <w:r w:rsidRPr="00092DB5">
        <w:rPr>
          <w:sz w:val="26"/>
          <w:szCs w:val="26"/>
        </w:rPr>
        <w:t>Petitioners aver</w:t>
      </w:r>
      <w:r>
        <w:rPr>
          <w:sz w:val="26"/>
          <w:szCs w:val="26"/>
        </w:rPr>
        <w:t>red</w:t>
      </w:r>
      <w:r w:rsidRPr="00092DB5">
        <w:rPr>
          <w:sz w:val="26"/>
          <w:szCs w:val="26"/>
        </w:rPr>
        <w:t xml:space="preserve"> that ME1, ME2, ME2X and the </w:t>
      </w:r>
      <w:r>
        <w:rPr>
          <w:sz w:val="26"/>
          <w:szCs w:val="26"/>
        </w:rPr>
        <w:t>“</w:t>
      </w:r>
      <w:r w:rsidRPr="00092DB5">
        <w:rPr>
          <w:sz w:val="26"/>
          <w:szCs w:val="26"/>
        </w:rPr>
        <w:t>workaround</w:t>
      </w:r>
      <w:r>
        <w:rPr>
          <w:sz w:val="26"/>
          <w:szCs w:val="26"/>
        </w:rPr>
        <w:t>”</w:t>
      </w:r>
      <w:r w:rsidRPr="00092DB5">
        <w:rPr>
          <w:sz w:val="26"/>
          <w:szCs w:val="26"/>
        </w:rPr>
        <w:t xml:space="preserve"> pipelines carrying or intended to carry H</w:t>
      </w:r>
      <w:r w:rsidR="004A7568">
        <w:rPr>
          <w:sz w:val="26"/>
          <w:szCs w:val="26"/>
        </w:rPr>
        <w:t xml:space="preserve">igh </w:t>
      </w:r>
      <w:r w:rsidRPr="00092DB5">
        <w:rPr>
          <w:sz w:val="26"/>
          <w:szCs w:val="26"/>
        </w:rPr>
        <w:t>V</w:t>
      </w:r>
      <w:r w:rsidR="004A7568">
        <w:rPr>
          <w:sz w:val="26"/>
          <w:szCs w:val="26"/>
        </w:rPr>
        <w:t xml:space="preserve">olatile </w:t>
      </w:r>
      <w:r w:rsidRPr="00092DB5">
        <w:rPr>
          <w:sz w:val="26"/>
          <w:szCs w:val="26"/>
        </w:rPr>
        <w:t>L</w:t>
      </w:r>
      <w:r w:rsidR="004A7568">
        <w:rPr>
          <w:sz w:val="26"/>
          <w:szCs w:val="26"/>
        </w:rPr>
        <w:t>iquid</w:t>
      </w:r>
      <w:r w:rsidRPr="00092DB5">
        <w:rPr>
          <w:sz w:val="26"/>
          <w:szCs w:val="26"/>
        </w:rPr>
        <w:t>s</w:t>
      </w:r>
      <w:r w:rsidR="004A7568">
        <w:rPr>
          <w:sz w:val="26"/>
          <w:szCs w:val="26"/>
        </w:rPr>
        <w:t xml:space="preserve"> (HVLs) </w:t>
      </w:r>
      <w:r w:rsidRPr="00092DB5">
        <w:rPr>
          <w:sz w:val="26"/>
          <w:szCs w:val="26"/>
        </w:rPr>
        <w:t xml:space="preserve">are inherently dangerous due to their location </w:t>
      </w:r>
      <w:r>
        <w:rPr>
          <w:sz w:val="26"/>
          <w:szCs w:val="26"/>
        </w:rPr>
        <w:t>to</w:t>
      </w:r>
      <w:r w:rsidRPr="00092DB5">
        <w:rPr>
          <w:sz w:val="26"/>
          <w:szCs w:val="26"/>
        </w:rPr>
        <w:t xml:space="preserve"> </w:t>
      </w:r>
      <w:r>
        <w:rPr>
          <w:sz w:val="26"/>
          <w:szCs w:val="26"/>
        </w:rPr>
        <w:t>“</w:t>
      </w:r>
      <w:r w:rsidRPr="00092DB5">
        <w:rPr>
          <w:sz w:val="26"/>
          <w:szCs w:val="26"/>
        </w:rPr>
        <w:t>high consequence</w:t>
      </w:r>
      <w:r>
        <w:rPr>
          <w:sz w:val="26"/>
          <w:szCs w:val="26"/>
        </w:rPr>
        <w:t>”</w:t>
      </w:r>
      <w:r w:rsidRPr="00092DB5">
        <w:rPr>
          <w:sz w:val="26"/>
          <w:szCs w:val="26"/>
        </w:rPr>
        <w:t xml:space="preserve"> areas</w:t>
      </w:r>
      <w:r>
        <w:rPr>
          <w:sz w:val="26"/>
          <w:szCs w:val="26"/>
        </w:rPr>
        <w:t xml:space="preserve"> of Chester and Delaware Counties.  </w:t>
      </w:r>
      <w:r w:rsidR="00BA15C8">
        <w:rPr>
          <w:sz w:val="26"/>
          <w:szCs w:val="26"/>
        </w:rPr>
        <w:t>The Petitioners assert that b</w:t>
      </w:r>
      <w:r>
        <w:rPr>
          <w:sz w:val="26"/>
          <w:szCs w:val="26"/>
        </w:rPr>
        <w:t xml:space="preserve">ased on the location of these facilities to </w:t>
      </w:r>
      <w:r w:rsidR="00BA15C8">
        <w:rPr>
          <w:sz w:val="26"/>
          <w:szCs w:val="26"/>
        </w:rPr>
        <w:t xml:space="preserve">the </w:t>
      </w:r>
      <w:r>
        <w:rPr>
          <w:sz w:val="26"/>
          <w:szCs w:val="26"/>
        </w:rPr>
        <w:t xml:space="preserve">high consequence areas, </w:t>
      </w:r>
      <w:r w:rsidRPr="00092DB5">
        <w:rPr>
          <w:sz w:val="26"/>
          <w:szCs w:val="26"/>
        </w:rPr>
        <w:t>there would</w:t>
      </w:r>
      <w:r>
        <w:rPr>
          <w:sz w:val="26"/>
          <w:szCs w:val="26"/>
        </w:rPr>
        <w:t xml:space="preserve"> or could</w:t>
      </w:r>
      <w:r w:rsidRPr="00092DB5">
        <w:rPr>
          <w:sz w:val="26"/>
          <w:szCs w:val="26"/>
        </w:rPr>
        <w:t xml:space="preserve"> be catastrophic</w:t>
      </w:r>
      <w:r>
        <w:rPr>
          <w:sz w:val="26"/>
          <w:szCs w:val="26"/>
        </w:rPr>
        <w:t xml:space="preserve"> consequences to the residents of Chester and Delaware Counties</w:t>
      </w:r>
      <w:r w:rsidR="00BA15C8">
        <w:rPr>
          <w:sz w:val="26"/>
          <w:szCs w:val="26"/>
        </w:rPr>
        <w:t xml:space="preserve"> in the event of a</w:t>
      </w:r>
      <w:r w:rsidR="00BA15C8" w:rsidRPr="00092DB5">
        <w:rPr>
          <w:sz w:val="26"/>
          <w:szCs w:val="26"/>
        </w:rPr>
        <w:t xml:space="preserve"> pipeline </w:t>
      </w:r>
      <w:r w:rsidR="00BA15C8">
        <w:rPr>
          <w:sz w:val="26"/>
          <w:szCs w:val="26"/>
        </w:rPr>
        <w:t>leak and/or breach.</w:t>
      </w:r>
      <w:r w:rsidRPr="00092DB5">
        <w:rPr>
          <w:sz w:val="26"/>
          <w:szCs w:val="26"/>
        </w:rPr>
        <w:t xml:space="preserve"> </w:t>
      </w:r>
      <w:r>
        <w:rPr>
          <w:sz w:val="26"/>
          <w:szCs w:val="26"/>
        </w:rPr>
        <w:t xml:space="preserve"> The harm articulated by </w:t>
      </w:r>
      <w:r w:rsidR="00BA15C8">
        <w:rPr>
          <w:sz w:val="26"/>
          <w:szCs w:val="26"/>
        </w:rPr>
        <w:t xml:space="preserve">the </w:t>
      </w:r>
      <w:r w:rsidRPr="00092DB5">
        <w:rPr>
          <w:sz w:val="26"/>
          <w:szCs w:val="26"/>
        </w:rPr>
        <w:t xml:space="preserve">Petitioners </w:t>
      </w:r>
      <w:r>
        <w:rPr>
          <w:sz w:val="26"/>
          <w:szCs w:val="26"/>
        </w:rPr>
        <w:t>is primarily</w:t>
      </w:r>
      <w:r w:rsidRPr="00092DB5">
        <w:rPr>
          <w:sz w:val="26"/>
          <w:szCs w:val="26"/>
        </w:rPr>
        <w:t xml:space="preserve"> </w:t>
      </w:r>
      <w:r>
        <w:rPr>
          <w:sz w:val="26"/>
          <w:szCs w:val="26"/>
        </w:rPr>
        <w:t>based on the</w:t>
      </w:r>
      <w:r w:rsidR="00BA15C8">
        <w:rPr>
          <w:sz w:val="26"/>
          <w:szCs w:val="26"/>
        </w:rPr>
        <w:t>ir</w:t>
      </w:r>
      <w:r>
        <w:rPr>
          <w:sz w:val="26"/>
          <w:szCs w:val="26"/>
        </w:rPr>
        <w:t xml:space="preserve"> </w:t>
      </w:r>
      <w:r w:rsidRPr="00092DB5">
        <w:rPr>
          <w:sz w:val="26"/>
          <w:szCs w:val="26"/>
        </w:rPr>
        <w:t>conten</w:t>
      </w:r>
      <w:r>
        <w:rPr>
          <w:sz w:val="26"/>
          <w:szCs w:val="26"/>
        </w:rPr>
        <w:t>tion</w:t>
      </w:r>
      <w:r w:rsidRPr="00092DB5">
        <w:rPr>
          <w:sz w:val="26"/>
          <w:szCs w:val="26"/>
        </w:rPr>
        <w:t xml:space="preserve"> that ME1 is being operated and the work-around pipeline is about to be operated without an adequate public awareness program, emergency notification system, or credible emergency management plan</w:t>
      </w:r>
      <w:r>
        <w:rPr>
          <w:sz w:val="26"/>
          <w:szCs w:val="26"/>
        </w:rPr>
        <w:t>,</w:t>
      </w:r>
      <w:r w:rsidRPr="00092DB5">
        <w:rPr>
          <w:sz w:val="26"/>
          <w:szCs w:val="26"/>
        </w:rPr>
        <w:t xml:space="preserve"> in violation of </w:t>
      </w:r>
      <w:r>
        <w:rPr>
          <w:sz w:val="26"/>
          <w:szCs w:val="26"/>
        </w:rPr>
        <w:t xml:space="preserve">regulations at </w:t>
      </w:r>
      <w:r w:rsidRPr="00092DB5">
        <w:rPr>
          <w:sz w:val="26"/>
          <w:szCs w:val="26"/>
        </w:rPr>
        <w:t xml:space="preserve">49 CFR § 195.440. </w:t>
      </w:r>
      <w:r>
        <w:rPr>
          <w:sz w:val="26"/>
          <w:szCs w:val="26"/>
        </w:rPr>
        <w:t xml:space="preserve"> </w:t>
      </w:r>
      <w:r w:rsidR="00BA15C8">
        <w:rPr>
          <w:sz w:val="26"/>
          <w:szCs w:val="26"/>
        </w:rPr>
        <w:t xml:space="preserve">The </w:t>
      </w:r>
      <w:r w:rsidRPr="00092DB5">
        <w:rPr>
          <w:sz w:val="26"/>
          <w:szCs w:val="26"/>
        </w:rPr>
        <w:t xml:space="preserve">Petitioners </w:t>
      </w:r>
      <w:r>
        <w:rPr>
          <w:sz w:val="26"/>
          <w:szCs w:val="26"/>
        </w:rPr>
        <w:t xml:space="preserve">also </w:t>
      </w:r>
      <w:r w:rsidRPr="00092DB5">
        <w:rPr>
          <w:sz w:val="26"/>
          <w:szCs w:val="26"/>
        </w:rPr>
        <w:t xml:space="preserve">contend that Sunoco is </w:t>
      </w:r>
      <w:r>
        <w:rPr>
          <w:sz w:val="26"/>
          <w:szCs w:val="26"/>
        </w:rPr>
        <w:t xml:space="preserve">in </w:t>
      </w:r>
      <w:r w:rsidRPr="00092DB5">
        <w:rPr>
          <w:sz w:val="26"/>
          <w:szCs w:val="26"/>
        </w:rPr>
        <w:t>violati</w:t>
      </w:r>
      <w:r>
        <w:rPr>
          <w:sz w:val="26"/>
          <w:szCs w:val="26"/>
        </w:rPr>
        <w:t>on of</w:t>
      </w:r>
      <w:r w:rsidRPr="00092DB5">
        <w:rPr>
          <w:sz w:val="26"/>
          <w:szCs w:val="26"/>
        </w:rPr>
        <w:t xml:space="preserve"> </w:t>
      </w:r>
      <w:r>
        <w:rPr>
          <w:sz w:val="26"/>
          <w:szCs w:val="26"/>
        </w:rPr>
        <w:t xml:space="preserve">regulations at </w:t>
      </w:r>
      <w:r w:rsidRPr="00092DB5">
        <w:rPr>
          <w:sz w:val="26"/>
          <w:szCs w:val="26"/>
        </w:rPr>
        <w:t xml:space="preserve">49 CFR § 195.248 in that ME1 and the workaround pipeline are located within </w:t>
      </w:r>
      <w:r w:rsidR="00BA15C8">
        <w:rPr>
          <w:sz w:val="26"/>
          <w:szCs w:val="26"/>
        </w:rPr>
        <w:t>fifty</w:t>
      </w:r>
      <w:r w:rsidRPr="00092DB5">
        <w:rPr>
          <w:sz w:val="26"/>
          <w:szCs w:val="26"/>
        </w:rPr>
        <w:t xml:space="preserve"> feet of private dwellings or industrial buildings or places of public assembly without at least </w:t>
      </w:r>
      <w:r w:rsidR="00A13157">
        <w:rPr>
          <w:sz w:val="26"/>
          <w:szCs w:val="26"/>
        </w:rPr>
        <w:t>four</w:t>
      </w:r>
      <w:r w:rsidRPr="00092DB5">
        <w:rPr>
          <w:sz w:val="26"/>
          <w:szCs w:val="26"/>
        </w:rPr>
        <w:t xml:space="preserve"> feet of cover.</w:t>
      </w:r>
    </w:p>
    <w:p w:rsidR="0088618D" w:rsidRDefault="0088618D" w:rsidP="00D46E22">
      <w:pPr>
        <w:widowControl/>
        <w:kinsoku w:val="0"/>
        <w:overflowPunct w:val="0"/>
        <w:spacing w:line="360" w:lineRule="auto"/>
        <w:ind w:firstLine="1440"/>
        <w:textAlignment w:val="baseline"/>
        <w:rPr>
          <w:spacing w:val="-1"/>
          <w:sz w:val="26"/>
          <w:szCs w:val="26"/>
        </w:rPr>
      </w:pPr>
    </w:p>
    <w:p w:rsidR="0088618D" w:rsidRDefault="0088618D" w:rsidP="00AC46A2">
      <w:pPr>
        <w:keepNext/>
        <w:keepLines/>
        <w:widowControl/>
        <w:kinsoku w:val="0"/>
        <w:overflowPunct w:val="0"/>
        <w:spacing w:line="360" w:lineRule="auto"/>
        <w:ind w:firstLine="1440"/>
        <w:textAlignment w:val="baseline"/>
        <w:rPr>
          <w:sz w:val="26"/>
          <w:szCs w:val="26"/>
        </w:rPr>
      </w:pPr>
      <w:r>
        <w:rPr>
          <w:sz w:val="26"/>
          <w:szCs w:val="26"/>
        </w:rPr>
        <w:t>The Petition expressly requested the following emergency relief:</w:t>
      </w:r>
      <w:r w:rsidRPr="00847441">
        <w:rPr>
          <w:sz w:val="26"/>
          <w:szCs w:val="26"/>
        </w:rPr>
        <w:t xml:space="preserve"> (</w:t>
      </w:r>
      <w:r w:rsidR="000F2FC7">
        <w:rPr>
          <w:sz w:val="26"/>
          <w:szCs w:val="26"/>
        </w:rPr>
        <w:t>1</w:t>
      </w:r>
      <w:r w:rsidRPr="00847441">
        <w:rPr>
          <w:sz w:val="26"/>
          <w:szCs w:val="26"/>
        </w:rPr>
        <w:t xml:space="preserve">) </w:t>
      </w:r>
      <w:r w:rsidR="004A7568">
        <w:rPr>
          <w:sz w:val="26"/>
          <w:szCs w:val="26"/>
        </w:rPr>
        <w:t>the Commission</w:t>
      </w:r>
      <w:r w:rsidRPr="00847441">
        <w:rPr>
          <w:sz w:val="26"/>
          <w:szCs w:val="26"/>
        </w:rPr>
        <w:t xml:space="preserve"> review of Sunoco</w:t>
      </w:r>
      <w:r w:rsidR="00A656A8">
        <w:rPr>
          <w:sz w:val="26"/>
          <w:szCs w:val="26"/>
        </w:rPr>
        <w:t>’</w:t>
      </w:r>
      <w:r w:rsidRPr="00847441">
        <w:rPr>
          <w:sz w:val="26"/>
          <w:szCs w:val="26"/>
        </w:rPr>
        <w:t>s public awareness program and a determination of whether t</w:t>
      </w:r>
      <w:r>
        <w:rPr>
          <w:sz w:val="26"/>
          <w:szCs w:val="26"/>
        </w:rPr>
        <w:t>he public awareness program</w:t>
      </w:r>
      <w:r w:rsidRPr="00847441">
        <w:rPr>
          <w:sz w:val="26"/>
          <w:szCs w:val="26"/>
        </w:rPr>
        <w:t xml:space="preserve"> is, or is not, suitable, applicable, appropriate, and credibly possible to carry out</w:t>
      </w:r>
      <w:r w:rsidR="000F2FC7">
        <w:rPr>
          <w:sz w:val="26"/>
          <w:szCs w:val="26"/>
        </w:rPr>
        <w:t>;</w:t>
      </w:r>
      <w:r w:rsidR="000F2FC7" w:rsidRPr="00847441">
        <w:rPr>
          <w:sz w:val="26"/>
          <w:szCs w:val="26"/>
        </w:rPr>
        <w:t xml:space="preserve"> </w:t>
      </w:r>
      <w:r w:rsidRPr="00847441">
        <w:rPr>
          <w:sz w:val="26"/>
          <w:szCs w:val="26"/>
        </w:rPr>
        <w:t>and (</w:t>
      </w:r>
      <w:r w:rsidR="000F2FC7">
        <w:rPr>
          <w:sz w:val="26"/>
          <w:szCs w:val="26"/>
        </w:rPr>
        <w:t>2</w:t>
      </w:r>
      <w:r w:rsidRPr="00847441">
        <w:rPr>
          <w:sz w:val="26"/>
          <w:szCs w:val="26"/>
        </w:rPr>
        <w:t xml:space="preserve">) cessation of HVL pipeline operations until </w:t>
      </w:r>
      <w:r>
        <w:rPr>
          <w:sz w:val="26"/>
          <w:szCs w:val="26"/>
        </w:rPr>
        <w:t>the</w:t>
      </w:r>
      <w:r w:rsidRPr="00847441">
        <w:rPr>
          <w:sz w:val="26"/>
          <w:szCs w:val="26"/>
        </w:rPr>
        <w:t xml:space="preserve"> review is complete</w:t>
      </w:r>
      <w:r>
        <w:rPr>
          <w:sz w:val="26"/>
          <w:szCs w:val="26"/>
        </w:rPr>
        <w:t xml:space="preserve">, </w:t>
      </w:r>
      <w:r w:rsidRPr="00ED592E">
        <w:rPr>
          <w:i/>
          <w:sz w:val="26"/>
          <w:szCs w:val="26"/>
        </w:rPr>
        <w:t>i.e</w:t>
      </w:r>
      <w:r>
        <w:rPr>
          <w:sz w:val="26"/>
          <w:szCs w:val="26"/>
        </w:rPr>
        <w:t xml:space="preserve">., </w:t>
      </w:r>
      <w:r w:rsidRPr="00092DB5">
        <w:rPr>
          <w:spacing w:val="-1"/>
          <w:sz w:val="26"/>
          <w:szCs w:val="26"/>
        </w:rPr>
        <w:t xml:space="preserve">the Commission has held a final hearing on </w:t>
      </w:r>
      <w:r w:rsidR="00A869DC">
        <w:rPr>
          <w:spacing w:val="-1"/>
          <w:sz w:val="26"/>
          <w:szCs w:val="26"/>
        </w:rPr>
        <w:t xml:space="preserve">the </w:t>
      </w:r>
      <w:r w:rsidRPr="00092DB5">
        <w:rPr>
          <w:spacing w:val="-1"/>
          <w:sz w:val="26"/>
          <w:szCs w:val="26"/>
        </w:rPr>
        <w:t>Petitioners</w:t>
      </w:r>
      <w:r w:rsidR="00A656A8">
        <w:rPr>
          <w:spacing w:val="-1"/>
          <w:sz w:val="26"/>
          <w:szCs w:val="26"/>
        </w:rPr>
        <w:t>’</w:t>
      </w:r>
      <w:r w:rsidRPr="00092DB5">
        <w:rPr>
          <w:spacing w:val="-1"/>
          <w:sz w:val="26"/>
          <w:szCs w:val="26"/>
        </w:rPr>
        <w:t xml:space="preserve"> Complaint and entered an appropriate order.</w:t>
      </w:r>
      <w:r>
        <w:rPr>
          <w:sz w:val="26"/>
          <w:szCs w:val="26"/>
        </w:rPr>
        <w:t xml:space="preserve">  </w:t>
      </w:r>
      <w:r>
        <w:rPr>
          <w:i/>
          <w:sz w:val="26"/>
          <w:szCs w:val="26"/>
        </w:rPr>
        <w:t xml:space="preserve">See </w:t>
      </w:r>
      <w:r>
        <w:rPr>
          <w:sz w:val="26"/>
          <w:szCs w:val="26"/>
        </w:rPr>
        <w:t>Petition at 2.</w:t>
      </w:r>
    </w:p>
    <w:p w:rsidR="00A13157" w:rsidRDefault="00A13157" w:rsidP="00976D87">
      <w:pPr>
        <w:widowControl/>
        <w:kinsoku w:val="0"/>
        <w:overflowPunct w:val="0"/>
        <w:spacing w:line="360" w:lineRule="auto"/>
        <w:ind w:firstLine="1440"/>
        <w:textAlignment w:val="baseline"/>
        <w:rPr>
          <w:sz w:val="26"/>
          <w:szCs w:val="26"/>
        </w:rPr>
      </w:pPr>
    </w:p>
    <w:p w:rsidR="00E158A7" w:rsidRDefault="00092AC8" w:rsidP="00976D87">
      <w:pPr>
        <w:widowControl/>
        <w:kinsoku w:val="0"/>
        <w:overflowPunct w:val="0"/>
        <w:spacing w:line="360" w:lineRule="auto"/>
        <w:ind w:firstLine="1440"/>
        <w:textAlignment w:val="baseline"/>
        <w:rPr>
          <w:sz w:val="26"/>
          <w:szCs w:val="26"/>
        </w:rPr>
      </w:pPr>
      <w:r w:rsidRPr="00092DB5">
        <w:rPr>
          <w:sz w:val="26"/>
          <w:szCs w:val="26"/>
        </w:rPr>
        <w:t xml:space="preserve">On November 26, 2018, a Hearing Notice was issued </w:t>
      </w:r>
      <w:r w:rsidR="00A13157">
        <w:rPr>
          <w:sz w:val="26"/>
          <w:szCs w:val="26"/>
        </w:rPr>
        <w:t xml:space="preserve">that </w:t>
      </w:r>
      <w:r w:rsidRPr="00092DB5">
        <w:rPr>
          <w:sz w:val="26"/>
          <w:szCs w:val="26"/>
        </w:rPr>
        <w:t>schedul</w:t>
      </w:r>
      <w:r w:rsidR="00A13157">
        <w:rPr>
          <w:sz w:val="26"/>
          <w:szCs w:val="26"/>
        </w:rPr>
        <w:t>ed</w:t>
      </w:r>
      <w:r w:rsidRPr="00092DB5">
        <w:rPr>
          <w:sz w:val="26"/>
          <w:szCs w:val="26"/>
        </w:rPr>
        <w:t xml:space="preserve"> hearings on </w:t>
      </w:r>
      <w:r w:rsidR="00E158A7">
        <w:rPr>
          <w:sz w:val="26"/>
          <w:szCs w:val="26"/>
        </w:rPr>
        <w:t>the Petition</w:t>
      </w:r>
      <w:r w:rsidR="00A13157">
        <w:rPr>
          <w:sz w:val="26"/>
          <w:szCs w:val="26"/>
        </w:rPr>
        <w:t xml:space="preserve"> for</w:t>
      </w:r>
      <w:r w:rsidR="00E158A7">
        <w:rPr>
          <w:sz w:val="26"/>
          <w:szCs w:val="26"/>
        </w:rPr>
        <w:t xml:space="preserve"> </w:t>
      </w:r>
      <w:r w:rsidRPr="00092DB5">
        <w:rPr>
          <w:sz w:val="26"/>
          <w:szCs w:val="26"/>
        </w:rPr>
        <w:t>November 29 and 30, 2018.</w:t>
      </w:r>
    </w:p>
    <w:p w:rsidR="00E158A7" w:rsidRDefault="00E158A7" w:rsidP="00976D87">
      <w:pPr>
        <w:widowControl/>
        <w:kinsoku w:val="0"/>
        <w:overflowPunct w:val="0"/>
        <w:spacing w:line="360" w:lineRule="auto"/>
        <w:ind w:firstLine="1440"/>
        <w:textAlignment w:val="baseline"/>
        <w:rPr>
          <w:spacing w:val="-1"/>
          <w:sz w:val="26"/>
          <w:szCs w:val="26"/>
        </w:rPr>
      </w:pPr>
    </w:p>
    <w:p w:rsidR="00D35940" w:rsidRDefault="009C64C0" w:rsidP="00D46E22">
      <w:pPr>
        <w:keepNext/>
        <w:keepLines/>
        <w:widowControl/>
        <w:kinsoku w:val="0"/>
        <w:overflowPunct w:val="0"/>
        <w:spacing w:line="360" w:lineRule="auto"/>
        <w:textAlignment w:val="baseline"/>
        <w:rPr>
          <w:b/>
          <w:spacing w:val="-1"/>
          <w:sz w:val="26"/>
          <w:szCs w:val="26"/>
        </w:rPr>
      </w:pPr>
      <w:r>
        <w:rPr>
          <w:b/>
          <w:spacing w:val="-1"/>
          <w:sz w:val="26"/>
          <w:szCs w:val="26"/>
        </w:rPr>
        <w:t>C</w:t>
      </w:r>
      <w:r w:rsidR="00E52336">
        <w:rPr>
          <w:b/>
          <w:spacing w:val="-1"/>
          <w:sz w:val="26"/>
          <w:szCs w:val="26"/>
        </w:rPr>
        <w:t>.</w:t>
      </w:r>
      <w:r w:rsidR="00E52336">
        <w:rPr>
          <w:b/>
          <w:spacing w:val="-1"/>
          <w:sz w:val="26"/>
          <w:szCs w:val="26"/>
        </w:rPr>
        <w:tab/>
      </w:r>
      <w:r w:rsidR="00D35940" w:rsidRPr="00E52336">
        <w:rPr>
          <w:b/>
          <w:spacing w:val="-1"/>
          <w:sz w:val="26"/>
          <w:szCs w:val="26"/>
        </w:rPr>
        <w:t>Sunoco</w:t>
      </w:r>
      <w:r w:rsidR="00A656A8">
        <w:rPr>
          <w:b/>
          <w:spacing w:val="-1"/>
          <w:sz w:val="26"/>
          <w:szCs w:val="26"/>
        </w:rPr>
        <w:t>’</w:t>
      </w:r>
      <w:r w:rsidR="00D35940" w:rsidRPr="00E52336">
        <w:rPr>
          <w:b/>
          <w:spacing w:val="-1"/>
          <w:sz w:val="26"/>
          <w:szCs w:val="26"/>
        </w:rPr>
        <w:t>s Answer to the Petition for Emergency Relief</w:t>
      </w:r>
    </w:p>
    <w:p w:rsidR="00D35940" w:rsidRPr="00A728B7" w:rsidRDefault="00D35940" w:rsidP="00D46E22">
      <w:pPr>
        <w:keepNext/>
        <w:keepLines/>
        <w:widowControl/>
        <w:kinsoku w:val="0"/>
        <w:overflowPunct w:val="0"/>
        <w:spacing w:line="360" w:lineRule="auto"/>
        <w:textAlignment w:val="baseline"/>
        <w:rPr>
          <w:b/>
          <w:spacing w:val="-1"/>
          <w:sz w:val="26"/>
          <w:szCs w:val="26"/>
        </w:rPr>
      </w:pPr>
    </w:p>
    <w:p w:rsidR="00F54EBD" w:rsidRDefault="00092AC8" w:rsidP="00976D87">
      <w:pPr>
        <w:widowControl/>
        <w:kinsoku w:val="0"/>
        <w:overflowPunct w:val="0"/>
        <w:spacing w:line="360" w:lineRule="auto"/>
        <w:ind w:firstLine="1440"/>
        <w:textAlignment w:val="baseline"/>
        <w:rPr>
          <w:spacing w:val="-1"/>
          <w:sz w:val="26"/>
          <w:szCs w:val="26"/>
        </w:rPr>
      </w:pPr>
      <w:r w:rsidRPr="00092DB5">
        <w:rPr>
          <w:spacing w:val="-1"/>
          <w:sz w:val="26"/>
          <w:szCs w:val="26"/>
        </w:rPr>
        <w:t>On November 27, 2018, Sunoco filed an Answer to the Petition</w:t>
      </w:r>
      <w:r w:rsidR="00030E23">
        <w:rPr>
          <w:spacing w:val="-1"/>
          <w:sz w:val="26"/>
          <w:szCs w:val="26"/>
        </w:rPr>
        <w:t>.</w:t>
      </w:r>
      <w:r w:rsidR="00F54EBD">
        <w:rPr>
          <w:spacing w:val="-1"/>
          <w:sz w:val="26"/>
          <w:szCs w:val="26"/>
        </w:rPr>
        <w:t xml:space="preserve">  Sunoco responded to the Petition with the following argument</w:t>
      </w:r>
      <w:r w:rsidR="003E1BE6">
        <w:rPr>
          <w:spacing w:val="-1"/>
          <w:sz w:val="26"/>
          <w:szCs w:val="26"/>
        </w:rPr>
        <w:t xml:space="preserve"> headings</w:t>
      </w:r>
      <w:r w:rsidR="00F54EBD">
        <w:rPr>
          <w:spacing w:val="-1"/>
          <w:sz w:val="26"/>
          <w:szCs w:val="26"/>
        </w:rPr>
        <w:t>:</w:t>
      </w:r>
    </w:p>
    <w:p w:rsidR="003E1BE6" w:rsidRDefault="003E1BE6" w:rsidP="00976D87">
      <w:pPr>
        <w:widowControl/>
        <w:kinsoku w:val="0"/>
        <w:overflowPunct w:val="0"/>
        <w:spacing w:line="360" w:lineRule="auto"/>
        <w:ind w:firstLine="1440"/>
        <w:textAlignment w:val="baseline"/>
        <w:rPr>
          <w:spacing w:val="-1"/>
          <w:sz w:val="26"/>
          <w:szCs w:val="26"/>
        </w:rPr>
      </w:pPr>
    </w:p>
    <w:p w:rsidR="00F54EBD" w:rsidRDefault="00F54EBD" w:rsidP="00173077">
      <w:pPr>
        <w:widowControl/>
        <w:kinsoku w:val="0"/>
        <w:overflowPunct w:val="0"/>
        <w:ind w:left="1440" w:hanging="720"/>
        <w:textAlignment w:val="baseline"/>
        <w:rPr>
          <w:spacing w:val="-1"/>
          <w:sz w:val="26"/>
          <w:szCs w:val="26"/>
        </w:rPr>
      </w:pPr>
      <w:r>
        <w:rPr>
          <w:spacing w:val="-1"/>
          <w:sz w:val="26"/>
          <w:szCs w:val="26"/>
        </w:rPr>
        <w:t xml:space="preserve">A. </w:t>
      </w:r>
      <w:r w:rsidR="001136BB">
        <w:rPr>
          <w:spacing w:val="-1"/>
          <w:sz w:val="26"/>
          <w:szCs w:val="26"/>
        </w:rPr>
        <w:tab/>
      </w:r>
      <w:r>
        <w:rPr>
          <w:spacing w:val="-1"/>
          <w:sz w:val="26"/>
          <w:szCs w:val="26"/>
        </w:rPr>
        <w:t>The Commission has already decided SPLP</w:t>
      </w:r>
      <w:r w:rsidR="00A656A8">
        <w:rPr>
          <w:spacing w:val="-1"/>
          <w:sz w:val="26"/>
          <w:szCs w:val="26"/>
        </w:rPr>
        <w:t>’</w:t>
      </w:r>
      <w:r>
        <w:rPr>
          <w:spacing w:val="-1"/>
          <w:sz w:val="26"/>
          <w:szCs w:val="26"/>
        </w:rPr>
        <w:t>s Public Awareness program and materials do not merit emergency injunctive relief;</w:t>
      </w:r>
      <w:r w:rsidR="001136BB">
        <w:rPr>
          <w:spacing w:val="-1"/>
          <w:sz w:val="26"/>
          <w:szCs w:val="26"/>
        </w:rPr>
        <w:t xml:space="preserve"> Answer at 1-5;</w:t>
      </w:r>
    </w:p>
    <w:p w:rsidR="004A7568" w:rsidRDefault="004A7568" w:rsidP="00173077">
      <w:pPr>
        <w:widowControl/>
        <w:kinsoku w:val="0"/>
        <w:overflowPunct w:val="0"/>
        <w:ind w:left="1440" w:hanging="720"/>
        <w:textAlignment w:val="baseline"/>
        <w:rPr>
          <w:spacing w:val="-1"/>
          <w:sz w:val="26"/>
          <w:szCs w:val="26"/>
        </w:rPr>
      </w:pPr>
    </w:p>
    <w:p w:rsidR="00F54EBD" w:rsidRDefault="00F54EBD" w:rsidP="00173077">
      <w:pPr>
        <w:widowControl/>
        <w:kinsoku w:val="0"/>
        <w:overflowPunct w:val="0"/>
        <w:ind w:left="1440" w:hanging="720"/>
        <w:textAlignment w:val="baseline"/>
        <w:rPr>
          <w:spacing w:val="-1"/>
          <w:sz w:val="26"/>
          <w:szCs w:val="26"/>
        </w:rPr>
      </w:pPr>
      <w:r>
        <w:rPr>
          <w:spacing w:val="-1"/>
          <w:sz w:val="26"/>
          <w:szCs w:val="26"/>
        </w:rPr>
        <w:t xml:space="preserve">B. </w:t>
      </w:r>
      <w:r w:rsidR="001136BB">
        <w:rPr>
          <w:spacing w:val="-1"/>
          <w:sz w:val="26"/>
          <w:szCs w:val="26"/>
        </w:rPr>
        <w:tab/>
      </w:r>
      <w:r>
        <w:rPr>
          <w:spacing w:val="-1"/>
          <w:sz w:val="26"/>
          <w:szCs w:val="26"/>
        </w:rPr>
        <w:t>The Commission has already decided that ME1 is safe and cannot be enjoined on an emergency basis;</w:t>
      </w:r>
      <w:r w:rsidR="001136BB">
        <w:rPr>
          <w:spacing w:val="-1"/>
          <w:sz w:val="26"/>
          <w:szCs w:val="26"/>
        </w:rPr>
        <w:t xml:space="preserve"> Answer at 5-7;</w:t>
      </w:r>
    </w:p>
    <w:p w:rsidR="004A7568" w:rsidRDefault="004A7568" w:rsidP="00173077">
      <w:pPr>
        <w:widowControl/>
        <w:kinsoku w:val="0"/>
        <w:overflowPunct w:val="0"/>
        <w:ind w:left="1440" w:hanging="720"/>
        <w:textAlignment w:val="baseline"/>
        <w:rPr>
          <w:spacing w:val="-1"/>
          <w:sz w:val="26"/>
          <w:szCs w:val="26"/>
        </w:rPr>
      </w:pPr>
    </w:p>
    <w:p w:rsidR="00F54EBD" w:rsidRDefault="00F54EBD" w:rsidP="00173077">
      <w:pPr>
        <w:widowControl/>
        <w:kinsoku w:val="0"/>
        <w:overflowPunct w:val="0"/>
        <w:ind w:left="1440" w:hanging="720"/>
        <w:textAlignment w:val="baseline"/>
        <w:rPr>
          <w:spacing w:val="-1"/>
          <w:sz w:val="26"/>
          <w:szCs w:val="26"/>
        </w:rPr>
      </w:pPr>
      <w:r>
        <w:rPr>
          <w:spacing w:val="-1"/>
          <w:sz w:val="26"/>
          <w:szCs w:val="26"/>
        </w:rPr>
        <w:t xml:space="preserve">C.  </w:t>
      </w:r>
      <w:r w:rsidR="001136BB">
        <w:rPr>
          <w:spacing w:val="-1"/>
          <w:sz w:val="26"/>
          <w:szCs w:val="26"/>
        </w:rPr>
        <w:tab/>
      </w:r>
      <w:r>
        <w:rPr>
          <w:spacing w:val="-1"/>
          <w:sz w:val="26"/>
          <w:szCs w:val="26"/>
        </w:rPr>
        <w:t xml:space="preserve">Petitioner must prove </w:t>
      </w:r>
      <w:r w:rsidRPr="00173077">
        <w:rPr>
          <w:spacing w:val="-1"/>
          <w:sz w:val="26"/>
          <w:szCs w:val="26"/>
        </w:rPr>
        <w:t>all</w:t>
      </w:r>
      <w:r>
        <w:rPr>
          <w:spacing w:val="-1"/>
          <w:sz w:val="26"/>
          <w:szCs w:val="26"/>
        </w:rPr>
        <w:t xml:space="preserve"> four elements to obtain the emergency relief requested;</w:t>
      </w:r>
      <w:r w:rsidR="001136BB">
        <w:rPr>
          <w:spacing w:val="-1"/>
          <w:sz w:val="26"/>
          <w:szCs w:val="26"/>
        </w:rPr>
        <w:t xml:space="preserve"> Answer at 7-8;</w:t>
      </w:r>
    </w:p>
    <w:p w:rsidR="004A7568" w:rsidRDefault="004A7568" w:rsidP="00173077">
      <w:pPr>
        <w:widowControl/>
        <w:kinsoku w:val="0"/>
        <w:overflowPunct w:val="0"/>
        <w:ind w:left="1440" w:hanging="720"/>
        <w:textAlignment w:val="baseline"/>
        <w:rPr>
          <w:spacing w:val="-1"/>
          <w:sz w:val="26"/>
          <w:szCs w:val="26"/>
        </w:rPr>
      </w:pPr>
    </w:p>
    <w:p w:rsidR="001136BB" w:rsidRDefault="001136BB" w:rsidP="00173077">
      <w:pPr>
        <w:widowControl/>
        <w:kinsoku w:val="0"/>
        <w:overflowPunct w:val="0"/>
        <w:ind w:left="1440" w:hanging="720"/>
        <w:textAlignment w:val="baseline"/>
        <w:rPr>
          <w:spacing w:val="-1"/>
          <w:sz w:val="26"/>
          <w:szCs w:val="26"/>
        </w:rPr>
      </w:pPr>
      <w:r>
        <w:rPr>
          <w:spacing w:val="-1"/>
          <w:sz w:val="26"/>
          <w:szCs w:val="26"/>
        </w:rPr>
        <w:t xml:space="preserve">D.  </w:t>
      </w:r>
      <w:r>
        <w:rPr>
          <w:spacing w:val="-1"/>
          <w:sz w:val="26"/>
          <w:szCs w:val="26"/>
        </w:rPr>
        <w:tab/>
        <w:t>The depth of cover of ME1, ME2, and the 12-inch pipeline are not in violation of any regulation; Answer at 8;</w:t>
      </w:r>
    </w:p>
    <w:p w:rsidR="004A7568" w:rsidRDefault="004A7568" w:rsidP="00173077">
      <w:pPr>
        <w:widowControl/>
        <w:kinsoku w:val="0"/>
        <w:overflowPunct w:val="0"/>
        <w:ind w:left="1440" w:hanging="720"/>
        <w:textAlignment w:val="baseline"/>
        <w:rPr>
          <w:spacing w:val="-1"/>
          <w:sz w:val="26"/>
          <w:szCs w:val="26"/>
        </w:rPr>
      </w:pPr>
    </w:p>
    <w:p w:rsidR="001136BB" w:rsidRDefault="001136BB" w:rsidP="00173077">
      <w:pPr>
        <w:widowControl/>
        <w:kinsoku w:val="0"/>
        <w:overflowPunct w:val="0"/>
        <w:ind w:left="1440" w:hanging="720"/>
        <w:textAlignment w:val="baseline"/>
        <w:rPr>
          <w:spacing w:val="-1"/>
          <w:sz w:val="26"/>
          <w:szCs w:val="26"/>
        </w:rPr>
      </w:pPr>
      <w:r>
        <w:rPr>
          <w:spacing w:val="-1"/>
          <w:sz w:val="26"/>
          <w:szCs w:val="26"/>
        </w:rPr>
        <w:t xml:space="preserve">E. </w:t>
      </w:r>
      <w:r>
        <w:rPr>
          <w:spacing w:val="-1"/>
          <w:sz w:val="26"/>
          <w:szCs w:val="26"/>
        </w:rPr>
        <w:tab/>
        <w:t>The 12-inch pipeline is safe, as the Commission</w:t>
      </w:r>
      <w:r w:rsidR="00A656A8">
        <w:rPr>
          <w:spacing w:val="-1"/>
          <w:sz w:val="26"/>
          <w:szCs w:val="26"/>
        </w:rPr>
        <w:t>’</w:t>
      </w:r>
      <w:r>
        <w:rPr>
          <w:spacing w:val="-1"/>
          <w:sz w:val="26"/>
          <w:szCs w:val="26"/>
        </w:rPr>
        <w:t>s Bureau of Investigation and Enforcement has acknowledged; Answer at 8-10;</w:t>
      </w:r>
    </w:p>
    <w:p w:rsidR="004A7568" w:rsidRDefault="004A7568" w:rsidP="00173077">
      <w:pPr>
        <w:widowControl/>
        <w:kinsoku w:val="0"/>
        <w:overflowPunct w:val="0"/>
        <w:ind w:left="1440" w:hanging="720"/>
        <w:textAlignment w:val="baseline"/>
        <w:rPr>
          <w:spacing w:val="-1"/>
          <w:sz w:val="26"/>
          <w:szCs w:val="26"/>
        </w:rPr>
      </w:pPr>
    </w:p>
    <w:p w:rsidR="001136BB" w:rsidRDefault="001136BB" w:rsidP="00173077">
      <w:pPr>
        <w:widowControl/>
        <w:kinsoku w:val="0"/>
        <w:overflowPunct w:val="0"/>
        <w:ind w:left="1440" w:hanging="720"/>
        <w:textAlignment w:val="baseline"/>
        <w:rPr>
          <w:spacing w:val="-1"/>
          <w:sz w:val="26"/>
          <w:szCs w:val="26"/>
        </w:rPr>
      </w:pPr>
      <w:r>
        <w:rPr>
          <w:spacing w:val="-1"/>
          <w:sz w:val="26"/>
          <w:szCs w:val="26"/>
        </w:rPr>
        <w:t xml:space="preserve">F. </w:t>
      </w:r>
      <w:r>
        <w:rPr>
          <w:spacing w:val="-1"/>
          <w:sz w:val="26"/>
          <w:szCs w:val="26"/>
        </w:rPr>
        <w:tab/>
        <w:t>SPLP has taken reasonable steps to warn and protect the public from danger; Answer at 10-11;</w:t>
      </w:r>
    </w:p>
    <w:p w:rsidR="004A7568" w:rsidRDefault="004A7568" w:rsidP="00173077">
      <w:pPr>
        <w:widowControl/>
        <w:kinsoku w:val="0"/>
        <w:overflowPunct w:val="0"/>
        <w:ind w:left="1440" w:hanging="720"/>
        <w:textAlignment w:val="baseline"/>
        <w:rPr>
          <w:spacing w:val="-1"/>
          <w:sz w:val="26"/>
          <w:szCs w:val="26"/>
        </w:rPr>
      </w:pPr>
    </w:p>
    <w:p w:rsidR="001136BB" w:rsidRDefault="001136BB" w:rsidP="00173077">
      <w:pPr>
        <w:widowControl/>
        <w:kinsoku w:val="0"/>
        <w:overflowPunct w:val="0"/>
        <w:ind w:left="1440" w:hanging="720"/>
        <w:textAlignment w:val="baseline"/>
        <w:rPr>
          <w:spacing w:val="-1"/>
          <w:sz w:val="26"/>
          <w:szCs w:val="26"/>
        </w:rPr>
      </w:pPr>
      <w:r>
        <w:rPr>
          <w:spacing w:val="-1"/>
          <w:sz w:val="26"/>
          <w:szCs w:val="26"/>
        </w:rPr>
        <w:t xml:space="preserve">G. </w:t>
      </w:r>
      <w:r>
        <w:rPr>
          <w:spacing w:val="-1"/>
          <w:sz w:val="26"/>
          <w:szCs w:val="26"/>
        </w:rPr>
        <w:tab/>
        <w:t>Allegations concerning other pipelines many of which are in other states or locations are irrelevant and cannot raise a substantial question or otherwise show emergency relief is merited; Answer at 11-12;</w:t>
      </w:r>
    </w:p>
    <w:p w:rsidR="004A7568" w:rsidRDefault="004A7568" w:rsidP="00173077">
      <w:pPr>
        <w:widowControl/>
        <w:kinsoku w:val="0"/>
        <w:overflowPunct w:val="0"/>
        <w:ind w:left="1440" w:hanging="720"/>
        <w:textAlignment w:val="baseline"/>
        <w:rPr>
          <w:spacing w:val="-1"/>
          <w:sz w:val="26"/>
          <w:szCs w:val="26"/>
        </w:rPr>
      </w:pPr>
    </w:p>
    <w:p w:rsidR="001136BB" w:rsidRDefault="001136BB" w:rsidP="00173077">
      <w:pPr>
        <w:widowControl/>
        <w:kinsoku w:val="0"/>
        <w:overflowPunct w:val="0"/>
        <w:ind w:left="1440" w:hanging="720"/>
        <w:textAlignment w:val="baseline"/>
        <w:rPr>
          <w:spacing w:val="-1"/>
          <w:sz w:val="26"/>
          <w:szCs w:val="26"/>
        </w:rPr>
      </w:pPr>
      <w:r>
        <w:rPr>
          <w:spacing w:val="-1"/>
          <w:sz w:val="26"/>
          <w:szCs w:val="26"/>
        </w:rPr>
        <w:t xml:space="preserve">H. </w:t>
      </w:r>
      <w:r>
        <w:rPr>
          <w:spacing w:val="-1"/>
          <w:sz w:val="26"/>
          <w:szCs w:val="26"/>
        </w:rPr>
        <w:tab/>
        <w:t>Allegations concerning County response agencies proposed actions are not within the control of SPLP, not within the jurisdiction of the Commission, are irrelevant, and cannot show emergency relief is merited;</w:t>
      </w:r>
      <w:r w:rsidR="00CF46EC">
        <w:rPr>
          <w:spacing w:val="-1"/>
          <w:sz w:val="26"/>
          <w:szCs w:val="26"/>
        </w:rPr>
        <w:t xml:space="preserve"> Answer at 12;</w:t>
      </w:r>
    </w:p>
    <w:p w:rsidR="004A7568" w:rsidRDefault="004A7568" w:rsidP="00173077">
      <w:pPr>
        <w:widowControl/>
        <w:kinsoku w:val="0"/>
        <w:overflowPunct w:val="0"/>
        <w:ind w:left="1440" w:hanging="720"/>
        <w:textAlignment w:val="baseline"/>
        <w:rPr>
          <w:spacing w:val="-1"/>
          <w:sz w:val="26"/>
          <w:szCs w:val="26"/>
        </w:rPr>
      </w:pPr>
    </w:p>
    <w:p w:rsidR="001136BB" w:rsidRDefault="001136BB" w:rsidP="00173077">
      <w:pPr>
        <w:widowControl/>
        <w:kinsoku w:val="0"/>
        <w:overflowPunct w:val="0"/>
        <w:ind w:left="1440" w:hanging="720"/>
        <w:textAlignment w:val="baseline"/>
        <w:rPr>
          <w:spacing w:val="-1"/>
          <w:sz w:val="26"/>
          <w:szCs w:val="26"/>
        </w:rPr>
      </w:pPr>
      <w:r>
        <w:rPr>
          <w:spacing w:val="-1"/>
          <w:sz w:val="26"/>
          <w:szCs w:val="26"/>
        </w:rPr>
        <w:t xml:space="preserve">I. </w:t>
      </w:r>
      <w:r w:rsidR="00CF46EC">
        <w:rPr>
          <w:spacing w:val="-1"/>
          <w:sz w:val="26"/>
          <w:szCs w:val="26"/>
        </w:rPr>
        <w:tab/>
      </w:r>
      <w:r>
        <w:rPr>
          <w:spacing w:val="-1"/>
          <w:sz w:val="26"/>
          <w:szCs w:val="26"/>
        </w:rPr>
        <w:t>Vague and unsupported all</w:t>
      </w:r>
      <w:r w:rsidR="00CF46EC">
        <w:rPr>
          <w:spacing w:val="-1"/>
          <w:sz w:val="26"/>
          <w:szCs w:val="26"/>
        </w:rPr>
        <w:t>e</w:t>
      </w:r>
      <w:r>
        <w:rPr>
          <w:spacing w:val="-1"/>
          <w:sz w:val="26"/>
          <w:szCs w:val="26"/>
        </w:rPr>
        <w:t>gat</w:t>
      </w:r>
      <w:r w:rsidR="00CF46EC">
        <w:rPr>
          <w:spacing w:val="-1"/>
          <w:sz w:val="26"/>
          <w:szCs w:val="26"/>
        </w:rPr>
        <w:t>io</w:t>
      </w:r>
      <w:r>
        <w:rPr>
          <w:spacing w:val="-1"/>
          <w:sz w:val="26"/>
          <w:szCs w:val="26"/>
        </w:rPr>
        <w:t>n</w:t>
      </w:r>
      <w:r w:rsidR="00CF46EC">
        <w:rPr>
          <w:spacing w:val="-1"/>
          <w:sz w:val="26"/>
          <w:szCs w:val="26"/>
        </w:rPr>
        <w:t>s</w:t>
      </w:r>
      <w:r>
        <w:rPr>
          <w:spacing w:val="-1"/>
          <w:sz w:val="26"/>
          <w:szCs w:val="26"/>
        </w:rPr>
        <w:t xml:space="preserve"> regarding past leaks are irrelevant and cannot show emergency reli</w:t>
      </w:r>
      <w:r w:rsidR="00CF46EC">
        <w:rPr>
          <w:spacing w:val="-1"/>
          <w:sz w:val="26"/>
          <w:szCs w:val="26"/>
        </w:rPr>
        <w:t>e</w:t>
      </w:r>
      <w:r>
        <w:rPr>
          <w:spacing w:val="-1"/>
          <w:sz w:val="26"/>
          <w:szCs w:val="26"/>
        </w:rPr>
        <w:t>f is merited;</w:t>
      </w:r>
      <w:r w:rsidR="00CF46EC">
        <w:rPr>
          <w:spacing w:val="-1"/>
          <w:sz w:val="26"/>
          <w:szCs w:val="26"/>
        </w:rPr>
        <w:t xml:space="preserve"> Answer at 12;</w:t>
      </w:r>
    </w:p>
    <w:p w:rsidR="004A7568" w:rsidRDefault="004A7568" w:rsidP="00173077">
      <w:pPr>
        <w:widowControl/>
        <w:kinsoku w:val="0"/>
        <w:overflowPunct w:val="0"/>
        <w:ind w:left="1440" w:hanging="720"/>
        <w:textAlignment w:val="baseline"/>
        <w:rPr>
          <w:spacing w:val="-1"/>
          <w:sz w:val="26"/>
          <w:szCs w:val="26"/>
        </w:rPr>
      </w:pPr>
    </w:p>
    <w:p w:rsidR="001136BB" w:rsidRDefault="001136BB" w:rsidP="00173077">
      <w:pPr>
        <w:widowControl/>
        <w:kinsoku w:val="0"/>
        <w:overflowPunct w:val="0"/>
        <w:ind w:left="1440" w:hanging="720"/>
        <w:textAlignment w:val="baseline"/>
        <w:rPr>
          <w:spacing w:val="-1"/>
          <w:sz w:val="26"/>
          <w:szCs w:val="26"/>
        </w:rPr>
      </w:pPr>
      <w:r w:rsidRPr="00173077">
        <w:rPr>
          <w:spacing w:val="-1"/>
          <w:sz w:val="26"/>
          <w:szCs w:val="26"/>
        </w:rPr>
        <w:t xml:space="preserve">J. </w:t>
      </w:r>
      <w:r w:rsidR="00CF46EC" w:rsidRPr="00173077">
        <w:rPr>
          <w:spacing w:val="-1"/>
          <w:sz w:val="26"/>
          <w:szCs w:val="26"/>
        </w:rPr>
        <w:tab/>
      </w:r>
      <w:r w:rsidRPr="00173077">
        <w:rPr>
          <w:spacing w:val="-1"/>
          <w:sz w:val="26"/>
          <w:szCs w:val="26"/>
        </w:rPr>
        <w:t>Gra</w:t>
      </w:r>
      <w:r w:rsidR="00CF46EC" w:rsidRPr="00173077">
        <w:rPr>
          <w:spacing w:val="-1"/>
          <w:sz w:val="26"/>
          <w:szCs w:val="26"/>
        </w:rPr>
        <w:t>n</w:t>
      </w:r>
      <w:r w:rsidRPr="00173077">
        <w:rPr>
          <w:spacing w:val="-1"/>
          <w:sz w:val="26"/>
          <w:szCs w:val="26"/>
        </w:rPr>
        <w:t>ting Pe</w:t>
      </w:r>
      <w:r w:rsidR="00CF46EC" w:rsidRPr="00173077">
        <w:rPr>
          <w:spacing w:val="-1"/>
          <w:sz w:val="26"/>
          <w:szCs w:val="26"/>
        </w:rPr>
        <w:t>titioner</w:t>
      </w:r>
      <w:r w:rsidR="00A656A8" w:rsidRPr="00173077">
        <w:rPr>
          <w:spacing w:val="-1"/>
          <w:sz w:val="26"/>
          <w:szCs w:val="26"/>
        </w:rPr>
        <w:t>’</w:t>
      </w:r>
      <w:r w:rsidRPr="00173077">
        <w:rPr>
          <w:spacing w:val="-1"/>
          <w:sz w:val="26"/>
          <w:szCs w:val="26"/>
        </w:rPr>
        <w:t>s interim emergency reli</w:t>
      </w:r>
      <w:r w:rsidR="00CF46EC" w:rsidRPr="00173077">
        <w:rPr>
          <w:spacing w:val="-1"/>
          <w:sz w:val="26"/>
          <w:szCs w:val="26"/>
        </w:rPr>
        <w:t>e</w:t>
      </w:r>
      <w:r w:rsidRPr="00173077">
        <w:rPr>
          <w:spacing w:val="-1"/>
          <w:sz w:val="26"/>
          <w:szCs w:val="26"/>
        </w:rPr>
        <w:t>f will be in</w:t>
      </w:r>
      <w:r w:rsidR="00CF46EC" w:rsidRPr="00173077">
        <w:rPr>
          <w:spacing w:val="-1"/>
          <w:sz w:val="26"/>
          <w:szCs w:val="26"/>
        </w:rPr>
        <w:t>j</w:t>
      </w:r>
      <w:r w:rsidRPr="00173077">
        <w:rPr>
          <w:spacing w:val="-1"/>
          <w:sz w:val="26"/>
          <w:szCs w:val="26"/>
        </w:rPr>
        <w:t>urious to SPLP and to the public interest;</w:t>
      </w:r>
      <w:r w:rsidR="00CF46EC" w:rsidRPr="00173077">
        <w:rPr>
          <w:spacing w:val="-1"/>
          <w:sz w:val="26"/>
          <w:szCs w:val="26"/>
        </w:rPr>
        <w:t xml:space="preserve"> Answer at 12-13;</w:t>
      </w:r>
    </w:p>
    <w:p w:rsidR="00173077" w:rsidRPr="00173077" w:rsidRDefault="00173077" w:rsidP="00173077">
      <w:pPr>
        <w:widowControl/>
        <w:kinsoku w:val="0"/>
        <w:overflowPunct w:val="0"/>
        <w:ind w:left="1440" w:hanging="720"/>
        <w:textAlignment w:val="baseline"/>
        <w:rPr>
          <w:spacing w:val="-1"/>
          <w:sz w:val="26"/>
          <w:szCs w:val="26"/>
        </w:rPr>
      </w:pPr>
    </w:p>
    <w:p w:rsidR="001136BB" w:rsidRDefault="001136BB" w:rsidP="00173077">
      <w:pPr>
        <w:widowControl/>
        <w:kinsoku w:val="0"/>
        <w:overflowPunct w:val="0"/>
        <w:ind w:left="1440" w:hanging="720"/>
        <w:textAlignment w:val="baseline"/>
        <w:rPr>
          <w:spacing w:val="-1"/>
          <w:sz w:val="26"/>
          <w:szCs w:val="26"/>
        </w:rPr>
      </w:pPr>
      <w:r>
        <w:rPr>
          <w:spacing w:val="-1"/>
          <w:sz w:val="26"/>
          <w:szCs w:val="26"/>
        </w:rPr>
        <w:t xml:space="preserve">K. </w:t>
      </w:r>
      <w:r w:rsidR="00CF46EC">
        <w:rPr>
          <w:spacing w:val="-1"/>
          <w:sz w:val="26"/>
          <w:szCs w:val="26"/>
        </w:rPr>
        <w:tab/>
      </w:r>
      <w:r>
        <w:rPr>
          <w:spacing w:val="-1"/>
          <w:sz w:val="26"/>
          <w:szCs w:val="26"/>
        </w:rPr>
        <w:t>The Petition for I</w:t>
      </w:r>
      <w:r w:rsidR="00CF46EC">
        <w:rPr>
          <w:spacing w:val="-1"/>
          <w:sz w:val="26"/>
          <w:szCs w:val="26"/>
        </w:rPr>
        <w:t>n</w:t>
      </w:r>
      <w:r>
        <w:rPr>
          <w:spacing w:val="-1"/>
          <w:sz w:val="26"/>
          <w:szCs w:val="26"/>
        </w:rPr>
        <w:t>ter</w:t>
      </w:r>
      <w:r w:rsidR="00CF46EC">
        <w:rPr>
          <w:spacing w:val="-1"/>
          <w:sz w:val="26"/>
          <w:szCs w:val="26"/>
        </w:rPr>
        <w:t>i</w:t>
      </w:r>
      <w:r>
        <w:rPr>
          <w:spacing w:val="-1"/>
          <w:sz w:val="26"/>
          <w:szCs w:val="26"/>
        </w:rPr>
        <w:t>m Emer</w:t>
      </w:r>
      <w:r w:rsidR="00CF46EC">
        <w:rPr>
          <w:spacing w:val="-1"/>
          <w:sz w:val="26"/>
          <w:szCs w:val="26"/>
        </w:rPr>
        <w:t>g</w:t>
      </w:r>
      <w:r>
        <w:rPr>
          <w:spacing w:val="-1"/>
          <w:sz w:val="26"/>
          <w:szCs w:val="26"/>
        </w:rPr>
        <w:t xml:space="preserve">ency </w:t>
      </w:r>
      <w:r w:rsidR="00CF46EC">
        <w:rPr>
          <w:spacing w:val="-1"/>
          <w:sz w:val="26"/>
          <w:szCs w:val="26"/>
        </w:rPr>
        <w:t>R</w:t>
      </w:r>
      <w:r>
        <w:rPr>
          <w:spacing w:val="-1"/>
          <w:sz w:val="26"/>
          <w:szCs w:val="26"/>
        </w:rPr>
        <w:t>eli</w:t>
      </w:r>
      <w:r w:rsidR="00CF46EC">
        <w:rPr>
          <w:spacing w:val="-1"/>
          <w:sz w:val="26"/>
          <w:szCs w:val="26"/>
        </w:rPr>
        <w:t>e</w:t>
      </w:r>
      <w:r>
        <w:rPr>
          <w:spacing w:val="-1"/>
          <w:sz w:val="26"/>
          <w:szCs w:val="26"/>
        </w:rPr>
        <w:t>f was</w:t>
      </w:r>
      <w:r w:rsidR="00CF46EC">
        <w:rPr>
          <w:spacing w:val="-1"/>
          <w:sz w:val="26"/>
          <w:szCs w:val="26"/>
        </w:rPr>
        <w:t xml:space="preserve"> </w:t>
      </w:r>
      <w:r>
        <w:rPr>
          <w:spacing w:val="-1"/>
          <w:sz w:val="26"/>
          <w:szCs w:val="26"/>
        </w:rPr>
        <w:t xml:space="preserve">not properly supported by </w:t>
      </w:r>
      <w:r w:rsidR="00CF46EC">
        <w:rPr>
          <w:spacing w:val="-1"/>
          <w:sz w:val="26"/>
          <w:szCs w:val="26"/>
        </w:rPr>
        <w:t>v</w:t>
      </w:r>
      <w:r>
        <w:rPr>
          <w:spacing w:val="-1"/>
          <w:sz w:val="26"/>
          <w:szCs w:val="26"/>
        </w:rPr>
        <w:t xml:space="preserve">erified facts.  </w:t>
      </w:r>
      <w:r w:rsidR="00CF46EC">
        <w:rPr>
          <w:spacing w:val="-1"/>
          <w:sz w:val="26"/>
          <w:szCs w:val="26"/>
        </w:rPr>
        <w:t>Answer</w:t>
      </w:r>
      <w:r>
        <w:rPr>
          <w:spacing w:val="-1"/>
          <w:sz w:val="26"/>
          <w:szCs w:val="26"/>
        </w:rPr>
        <w:t xml:space="preserve"> at 13-14.</w:t>
      </w:r>
    </w:p>
    <w:p w:rsidR="00E158A7" w:rsidRDefault="00E158A7" w:rsidP="00976D87">
      <w:pPr>
        <w:widowControl/>
        <w:kinsoku w:val="0"/>
        <w:overflowPunct w:val="0"/>
        <w:ind w:firstLine="1440"/>
        <w:textAlignment w:val="baseline"/>
        <w:rPr>
          <w:sz w:val="26"/>
          <w:szCs w:val="26"/>
        </w:rPr>
      </w:pPr>
    </w:p>
    <w:p w:rsidR="004A7568" w:rsidRDefault="004A7568" w:rsidP="00976D87">
      <w:pPr>
        <w:widowControl/>
        <w:kinsoku w:val="0"/>
        <w:overflowPunct w:val="0"/>
        <w:spacing w:line="360" w:lineRule="auto"/>
        <w:ind w:firstLine="1440"/>
        <w:textAlignment w:val="baseline"/>
        <w:rPr>
          <w:sz w:val="26"/>
          <w:szCs w:val="26"/>
        </w:rPr>
      </w:pPr>
    </w:p>
    <w:p w:rsidR="00E158A7" w:rsidRPr="00173077" w:rsidRDefault="00CF46EC" w:rsidP="00173077">
      <w:pPr>
        <w:pStyle w:val="BodyTextIndent"/>
        <w:kinsoku w:val="0"/>
        <w:overflowPunct w:val="0"/>
        <w:textAlignment w:val="baseline"/>
      </w:pPr>
      <w:r w:rsidRPr="00173077">
        <w:rPr>
          <w:rFonts w:eastAsiaTheme="minorEastAsia"/>
        </w:rPr>
        <w:t>O</w:t>
      </w:r>
      <w:r w:rsidR="00092AC8" w:rsidRPr="00173077">
        <w:rPr>
          <w:rFonts w:eastAsiaTheme="minorEastAsia"/>
        </w:rPr>
        <w:t xml:space="preserve">n November 29 and 30, 2018, </w:t>
      </w:r>
      <w:r w:rsidRPr="00173077">
        <w:rPr>
          <w:rFonts w:eastAsiaTheme="minorEastAsia"/>
        </w:rPr>
        <w:t xml:space="preserve">hearings were convened and held, </w:t>
      </w:r>
      <w:r w:rsidR="00092AC8" w:rsidRPr="00173077">
        <w:rPr>
          <w:rFonts w:eastAsiaTheme="minorEastAsia"/>
        </w:rPr>
        <w:t xml:space="preserve">as scheduled. </w:t>
      </w:r>
      <w:r w:rsidR="004A7568" w:rsidRPr="00173077">
        <w:rPr>
          <w:rFonts w:eastAsiaTheme="minorEastAsia"/>
        </w:rPr>
        <w:t xml:space="preserve"> Counsel</w:t>
      </w:r>
      <w:r w:rsidR="00092AC8" w:rsidRPr="00173077">
        <w:rPr>
          <w:rFonts w:eastAsiaTheme="minorEastAsia"/>
        </w:rPr>
        <w:t xml:space="preserve"> for </w:t>
      </w:r>
      <w:r w:rsidR="004A7568" w:rsidRPr="00173077">
        <w:rPr>
          <w:rFonts w:eastAsiaTheme="minorEastAsia"/>
        </w:rPr>
        <w:t xml:space="preserve">the </w:t>
      </w:r>
      <w:r w:rsidR="00092AC8" w:rsidRPr="00173077">
        <w:rPr>
          <w:rFonts w:eastAsiaTheme="minorEastAsia"/>
        </w:rPr>
        <w:t xml:space="preserve">Petitioners was Michael Bomstein, Esquire. </w:t>
      </w:r>
      <w:r w:rsidR="00173077">
        <w:rPr>
          <w:rFonts w:eastAsiaTheme="minorEastAsia"/>
        </w:rPr>
        <w:t xml:space="preserve"> </w:t>
      </w:r>
      <w:r w:rsidR="004A7568" w:rsidRPr="00173077">
        <w:rPr>
          <w:rFonts w:eastAsiaTheme="minorEastAsia"/>
        </w:rPr>
        <w:t xml:space="preserve">The </w:t>
      </w:r>
      <w:r w:rsidR="00092AC8" w:rsidRPr="00173077">
        <w:rPr>
          <w:rFonts w:eastAsiaTheme="minorEastAsia"/>
        </w:rPr>
        <w:t>Petitioners Nancy Harkins, Michael Walsh and Caroline Hughes testified</w:t>
      </w:r>
      <w:r w:rsidR="00EE1543">
        <w:rPr>
          <w:rFonts w:eastAsiaTheme="minorEastAsia"/>
        </w:rPr>
        <w:t xml:space="preserve">.  </w:t>
      </w:r>
      <w:r w:rsidR="00AD1951">
        <w:rPr>
          <w:rFonts w:eastAsiaTheme="minorEastAsia"/>
        </w:rPr>
        <w:t xml:space="preserve">Petitioners offered the testimony of witnesses </w:t>
      </w:r>
      <w:r w:rsidR="00092AC8" w:rsidRPr="00173077">
        <w:rPr>
          <w:rFonts w:eastAsiaTheme="minorEastAsia"/>
        </w:rPr>
        <w:t xml:space="preserve">Timothy Hubbard </w:t>
      </w:r>
      <w:r w:rsidR="00EE1543">
        <w:rPr>
          <w:rFonts w:eastAsiaTheme="minorEastAsia"/>
        </w:rPr>
        <w:t>and Jeffrey Marx</w:t>
      </w:r>
      <w:r w:rsidR="00AD1951">
        <w:rPr>
          <w:rFonts w:eastAsiaTheme="minorEastAsia"/>
        </w:rPr>
        <w:t xml:space="preserve">.  </w:t>
      </w:r>
      <w:r w:rsidR="004A7568" w:rsidRPr="00173077">
        <w:rPr>
          <w:rFonts w:eastAsiaTheme="minorEastAsia"/>
        </w:rPr>
        <w:t xml:space="preserve">The </w:t>
      </w:r>
      <w:r w:rsidR="00092AC8" w:rsidRPr="00173077">
        <w:rPr>
          <w:rFonts w:eastAsiaTheme="minorEastAsia"/>
        </w:rPr>
        <w:t xml:space="preserve">Petitioners submitted </w:t>
      </w:r>
      <w:r w:rsidR="00173077">
        <w:rPr>
          <w:rFonts w:eastAsiaTheme="minorEastAsia"/>
        </w:rPr>
        <w:t>nine</w:t>
      </w:r>
      <w:r w:rsidR="00092AC8" w:rsidRPr="00173077">
        <w:rPr>
          <w:rFonts w:eastAsiaTheme="minorEastAsia"/>
        </w:rPr>
        <w:t xml:space="preserve"> exhibits. </w:t>
      </w:r>
      <w:r w:rsidRPr="00173077">
        <w:rPr>
          <w:rFonts w:eastAsiaTheme="minorEastAsia"/>
        </w:rPr>
        <w:t xml:space="preserve"> </w:t>
      </w:r>
      <w:r w:rsidR="00092AC8" w:rsidRPr="00173077">
        <w:rPr>
          <w:rFonts w:eastAsiaTheme="minorEastAsia"/>
        </w:rPr>
        <w:t>Appearing for Respondent was Thomas J. Sniscak, Esquire, Whitney E. Snyder, Esquire, Curtis Stambaugh, Esquire, Robert D. Fox, Esquire, Neil S. Witkes, Esquire and Diana</w:t>
      </w:r>
      <w:r w:rsidR="00D46E22">
        <w:rPr>
          <w:rFonts w:eastAsiaTheme="minorEastAsia"/>
        </w:rPr>
        <w:t> </w:t>
      </w:r>
      <w:r w:rsidR="00092AC8" w:rsidRPr="00173077">
        <w:rPr>
          <w:rFonts w:eastAsiaTheme="minorEastAsia"/>
        </w:rPr>
        <w:t>A. Silva, Esquire.</w:t>
      </w:r>
      <w:r w:rsidR="00754625">
        <w:rPr>
          <w:rFonts w:eastAsiaTheme="minorEastAsia"/>
        </w:rPr>
        <w:t xml:space="preserve">  Respondent offered the testimony of witnesses </w:t>
      </w:r>
      <w:r w:rsidR="00092AC8" w:rsidRPr="00173077">
        <w:rPr>
          <w:rFonts w:eastAsiaTheme="minorEastAsia"/>
        </w:rPr>
        <w:t>John Zurcher, Gregory Noll, Anthony Gallagher, Richard</w:t>
      </w:r>
      <w:r w:rsidR="00D46E22">
        <w:rPr>
          <w:rFonts w:eastAsiaTheme="minorEastAsia"/>
        </w:rPr>
        <w:t> </w:t>
      </w:r>
      <w:r w:rsidR="00092AC8" w:rsidRPr="00173077">
        <w:rPr>
          <w:rFonts w:eastAsiaTheme="minorEastAsia"/>
        </w:rPr>
        <w:t>Billman and Joseph Perez</w:t>
      </w:r>
      <w:r w:rsidR="00754625">
        <w:rPr>
          <w:rFonts w:eastAsiaTheme="minorEastAsia"/>
        </w:rPr>
        <w:t xml:space="preserve">.  </w:t>
      </w:r>
      <w:r w:rsidR="00AD1951">
        <w:rPr>
          <w:rFonts w:eastAsiaTheme="minorEastAsia"/>
        </w:rPr>
        <w:t xml:space="preserve">Respondent </w:t>
      </w:r>
      <w:r w:rsidR="00092AC8" w:rsidRPr="00173077">
        <w:rPr>
          <w:rFonts w:eastAsiaTheme="minorEastAsia"/>
        </w:rPr>
        <w:t xml:space="preserve">submitted </w:t>
      </w:r>
      <w:r w:rsidR="00173077">
        <w:rPr>
          <w:rFonts w:eastAsiaTheme="minorEastAsia"/>
        </w:rPr>
        <w:t>twenty-nine</w:t>
      </w:r>
      <w:r w:rsidR="00092AC8" w:rsidRPr="00173077">
        <w:rPr>
          <w:rFonts w:eastAsiaTheme="minorEastAsia"/>
        </w:rPr>
        <w:t xml:space="preserve"> exhibits. Appearing for Intervenor Andover Homeowners</w:t>
      </w:r>
      <w:r w:rsidR="00A656A8">
        <w:rPr>
          <w:rFonts w:eastAsiaTheme="minorEastAsia"/>
        </w:rPr>
        <w:t>’</w:t>
      </w:r>
      <w:r w:rsidR="00092AC8" w:rsidRPr="00173077">
        <w:rPr>
          <w:rFonts w:eastAsiaTheme="minorEastAsia"/>
        </w:rPr>
        <w:t xml:space="preserve"> Association, Inc. was Rich Raiders, Esquire. Appearing for Intervenor Range Resources – Appalachia, LLC was Anthony Kanagy, Esquire and Erin McDowell, Esquire.</w:t>
      </w:r>
      <w:r w:rsidR="00754625">
        <w:rPr>
          <w:rFonts w:eastAsiaTheme="minorEastAsia"/>
        </w:rPr>
        <w:t xml:space="preserve">  </w:t>
      </w:r>
      <w:r w:rsidR="00092AC8" w:rsidRPr="00173077">
        <w:rPr>
          <w:rFonts w:eastAsiaTheme="minorEastAsia"/>
        </w:rPr>
        <w:t>Alan Engberg testified for Range Resources</w:t>
      </w:r>
      <w:r w:rsidR="00DA62B9">
        <w:rPr>
          <w:rFonts w:eastAsiaTheme="minorEastAsia"/>
        </w:rPr>
        <w:t>.</w:t>
      </w:r>
    </w:p>
    <w:p w:rsidR="00E158A7" w:rsidRDefault="00E158A7" w:rsidP="00976D87">
      <w:pPr>
        <w:widowControl/>
        <w:kinsoku w:val="0"/>
        <w:overflowPunct w:val="0"/>
        <w:spacing w:line="360" w:lineRule="auto"/>
        <w:ind w:firstLine="1440"/>
        <w:textAlignment w:val="baseline"/>
        <w:rPr>
          <w:sz w:val="26"/>
          <w:szCs w:val="26"/>
        </w:rPr>
      </w:pPr>
    </w:p>
    <w:p w:rsidR="00092AC8" w:rsidRDefault="00E158A7" w:rsidP="00976D87">
      <w:pPr>
        <w:widowControl/>
        <w:kinsoku w:val="0"/>
        <w:overflowPunct w:val="0"/>
        <w:spacing w:line="360" w:lineRule="auto"/>
        <w:ind w:firstLine="1440"/>
        <w:textAlignment w:val="baseline"/>
        <w:rPr>
          <w:sz w:val="26"/>
          <w:szCs w:val="26"/>
        </w:rPr>
      </w:pPr>
      <w:r>
        <w:rPr>
          <w:sz w:val="26"/>
          <w:szCs w:val="26"/>
        </w:rPr>
        <w:t>T</w:t>
      </w:r>
      <w:r w:rsidR="00092AC8" w:rsidRPr="00092DB5">
        <w:rPr>
          <w:sz w:val="26"/>
          <w:szCs w:val="26"/>
        </w:rPr>
        <w:t xml:space="preserve">wo transcripts </w:t>
      </w:r>
      <w:r>
        <w:rPr>
          <w:sz w:val="26"/>
          <w:szCs w:val="26"/>
        </w:rPr>
        <w:t xml:space="preserve">of the proceedings were </w:t>
      </w:r>
      <w:r w:rsidR="00092AC8" w:rsidRPr="00092DB5">
        <w:rPr>
          <w:sz w:val="26"/>
          <w:szCs w:val="26"/>
        </w:rPr>
        <w:t>filed on December 3 and 4, 2018, respectively, total</w:t>
      </w:r>
      <w:r>
        <w:rPr>
          <w:sz w:val="26"/>
          <w:szCs w:val="26"/>
        </w:rPr>
        <w:t>ing</w:t>
      </w:r>
      <w:r w:rsidR="00092AC8" w:rsidRPr="00092DB5">
        <w:rPr>
          <w:sz w:val="26"/>
          <w:szCs w:val="26"/>
        </w:rPr>
        <w:t xml:space="preserve"> 613 pages. </w:t>
      </w:r>
      <w:r>
        <w:rPr>
          <w:sz w:val="26"/>
          <w:szCs w:val="26"/>
        </w:rPr>
        <w:t xml:space="preserve"> </w:t>
      </w:r>
      <w:r w:rsidR="00092AC8" w:rsidRPr="00092DB5">
        <w:rPr>
          <w:sz w:val="26"/>
          <w:szCs w:val="26"/>
        </w:rPr>
        <w:t xml:space="preserve">The </w:t>
      </w:r>
      <w:r>
        <w:rPr>
          <w:sz w:val="26"/>
          <w:szCs w:val="26"/>
        </w:rPr>
        <w:t>P</w:t>
      </w:r>
      <w:r w:rsidR="00092AC8" w:rsidRPr="00092DB5">
        <w:rPr>
          <w:sz w:val="26"/>
          <w:szCs w:val="26"/>
        </w:rPr>
        <w:t>arties filed briefs in support of their positions on December 7, 2018.</w:t>
      </w:r>
      <w:r w:rsidR="00CF46EC">
        <w:rPr>
          <w:rStyle w:val="FootnoteReference"/>
          <w:sz w:val="26"/>
          <w:szCs w:val="26"/>
        </w:rPr>
        <w:footnoteReference w:id="5"/>
      </w:r>
    </w:p>
    <w:p w:rsidR="00744F9A" w:rsidRDefault="00744F9A" w:rsidP="00976D87">
      <w:pPr>
        <w:widowControl/>
        <w:spacing w:line="360" w:lineRule="auto"/>
        <w:ind w:firstLine="1440"/>
        <w:rPr>
          <w:sz w:val="26"/>
          <w:szCs w:val="26"/>
        </w:rPr>
      </w:pPr>
    </w:p>
    <w:p w:rsidR="00EC3968" w:rsidRDefault="00EC3968" w:rsidP="00A728B7">
      <w:pPr>
        <w:widowControl/>
        <w:spacing w:line="360" w:lineRule="auto"/>
        <w:ind w:firstLine="1440"/>
        <w:rPr>
          <w:sz w:val="26"/>
          <w:szCs w:val="26"/>
        </w:rPr>
      </w:pPr>
      <w:r>
        <w:rPr>
          <w:sz w:val="26"/>
          <w:szCs w:val="26"/>
        </w:rPr>
        <w:t xml:space="preserve">Following </w:t>
      </w:r>
      <w:r w:rsidR="00414BB5">
        <w:rPr>
          <w:sz w:val="26"/>
          <w:szCs w:val="26"/>
        </w:rPr>
        <w:t xml:space="preserve">the </w:t>
      </w:r>
      <w:r>
        <w:rPr>
          <w:sz w:val="26"/>
          <w:szCs w:val="26"/>
        </w:rPr>
        <w:t>evidentiary hearing</w:t>
      </w:r>
      <w:r w:rsidR="00E158A7">
        <w:rPr>
          <w:sz w:val="26"/>
          <w:szCs w:val="26"/>
        </w:rPr>
        <w:t>s,</w:t>
      </w:r>
      <w:r>
        <w:rPr>
          <w:sz w:val="26"/>
          <w:szCs w:val="26"/>
        </w:rPr>
        <w:t xml:space="preserve"> ALJ </w:t>
      </w:r>
      <w:r w:rsidR="00343951">
        <w:rPr>
          <w:sz w:val="26"/>
          <w:szCs w:val="26"/>
        </w:rPr>
        <w:t xml:space="preserve">Barnes </w:t>
      </w:r>
      <w:r>
        <w:rPr>
          <w:sz w:val="26"/>
          <w:szCs w:val="26"/>
        </w:rPr>
        <w:t xml:space="preserve">entered </w:t>
      </w:r>
      <w:r w:rsidR="008F7D63">
        <w:rPr>
          <w:sz w:val="26"/>
          <w:szCs w:val="26"/>
        </w:rPr>
        <w:t>an</w:t>
      </w:r>
      <w:r>
        <w:rPr>
          <w:sz w:val="26"/>
          <w:szCs w:val="26"/>
        </w:rPr>
        <w:t xml:space="preserve"> order on December 11, 2018</w:t>
      </w:r>
      <w:r w:rsidR="00E158A7">
        <w:rPr>
          <w:sz w:val="26"/>
          <w:szCs w:val="26"/>
        </w:rPr>
        <w:t>.</w:t>
      </w:r>
      <w:r>
        <w:rPr>
          <w:sz w:val="26"/>
          <w:szCs w:val="26"/>
        </w:rPr>
        <w:t xml:space="preserve">  </w:t>
      </w:r>
      <w:r w:rsidR="00E158A7">
        <w:rPr>
          <w:sz w:val="26"/>
          <w:szCs w:val="26"/>
        </w:rPr>
        <w:t xml:space="preserve">The </w:t>
      </w:r>
      <w:r w:rsidR="00E158A7">
        <w:rPr>
          <w:i/>
          <w:sz w:val="26"/>
          <w:szCs w:val="26"/>
        </w:rPr>
        <w:t xml:space="preserve">Order </w:t>
      </w:r>
      <w:r w:rsidR="00E158A7">
        <w:rPr>
          <w:sz w:val="26"/>
          <w:szCs w:val="26"/>
        </w:rPr>
        <w:t>d</w:t>
      </w:r>
      <w:r>
        <w:rPr>
          <w:sz w:val="26"/>
          <w:szCs w:val="26"/>
        </w:rPr>
        <w:t>en</w:t>
      </w:r>
      <w:r w:rsidR="00E158A7">
        <w:rPr>
          <w:sz w:val="26"/>
          <w:szCs w:val="26"/>
        </w:rPr>
        <w:t>ied</w:t>
      </w:r>
      <w:r>
        <w:rPr>
          <w:sz w:val="26"/>
          <w:szCs w:val="26"/>
        </w:rPr>
        <w:t xml:space="preserve"> the request for </w:t>
      </w:r>
      <w:r w:rsidR="00E158A7">
        <w:rPr>
          <w:sz w:val="26"/>
          <w:szCs w:val="26"/>
        </w:rPr>
        <w:t xml:space="preserve">interim </w:t>
      </w:r>
      <w:r>
        <w:rPr>
          <w:sz w:val="26"/>
          <w:szCs w:val="26"/>
        </w:rPr>
        <w:t>emergency relief and certif</w:t>
      </w:r>
      <w:r w:rsidR="00E158A7">
        <w:rPr>
          <w:sz w:val="26"/>
          <w:szCs w:val="26"/>
        </w:rPr>
        <w:t>ied</w:t>
      </w:r>
      <w:r>
        <w:rPr>
          <w:sz w:val="26"/>
          <w:szCs w:val="26"/>
        </w:rPr>
        <w:t xml:space="preserve"> the </w:t>
      </w:r>
      <w:r w:rsidR="00343951">
        <w:rPr>
          <w:sz w:val="26"/>
          <w:szCs w:val="26"/>
        </w:rPr>
        <w:t>denial as a material question for review by</w:t>
      </w:r>
      <w:r w:rsidR="00E158A7">
        <w:rPr>
          <w:sz w:val="26"/>
          <w:szCs w:val="26"/>
        </w:rPr>
        <w:t xml:space="preserve"> the Commission</w:t>
      </w:r>
      <w:r>
        <w:rPr>
          <w:sz w:val="26"/>
          <w:szCs w:val="26"/>
        </w:rPr>
        <w:t>.</w:t>
      </w:r>
    </w:p>
    <w:p w:rsidR="001F687F" w:rsidRDefault="001F687F" w:rsidP="00976D87">
      <w:pPr>
        <w:widowControl/>
        <w:spacing w:line="360" w:lineRule="auto"/>
        <w:ind w:firstLine="1440"/>
        <w:rPr>
          <w:sz w:val="26"/>
          <w:szCs w:val="26"/>
        </w:rPr>
      </w:pPr>
    </w:p>
    <w:p w:rsidR="00D36642" w:rsidRDefault="00E158A7" w:rsidP="00976D87">
      <w:pPr>
        <w:widowControl/>
        <w:spacing w:line="360" w:lineRule="auto"/>
        <w:ind w:firstLine="1440"/>
        <w:rPr>
          <w:sz w:val="26"/>
          <w:szCs w:val="26"/>
        </w:rPr>
      </w:pPr>
      <w:r>
        <w:rPr>
          <w:sz w:val="26"/>
          <w:szCs w:val="26"/>
        </w:rPr>
        <w:lastRenderedPageBreak/>
        <w:t>O</w:t>
      </w:r>
      <w:r w:rsidR="00D36642">
        <w:rPr>
          <w:sz w:val="26"/>
          <w:szCs w:val="26"/>
        </w:rPr>
        <w:t xml:space="preserve">n December 18, 2018, </w:t>
      </w:r>
      <w:r w:rsidR="004A7568">
        <w:rPr>
          <w:sz w:val="26"/>
          <w:szCs w:val="26"/>
        </w:rPr>
        <w:t>Sunoco, Range, and BI&amp;E.</w:t>
      </w:r>
      <w:r w:rsidR="004A7568">
        <w:rPr>
          <w:rStyle w:val="FootnoteReference"/>
          <w:sz w:val="26"/>
          <w:szCs w:val="26"/>
        </w:rPr>
        <w:footnoteReference w:id="6"/>
      </w:r>
      <w:r w:rsidR="004A7568">
        <w:rPr>
          <w:sz w:val="26"/>
          <w:szCs w:val="26"/>
        </w:rPr>
        <w:t xml:space="preserve"> filed b</w:t>
      </w:r>
      <w:r w:rsidR="00D36642">
        <w:rPr>
          <w:sz w:val="26"/>
          <w:szCs w:val="26"/>
        </w:rPr>
        <w:t xml:space="preserve">riefs </w:t>
      </w:r>
      <w:r w:rsidR="00625912">
        <w:rPr>
          <w:sz w:val="26"/>
          <w:szCs w:val="26"/>
        </w:rPr>
        <w:t>addressing the material question</w:t>
      </w:r>
      <w:r w:rsidR="00392CB6">
        <w:rPr>
          <w:sz w:val="26"/>
          <w:szCs w:val="26"/>
        </w:rPr>
        <w:t>.</w:t>
      </w:r>
      <w:r w:rsidR="00D36642">
        <w:rPr>
          <w:sz w:val="26"/>
          <w:szCs w:val="26"/>
        </w:rPr>
        <w:t xml:space="preserve">  </w:t>
      </w:r>
      <w:r w:rsidR="004A7568">
        <w:rPr>
          <w:sz w:val="26"/>
          <w:szCs w:val="26"/>
        </w:rPr>
        <w:t xml:space="preserve">The </w:t>
      </w:r>
      <w:r w:rsidR="00414BB5">
        <w:rPr>
          <w:sz w:val="26"/>
          <w:szCs w:val="26"/>
        </w:rPr>
        <w:t>Petitioners did not file a brief.</w:t>
      </w:r>
    </w:p>
    <w:p w:rsidR="00E51AC0" w:rsidRDefault="00E51AC0" w:rsidP="00976D87">
      <w:pPr>
        <w:widowControl/>
        <w:spacing w:line="360" w:lineRule="auto"/>
        <w:ind w:firstLine="1440"/>
        <w:rPr>
          <w:sz w:val="26"/>
          <w:szCs w:val="26"/>
        </w:rPr>
      </w:pPr>
    </w:p>
    <w:p w:rsidR="00E51AC0" w:rsidRPr="00A728B7" w:rsidRDefault="009C64C0" w:rsidP="00D46E22">
      <w:pPr>
        <w:keepNext/>
        <w:keepLines/>
        <w:widowControl/>
        <w:spacing w:line="360" w:lineRule="auto"/>
        <w:rPr>
          <w:b/>
          <w:sz w:val="26"/>
          <w:szCs w:val="26"/>
        </w:rPr>
      </w:pPr>
      <w:r>
        <w:rPr>
          <w:b/>
          <w:sz w:val="26"/>
          <w:szCs w:val="26"/>
        </w:rPr>
        <w:t>D</w:t>
      </w:r>
      <w:r w:rsidR="00A728B7">
        <w:rPr>
          <w:b/>
          <w:sz w:val="26"/>
          <w:szCs w:val="26"/>
        </w:rPr>
        <w:t>.</w:t>
      </w:r>
      <w:r w:rsidR="00A728B7">
        <w:rPr>
          <w:b/>
          <w:sz w:val="26"/>
          <w:szCs w:val="26"/>
        </w:rPr>
        <w:tab/>
      </w:r>
      <w:r w:rsidR="00E51AC0" w:rsidRPr="00A728B7">
        <w:rPr>
          <w:b/>
          <w:sz w:val="26"/>
          <w:szCs w:val="26"/>
        </w:rPr>
        <w:t>BI&amp;E Interven</w:t>
      </w:r>
      <w:r w:rsidR="00625912">
        <w:rPr>
          <w:b/>
          <w:sz w:val="26"/>
          <w:szCs w:val="26"/>
        </w:rPr>
        <w:t>tion</w:t>
      </w:r>
    </w:p>
    <w:p w:rsidR="00EC3968" w:rsidRDefault="00EC3968" w:rsidP="00D46E22">
      <w:pPr>
        <w:keepNext/>
        <w:keepLines/>
        <w:widowControl/>
        <w:spacing w:line="360" w:lineRule="auto"/>
        <w:ind w:firstLine="1440"/>
        <w:rPr>
          <w:sz w:val="26"/>
          <w:szCs w:val="26"/>
        </w:rPr>
      </w:pPr>
    </w:p>
    <w:p w:rsidR="0088618D" w:rsidRDefault="009213EA" w:rsidP="00976D87">
      <w:pPr>
        <w:widowControl/>
        <w:spacing w:line="360" w:lineRule="auto"/>
        <w:ind w:firstLine="1440"/>
        <w:rPr>
          <w:sz w:val="26"/>
          <w:szCs w:val="26"/>
        </w:rPr>
      </w:pPr>
      <w:r>
        <w:rPr>
          <w:sz w:val="26"/>
          <w:szCs w:val="26"/>
        </w:rPr>
        <w:t>On December 18, 2018, BI&amp;E</w:t>
      </w:r>
      <w:r w:rsidR="008E4257">
        <w:rPr>
          <w:sz w:val="26"/>
          <w:szCs w:val="26"/>
        </w:rPr>
        <w:t xml:space="preserve"> </w:t>
      </w:r>
      <w:r>
        <w:rPr>
          <w:sz w:val="26"/>
          <w:szCs w:val="26"/>
        </w:rPr>
        <w:t>exercised its authority to intervene in any matter, at any time, and filed a notice of intervention</w:t>
      </w:r>
      <w:r w:rsidR="008E4257">
        <w:rPr>
          <w:sz w:val="26"/>
          <w:szCs w:val="26"/>
        </w:rPr>
        <w:t xml:space="preserve"> in this proceeding</w:t>
      </w:r>
      <w:r>
        <w:rPr>
          <w:sz w:val="26"/>
          <w:szCs w:val="26"/>
        </w:rPr>
        <w:t xml:space="preserve">.  </w:t>
      </w:r>
      <w:r>
        <w:rPr>
          <w:i/>
          <w:sz w:val="26"/>
          <w:szCs w:val="26"/>
        </w:rPr>
        <w:t xml:space="preserve">See </w:t>
      </w:r>
      <w:r>
        <w:rPr>
          <w:sz w:val="26"/>
          <w:szCs w:val="26"/>
        </w:rPr>
        <w:t>52 Pa. Code §§ 5.72(b) and 5.74(b)(4)</w:t>
      </w:r>
      <w:r w:rsidR="00F46EFF">
        <w:rPr>
          <w:rStyle w:val="FootnoteReference"/>
          <w:sz w:val="26"/>
          <w:szCs w:val="26"/>
        </w:rPr>
        <w:footnoteReference w:id="7"/>
      </w:r>
      <w:r>
        <w:rPr>
          <w:sz w:val="26"/>
          <w:szCs w:val="26"/>
        </w:rPr>
        <w:t>.</w:t>
      </w:r>
    </w:p>
    <w:p w:rsidR="00BC0883" w:rsidRDefault="00BC0883" w:rsidP="00976D87">
      <w:pPr>
        <w:widowControl/>
        <w:spacing w:line="360" w:lineRule="auto"/>
        <w:ind w:firstLine="1440"/>
        <w:rPr>
          <w:sz w:val="26"/>
          <w:szCs w:val="26"/>
        </w:rPr>
      </w:pPr>
    </w:p>
    <w:p w:rsidR="00BC0883" w:rsidRDefault="00BC0883" w:rsidP="00245133">
      <w:pPr>
        <w:widowControl/>
        <w:spacing w:line="360" w:lineRule="auto"/>
        <w:rPr>
          <w:b/>
          <w:sz w:val="26"/>
          <w:szCs w:val="26"/>
        </w:rPr>
      </w:pPr>
      <w:r w:rsidRPr="00245133">
        <w:rPr>
          <w:b/>
          <w:sz w:val="26"/>
          <w:szCs w:val="26"/>
        </w:rPr>
        <w:t>E.  Commission Order Extending Consideration Period for Interlocutory Review</w:t>
      </w:r>
    </w:p>
    <w:p w:rsidR="00BC0883" w:rsidRDefault="00BC0883" w:rsidP="00245133">
      <w:pPr>
        <w:widowControl/>
        <w:spacing w:line="360" w:lineRule="auto"/>
        <w:rPr>
          <w:b/>
          <w:sz w:val="26"/>
          <w:szCs w:val="26"/>
        </w:rPr>
      </w:pPr>
    </w:p>
    <w:p w:rsidR="00BC0883" w:rsidRDefault="00BC0883" w:rsidP="00245133">
      <w:pPr>
        <w:widowControl/>
        <w:spacing w:line="360" w:lineRule="auto"/>
        <w:rPr>
          <w:sz w:val="26"/>
          <w:szCs w:val="26"/>
        </w:rPr>
      </w:pPr>
      <w:r>
        <w:rPr>
          <w:b/>
          <w:sz w:val="26"/>
          <w:szCs w:val="26"/>
        </w:rPr>
        <w:tab/>
      </w:r>
      <w:r>
        <w:rPr>
          <w:b/>
          <w:sz w:val="26"/>
          <w:szCs w:val="26"/>
        </w:rPr>
        <w:tab/>
      </w:r>
      <w:r w:rsidRPr="00B61983">
        <w:rPr>
          <w:sz w:val="26"/>
          <w:szCs w:val="26"/>
        </w:rPr>
        <w:t>By Order entered December 20, 2018, we waived our applicable regulations and extended the time</w:t>
      </w:r>
      <w:r w:rsidR="00B52385">
        <w:rPr>
          <w:sz w:val="26"/>
          <w:szCs w:val="26"/>
        </w:rPr>
        <w:t xml:space="preserve"> </w:t>
      </w:r>
      <w:r w:rsidRPr="00B61983">
        <w:rPr>
          <w:sz w:val="26"/>
          <w:szCs w:val="26"/>
        </w:rPr>
        <w:t xml:space="preserve">period for consideration of the merits of the material question certified to the Commission by ALJ Barnes. </w:t>
      </w:r>
      <w:r w:rsidR="007A419C">
        <w:rPr>
          <w:sz w:val="26"/>
          <w:szCs w:val="26"/>
        </w:rPr>
        <w:t xml:space="preserve"> </w:t>
      </w:r>
      <w:r w:rsidR="007A419C" w:rsidRPr="00976D87">
        <w:rPr>
          <w:i/>
          <w:sz w:val="26"/>
          <w:szCs w:val="26"/>
        </w:rPr>
        <w:t xml:space="preserve">See </w:t>
      </w:r>
      <w:r w:rsidR="007A419C" w:rsidRPr="00976D87">
        <w:rPr>
          <w:sz w:val="26"/>
          <w:szCs w:val="26"/>
        </w:rPr>
        <w:t xml:space="preserve">52 Pa. Code § 1.2(c); </w:t>
      </w:r>
      <w:r w:rsidR="007A419C" w:rsidRPr="00976D87">
        <w:rPr>
          <w:i/>
          <w:sz w:val="26"/>
          <w:szCs w:val="26"/>
        </w:rPr>
        <w:t>see also,</w:t>
      </w:r>
      <w:r w:rsidR="007A419C" w:rsidRPr="00976D87">
        <w:rPr>
          <w:sz w:val="26"/>
          <w:szCs w:val="26"/>
        </w:rPr>
        <w:t xml:space="preserve"> </w:t>
      </w:r>
      <w:r w:rsidR="007A419C" w:rsidRPr="00976D87">
        <w:rPr>
          <w:i/>
          <w:sz w:val="26"/>
          <w:szCs w:val="26"/>
        </w:rPr>
        <w:t>C.S. Warthman Funeral Home, et al. v. GTE North, Incorporated</w:t>
      </w:r>
      <w:r w:rsidR="007A419C" w:rsidRPr="00976D87">
        <w:rPr>
          <w:sz w:val="26"/>
          <w:szCs w:val="26"/>
        </w:rPr>
        <w:t>, Docket No. C</w:t>
      </w:r>
      <w:r w:rsidR="006D0238">
        <w:rPr>
          <w:sz w:val="26"/>
          <w:szCs w:val="26"/>
        </w:rPr>
        <w:noBreakHyphen/>
      </w:r>
      <w:r w:rsidR="007A419C" w:rsidRPr="00976D87">
        <w:rPr>
          <w:sz w:val="26"/>
          <w:szCs w:val="26"/>
        </w:rPr>
        <w:t>00924416 (June 4, 1993).</w:t>
      </w:r>
    </w:p>
    <w:p w:rsidR="00B52385" w:rsidRPr="00B61983" w:rsidRDefault="00B52385" w:rsidP="00245133">
      <w:pPr>
        <w:widowControl/>
        <w:spacing w:line="360" w:lineRule="auto"/>
        <w:rPr>
          <w:sz w:val="26"/>
          <w:szCs w:val="26"/>
        </w:rPr>
      </w:pPr>
    </w:p>
    <w:p w:rsidR="00A674F3" w:rsidRPr="00D46E22" w:rsidRDefault="00A674F3" w:rsidP="009A63B7">
      <w:pPr>
        <w:pStyle w:val="ListParagraph"/>
        <w:keepNext/>
        <w:keepLines/>
        <w:numPr>
          <w:ilvl w:val="0"/>
          <w:numId w:val="27"/>
        </w:numPr>
        <w:ind w:left="0"/>
        <w:rPr>
          <w:b/>
          <w:sz w:val="26"/>
          <w:szCs w:val="26"/>
        </w:rPr>
      </w:pPr>
      <w:r w:rsidRPr="00D46E22">
        <w:rPr>
          <w:b/>
          <w:sz w:val="26"/>
          <w:szCs w:val="26"/>
        </w:rPr>
        <w:lastRenderedPageBreak/>
        <w:t>Discussion</w:t>
      </w:r>
    </w:p>
    <w:p w:rsidR="00A674F3" w:rsidRDefault="00A674F3" w:rsidP="009A63B7">
      <w:pPr>
        <w:keepNext/>
        <w:keepLines/>
        <w:widowControl/>
        <w:spacing w:line="360" w:lineRule="auto"/>
        <w:ind w:firstLine="1440"/>
        <w:rPr>
          <w:sz w:val="26"/>
          <w:szCs w:val="26"/>
        </w:rPr>
      </w:pPr>
    </w:p>
    <w:p w:rsidR="00D36642" w:rsidRDefault="00A674F3" w:rsidP="009C64C0">
      <w:pPr>
        <w:widowControl/>
        <w:spacing w:line="360" w:lineRule="auto"/>
        <w:ind w:firstLine="1440"/>
        <w:rPr>
          <w:sz w:val="26"/>
          <w:szCs w:val="26"/>
        </w:rPr>
      </w:pPr>
      <w:r>
        <w:rPr>
          <w:sz w:val="26"/>
          <w:szCs w:val="26"/>
        </w:rPr>
        <w:t xml:space="preserve">As a preliminary consideration, we advise </w:t>
      </w:r>
      <w:r w:rsidR="00A20932">
        <w:rPr>
          <w:sz w:val="26"/>
          <w:szCs w:val="26"/>
        </w:rPr>
        <w:t xml:space="preserve">the </w:t>
      </w:r>
      <w:r>
        <w:rPr>
          <w:sz w:val="26"/>
          <w:szCs w:val="26"/>
        </w:rPr>
        <w:t xml:space="preserve">Parties </w:t>
      </w:r>
      <w:r w:rsidRPr="00001309">
        <w:rPr>
          <w:sz w:val="26"/>
          <w:szCs w:val="26"/>
        </w:rPr>
        <w:t xml:space="preserve">that any issue </w:t>
      </w:r>
      <w:r>
        <w:rPr>
          <w:sz w:val="26"/>
          <w:szCs w:val="26"/>
        </w:rPr>
        <w:t>t</w:t>
      </w:r>
      <w:r w:rsidRPr="00001309">
        <w:rPr>
          <w:sz w:val="26"/>
          <w:szCs w:val="26"/>
        </w:rPr>
        <w:t xml:space="preserve">hat we do not specifically address </w:t>
      </w:r>
      <w:r>
        <w:rPr>
          <w:sz w:val="26"/>
          <w:szCs w:val="26"/>
        </w:rPr>
        <w:t xml:space="preserve">in our disposition </w:t>
      </w:r>
      <w:r w:rsidRPr="00001309">
        <w:rPr>
          <w:sz w:val="26"/>
          <w:szCs w:val="26"/>
        </w:rPr>
        <w:t xml:space="preserve">should be deemed to have been duly considered and rejected without further discussion.  It is well settled that the Commission is not required to consider, expressly or at length, each contention or argument raised by the </w:t>
      </w:r>
      <w:r>
        <w:rPr>
          <w:sz w:val="26"/>
          <w:szCs w:val="26"/>
        </w:rPr>
        <w:t>P</w:t>
      </w:r>
      <w:r w:rsidRPr="00001309">
        <w:rPr>
          <w:sz w:val="26"/>
          <w:szCs w:val="26"/>
        </w:rPr>
        <w:t xml:space="preserve">arties.  </w:t>
      </w:r>
      <w:r w:rsidRPr="00001309">
        <w:rPr>
          <w:i/>
          <w:sz w:val="26"/>
          <w:szCs w:val="26"/>
        </w:rPr>
        <w:t>Consolidated Rail Corporation v. Pa. PUC</w:t>
      </w:r>
      <w:r w:rsidRPr="00001309">
        <w:rPr>
          <w:sz w:val="26"/>
          <w:szCs w:val="26"/>
        </w:rPr>
        <w:t xml:space="preserve">, 625 A.2d 741 (Pa. Cmwlth. 1993); </w:t>
      </w:r>
      <w:r w:rsidRPr="00001309">
        <w:rPr>
          <w:i/>
          <w:sz w:val="26"/>
          <w:szCs w:val="26"/>
        </w:rPr>
        <w:t>see also, generally</w:t>
      </w:r>
      <w:r w:rsidRPr="00001309">
        <w:rPr>
          <w:sz w:val="26"/>
          <w:szCs w:val="26"/>
        </w:rPr>
        <w:t xml:space="preserve">, </w:t>
      </w:r>
      <w:r w:rsidRPr="00001309">
        <w:rPr>
          <w:i/>
          <w:sz w:val="26"/>
          <w:szCs w:val="26"/>
        </w:rPr>
        <w:t>Univ. of Pa. v. Pa. PUC</w:t>
      </w:r>
      <w:r w:rsidRPr="00001309">
        <w:rPr>
          <w:sz w:val="26"/>
          <w:szCs w:val="26"/>
        </w:rPr>
        <w:t>, 485 A.2d 1217 (Pa. Cmwlth. 1984).</w:t>
      </w:r>
    </w:p>
    <w:p w:rsidR="00357D4A" w:rsidRDefault="00357D4A" w:rsidP="009C64C0">
      <w:pPr>
        <w:widowControl/>
        <w:spacing w:line="360" w:lineRule="auto"/>
        <w:ind w:firstLine="1440"/>
        <w:rPr>
          <w:sz w:val="26"/>
          <w:szCs w:val="26"/>
        </w:rPr>
      </w:pPr>
    </w:p>
    <w:p w:rsidR="00357D4A" w:rsidRPr="009C64C0" w:rsidRDefault="009C64C0" w:rsidP="009C64C0">
      <w:pPr>
        <w:keepNext/>
        <w:keepLines/>
        <w:spacing w:line="360" w:lineRule="auto"/>
        <w:rPr>
          <w:b/>
          <w:sz w:val="26"/>
          <w:szCs w:val="26"/>
        </w:rPr>
      </w:pPr>
      <w:r>
        <w:rPr>
          <w:b/>
          <w:sz w:val="26"/>
          <w:szCs w:val="26"/>
        </w:rPr>
        <w:t>A.</w:t>
      </w:r>
      <w:r>
        <w:rPr>
          <w:b/>
          <w:sz w:val="26"/>
          <w:szCs w:val="26"/>
        </w:rPr>
        <w:tab/>
        <w:t xml:space="preserve">The </w:t>
      </w:r>
      <w:r w:rsidR="00A674F3" w:rsidRPr="009C64C0">
        <w:rPr>
          <w:b/>
          <w:sz w:val="26"/>
          <w:szCs w:val="26"/>
        </w:rPr>
        <w:t>ALJ</w:t>
      </w:r>
      <w:r w:rsidR="00A656A8" w:rsidRPr="009C64C0">
        <w:rPr>
          <w:b/>
          <w:sz w:val="26"/>
          <w:szCs w:val="26"/>
        </w:rPr>
        <w:t>’</w:t>
      </w:r>
      <w:r w:rsidR="00A674F3" w:rsidRPr="009C64C0">
        <w:rPr>
          <w:b/>
          <w:sz w:val="26"/>
          <w:szCs w:val="26"/>
        </w:rPr>
        <w:t xml:space="preserve">s Recommendation in </w:t>
      </w:r>
      <w:r>
        <w:rPr>
          <w:b/>
          <w:sz w:val="26"/>
          <w:szCs w:val="26"/>
        </w:rPr>
        <w:t xml:space="preserve">the </w:t>
      </w:r>
      <w:r w:rsidR="00A674F3" w:rsidRPr="009C64C0">
        <w:rPr>
          <w:b/>
          <w:sz w:val="26"/>
          <w:szCs w:val="26"/>
        </w:rPr>
        <w:t>December 11, 2018 Order</w:t>
      </w:r>
    </w:p>
    <w:p w:rsidR="00D36642" w:rsidRDefault="00D36642" w:rsidP="009C64C0">
      <w:pPr>
        <w:keepNext/>
        <w:keepLines/>
        <w:widowControl/>
        <w:spacing w:line="360" w:lineRule="auto"/>
        <w:ind w:firstLine="1440"/>
        <w:rPr>
          <w:sz w:val="26"/>
          <w:szCs w:val="26"/>
        </w:rPr>
      </w:pPr>
    </w:p>
    <w:p w:rsidR="009F6159" w:rsidRDefault="00884232" w:rsidP="009C64C0">
      <w:pPr>
        <w:widowControl/>
        <w:kinsoku w:val="0"/>
        <w:overflowPunct w:val="0"/>
        <w:autoSpaceDE/>
        <w:autoSpaceDN/>
        <w:adjustRightInd/>
        <w:spacing w:line="360" w:lineRule="auto"/>
        <w:ind w:firstLine="1440"/>
        <w:textAlignment w:val="baseline"/>
        <w:rPr>
          <w:sz w:val="26"/>
          <w:szCs w:val="26"/>
        </w:rPr>
      </w:pPr>
      <w:r>
        <w:rPr>
          <w:sz w:val="26"/>
          <w:szCs w:val="26"/>
        </w:rPr>
        <w:t xml:space="preserve">Presiding ALJ Barnes has properly addressed those considerations necessary </w:t>
      </w:r>
      <w:r w:rsidR="005D1FC2">
        <w:rPr>
          <w:sz w:val="26"/>
          <w:szCs w:val="26"/>
        </w:rPr>
        <w:t>to obtain interim emergency relief</w:t>
      </w:r>
      <w:r w:rsidR="000B7F3E">
        <w:rPr>
          <w:sz w:val="26"/>
          <w:szCs w:val="26"/>
        </w:rPr>
        <w:t>.</w:t>
      </w:r>
    </w:p>
    <w:p w:rsidR="009F6159" w:rsidRDefault="009F6159" w:rsidP="00976D87">
      <w:pPr>
        <w:widowControl/>
        <w:kinsoku w:val="0"/>
        <w:overflowPunct w:val="0"/>
        <w:autoSpaceDE/>
        <w:autoSpaceDN/>
        <w:adjustRightInd/>
        <w:spacing w:line="360" w:lineRule="auto"/>
        <w:ind w:firstLine="1440"/>
        <w:textAlignment w:val="baseline"/>
        <w:rPr>
          <w:sz w:val="26"/>
          <w:szCs w:val="26"/>
        </w:rPr>
      </w:pPr>
    </w:p>
    <w:p w:rsidR="000B7F3E" w:rsidRDefault="000B7F3E" w:rsidP="00976D87">
      <w:pPr>
        <w:widowControl/>
        <w:kinsoku w:val="0"/>
        <w:overflowPunct w:val="0"/>
        <w:autoSpaceDE/>
        <w:autoSpaceDN/>
        <w:adjustRightInd/>
        <w:spacing w:line="360" w:lineRule="auto"/>
        <w:ind w:firstLine="1440"/>
        <w:textAlignment w:val="baseline"/>
        <w:rPr>
          <w:sz w:val="26"/>
          <w:szCs w:val="26"/>
        </w:rPr>
      </w:pPr>
      <w:r w:rsidRPr="00775F54">
        <w:rPr>
          <w:sz w:val="26"/>
          <w:szCs w:val="26"/>
        </w:rPr>
        <w:t xml:space="preserve">The standards that govern the issuance of interim emergency orders </w:t>
      </w:r>
      <w:r w:rsidR="00924C92">
        <w:rPr>
          <w:sz w:val="26"/>
          <w:szCs w:val="26"/>
        </w:rPr>
        <w:t>are set forth at</w:t>
      </w:r>
      <w:r w:rsidRPr="00775F54">
        <w:rPr>
          <w:sz w:val="26"/>
          <w:szCs w:val="26"/>
        </w:rPr>
        <w:t xml:space="preserve"> 52 Pa. Code § 3.6. </w:t>
      </w:r>
      <w:r w:rsidR="00426FF2">
        <w:rPr>
          <w:sz w:val="26"/>
          <w:szCs w:val="26"/>
        </w:rPr>
        <w:t xml:space="preserve"> </w:t>
      </w:r>
      <w:r w:rsidRPr="00775F54">
        <w:rPr>
          <w:sz w:val="26"/>
          <w:szCs w:val="26"/>
        </w:rPr>
        <w:t>Section 3.6 requires that a petition for interim emergency relief be supported by a verified statement of facts that establishes the existence of the need for emergency relief, including facts to support the following:</w:t>
      </w:r>
    </w:p>
    <w:p w:rsidR="00924C92" w:rsidRPr="00775F54" w:rsidRDefault="00924C92" w:rsidP="00976D87">
      <w:pPr>
        <w:widowControl/>
        <w:kinsoku w:val="0"/>
        <w:overflowPunct w:val="0"/>
        <w:autoSpaceDE/>
        <w:autoSpaceDN/>
        <w:adjustRightInd/>
        <w:spacing w:line="360" w:lineRule="auto"/>
        <w:ind w:firstLine="1440"/>
        <w:textAlignment w:val="baseline"/>
        <w:rPr>
          <w:sz w:val="26"/>
          <w:szCs w:val="26"/>
        </w:rPr>
      </w:pPr>
    </w:p>
    <w:p w:rsidR="000B7F3E" w:rsidRPr="00775F54" w:rsidRDefault="009C64C0" w:rsidP="009C64C0">
      <w:pPr>
        <w:widowControl/>
        <w:kinsoku w:val="0"/>
        <w:overflowPunct w:val="0"/>
        <w:autoSpaceDE/>
        <w:autoSpaceDN/>
        <w:adjustRightInd/>
        <w:ind w:left="1440" w:right="1440"/>
        <w:textAlignment w:val="baseline"/>
        <w:rPr>
          <w:spacing w:val="-4"/>
          <w:sz w:val="26"/>
          <w:szCs w:val="26"/>
        </w:rPr>
      </w:pPr>
      <w:r>
        <w:rPr>
          <w:spacing w:val="-4"/>
          <w:sz w:val="26"/>
          <w:szCs w:val="26"/>
        </w:rPr>
        <w:t>(1)</w:t>
      </w:r>
      <w:r>
        <w:rPr>
          <w:spacing w:val="-4"/>
          <w:sz w:val="26"/>
          <w:szCs w:val="26"/>
        </w:rPr>
        <w:tab/>
      </w:r>
      <w:r w:rsidR="000B7F3E" w:rsidRPr="00775F54">
        <w:rPr>
          <w:spacing w:val="-4"/>
          <w:sz w:val="26"/>
          <w:szCs w:val="26"/>
        </w:rPr>
        <w:t>The petitioner</w:t>
      </w:r>
      <w:r w:rsidR="00A656A8">
        <w:rPr>
          <w:spacing w:val="-4"/>
          <w:sz w:val="26"/>
          <w:szCs w:val="26"/>
        </w:rPr>
        <w:t>’</w:t>
      </w:r>
      <w:r w:rsidR="000B7F3E" w:rsidRPr="00775F54">
        <w:rPr>
          <w:spacing w:val="-4"/>
          <w:sz w:val="26"/>
          <w:szCs w:val="26"/>
        </w:rPr>
        <w:t>s right to relief is clear.</w:t>
      </w:r>
    </w:p>
    <w:p w:rsidR="000B7F3E" w:rsidRPr="00775F54" w:rsidRDefault="009C64C0" w:rsidP="009C64C0">
      <w:pPr>
        <w:widowControl/>
        <w:kinsoku w:val="0"/>
        <w:overflowPunct w:val="0"/>
        <w:autoSpaceDE/>
        <w:autoSpaceDN/>
        <w:adjustRightInd/>
        <w:ind w:left="1440" w:right="1440"/>
        <w:textAlignment w:val="baseline"/>
        <w:rPr>
          <w:spacing w:val="-4"/>
          <w:sz w:val="26"/>
          <w:szCs w:val="26"/>
        </w:rPr>
      </w:pPr>
      <w:r>
        <w:rPr>
          <w:spacing w:val="-4"/>
          <w:sz w:val="26"/>
          <w:szCs w:val="26"/>
        </w:rPr>
        <w:t>(2)</w:t>
      </w:r>
      <w:r>
        <w:rPr>
          <w:spacing w:val="-4"/>
          <w:sz w:val="26"/>
          <w:szCs w:val="26"/>
        </w:rPr>
        <w:tab/>
      </w:r>
      <w:r w:rsidR="000B7F3E" w:rsidRPr="00775F54">
        <w:rPr>
          <w:spacing w:val="-4"/>
          <w:sz w:val="26"/>
          <w:szCs w:val="26"/>
        </w:rPr>
        <w:t>The need for relief is immediate.</w:t>
      </w:r>
    </w:p>
    <w:p w:rsidR="000B7F3E" w:rsidRPr="00775F54" w:rsidRDefault="009C64C0" w:rsidP="009A63B7">
      <w:pPr>
        <w:keepNext/>
        <w:keepLines/>
        <w:widowControl/>
        <w:kinsoku w:val="0"/>
        <w:overflowPunct w:val="0"/>
        <w:autoSpaceDE/>
        <w:autoSpaceDN/>
        <w:adjustRightInd/>
        <w:ind w:left="1440" w:right="1440"/>
        <w:textAlignment w:val="baseline"/>
        <w:rPr>
          <w:spacing w:val="-4"/>
          <w:sz w:val="26"/>
          <w:szCs w:val="26"/>
        </w:rPr>
      </w:pPr>
      <w:r>
        <w:rPr>
          <w:spacing w:val="-4"/>
          <w:sz w:val="26"/>
          <w:szCs w:val="26"/>
        </w:rPr>
        <w:t>(3)</w:t>
      </w:r>
      <w:r>
        <w:rPr>
          <w:spacing w:val="-4"/>
          <w:sz w:val="26"/>
          <w:szCs w:val="26"/>
        </w:rPr>
        <w:tab/>
      </w:r>
      <w:r w:rsidR="000B7F3E" w:rsidRPr="00775F54">
        <w:rPr>
          <w:spacing w:val="-4"/>
          <w:sz w:val="26"/>
          <w:szCs w:val="26"/>
        </w:rPr>
        <w:t xml:space="preserve">The </w:t>
      </w:r>
      <w:r w:rsidR="000B7F3E" w:rsidRPr="002E5D34">
        <w:rPr>
          <w:spacing w:val="-4"/>
          <w:sz w:val="26"/>
          <w:szCs w:val="26"/>
        </w:rPr>
        <w:t>injury</w:t>
      </w:r>
      <w:r w:rsidR="000B7F3E" w:rsidRPr="00775F54">
        <w:rPr>
          <w:spacing w:val="-4"/>
          <w:sz w:val="26"/>
          <w:szCs w:val="26"/>
        </w:rPr>
        <w:t xml:space="preserve"> would be irreparable if relief is not granted.</w:t>
      </w:r>
    </w:p>
    <w:p w:rsidR="000B7F3E" w:rsidRDefault="009C64C0" w:rsidP="009A63B7">
      <w:pPr>
        <w:keepNext/>
        <w:keepLines/>
        <w:widowControl/>
        <w:kinsoku w:val="0"/>
        <w:overflowPunct w:val="0"/>
        <w:autoSpaceDE/>
        <w:autoSpaceDN/>
        <w:adjustRightInd/>
        <w:ind w:left="2160" w:right="1440" w:hanging="720"/>
        <w:textAlignment w:val="baseline"/>
        <w:rPr>
          <w:spacing w:val="-3"/>
          <w:sz w:val="26"/>
          <w:szCs w:val="26"/>
        </w:rPr>
      </w:pPr>
      <w:r>
        <w:rPr>
          <w:spacing w:val="-3"/>
          <w:sz w:val="26"/>
          <w:szCs w:val="26"/>
        </w:rPr>
        <w:t>(4)</w:t>
      </w:r>
      <w:r>
        <w:rPr>
          <w:spacing w:val="-3"/>
          <w:sz w:val="26"/>
          <w:szCs w:val="26"/>
        </w:rPr>
        <w:tab/>
      </w:r>
      <w:r w:rsidR="000B7F3E" w:rsidRPr="00775F54">
        <w:rPr>
          <w:spacing w:val="-3"/>
          <w:sz w:val="26"/>
          <w:szCs w:val="26"/>
        </w:rPr>
        <w:t>The relief requested is not injurious to the public interest.</w:t>
      </w:r>
    </w:p>
    <w:p w:rsidR="009C64C0" w:rsidRDefault="009C64C0" w:rsidP="009A63B7">
      <w:pPr>
        <w:keepNext/>
        <w:keepLines/>
        <w:widowControl/>
        <w:kinsoku w:val="0"/>
        <w:overflowPunct w:val="0"/>
        <w:autoSpaceDE/>
        <w:autoSpaceDN/>
        <w:adjustRightInd/>
        <w:ind w:left="1440"/>
        <w:textAlignment w:val="baseline"/>
        <w:rPr>
          <w:spacing w:val="-3"/>
          <w:sz w:val="26"/>
          <w:szCs w:val="26"/>
        </w:rPr>
      </w:pPr>
    </w:p>
    <w:p w:rsidR="009C64C0" w:rsidRPr="00775F54" w:rsidRDefault="009C64C0" w:rsidP="009A63B7">
      <w:pPr>
        <w:keepNext/>
        <w:keepLines/>
        <w:widowControl/>
        <w:kinsoku w:val="0"/>
        <w:overflowPunct w:val="0"/>
        <w:autoSpaceDE/>
        <w:autoSpaceDN/>
        <w:adjustRightInd/>
        <w:ind w:left="1440"/>
        <w:textAlignment w:val="baseline"/>
        <w:rPr>
          <w:spacing w:val="-3"/>
          <w:sz w:val="26"/>
          <w:szCs w:val="26"/>
        </w:rPr>
      </w:pPr>
    </w:p>
    <w:p w:rsidR="000B7F3E" w:rsidRDefault="000B7F3E" w:rsidP="009C64C0">
      <w:pPr>
        <w:widowControl/>
        <w:kinsoku w:val="0"/>
        <w:overflowPunct w:val="0"/>
        <w:autoSpaceDE/>
        <w:autoSpaceDN/>
        <w:adjustRightInd/>
        <w:textAlignment w:val="baseline"/>
        <w:rPr>
          <w:spacing w:val="-4"/>
          <w:sz w:val="26"/>
          <w:szCs w:val="26"/>
        </w:rPr>
      </w:pPr>
      <w:r w:rsidRPr="00775F54">
        <w:rPr>
          <w:spacing w:val="-4"/>
          <w:sz w:val="26"/>
          <w:szCs w:val="26"/>
        </w:rPr>
        <w:t>52 Pa. Code § 3.6 (b).</w:t>
      </w:r>
    </w:p>
    <w:p w:rsidR="00FD2C09" w:rsidRPr="00775F54" w:rsidRDefault="00FD2C09" w:rsidP="00976D87">
      <w:pPr>
        <w:widowControl/>
        <w:kinsoku w:val="0"/>
        <w:overflowPunct w:val="0"/>
        <w:autoSpaceDE/>
        <w:autoSpaceDN/>
        <w:adjustRightInd/>
        <w:spacing w:line="360" w:lineRule="auto"/>
        <w:ind w:firstLine="1440"/>
        <w:textAlignment w:val="baseline"/>
        <w:rPr>
          <w:spacing w:val="-4"/>
          <w:sz w:val="26"/>
          <w:szCs w:val="26"/>
        </w:rPr>
      </w:pPr>
    </w:p>
    <w:p w:rsidR="000B7F3E" w:rsidRDefault="000B7F3E" w:rsidP="00976D87">
      <w:pPr>
        <w:widowControl/>
        <w:kinsoku w:val="0"/>
        <w:overflowPunct w:val="0"/>
        <w:autoSpaceDE/>
        <w:autoSpaceDN/>
        <w:adjustRightInd/>
        <w:spacing w:line="360" w:lineRule="auto"/>
        <w:ind w:firstLine="1440"/>
        <w:textAlignment w:val="baseline"/>
        <w:rPr>
          <w:sz w:val="24"/>
          <w:szCs w:val="24"/>
        </w:rPr>
      </w:pPr>
      <w:r w:rsidRPr="00775F54">
        <w:rPr>
          <w:sz w:val="26"/>
          <w:szCs w:val="26"/>
        </w:rPr>
        <w:t xml:space="preserve">The Commission may grant interim emergency relief only when </w:t>
      </w:r>
      <w:r w:rsidR="00A8368E">
        <w:rPr>
          <w:sz w:val="26"/>
          <w:szCs w:val="26"/>
        </w:rPr>
        <w:t>all</w:t>
      </w:r>
      <w:r w:rsidRPr="00775F54">
        <w:rPr>
          <w:i/>
          <w:iCs/>
          <w:sz w:val="26"/>
          <w:szCs w:val="26"/>
        </w:rPr>
        <w:t xml:space="preserve"> </w:t>
      </w:r>
      <w:r w:rsidRPr="00775F54">
        <w:rPr>
          <w:sz w:val="26"/>
          <w:szCs w:val="26"/>
        </w:rPr>
        <w:t>the foregoing elements exist.</w:t>
      </w:r>
      <w:r w:rsidR="00A8368E">
        <w:rPr>
          <w:sz w:val="26"/>
          <w:szCs w:val="26"/>
        </w:rPr>
        <w:t xml:space="preserve"> </w:t>
      </w:r>
      <w:r w:rsidRPr="00775F54">
        <w:rPr>
          <w:sz w:val="26"/>
          <w:szCs w:val="26"/>
        </w:rPr>
        <w:t xml:space="preserve"> </w:t>
      </w:r>
      <w:r w:rsidRPr="00775F54">
        <w:rPr>
          <w:i/>
          <w:iCs/>
          <w:sz w:val="26"/>
          <w:szCs w:val="26"/>
        </w:rPr>
        <w:t>Glade Park East Home Owners Association v. Pa. PUC</w:t>
      </w:r>
      <w:r w:rsidRPr="00775F54">
        <w:rPr>
          <w:sz w:val="26"/>
          <w:szCs w:val="26"/>
        </w:rPr>
        <w:t>, 628 A.2d 468, 473 (Pa. Cmwlth. 1993).</w:t>
      </w:r>
      <w:r w:rsidR="00A8368E">
        <w:rPr>
          <w:sz w:val="26"/>
          <w:szCs w:val="26"/>
        </w:rPr>
        <w:t xml:space="preserve"> </w:t>
      </w:r>
      <w:r w:rsidRPr="00775F54">
        <w:rPr>
          <w:sz w:val="26"/>
          <w:szCs w:val="26"/>
        </w:rPr>
        <w:t xml:space="preserve"> </w:t>
      </w:r>
      <w:r w:rsidR="00A8368E">
        <w:rPr>
          <w:sz w:val="26"/>
          <w:szCs w:val="26"/>
        </w:rPr>
        <w:t>As</w:t>
      </w:r>
      <w:r w:rsidRPr="00775F54">
        <w:rPr>
          <w:sz w:val="26"/>
          <w:szCs w:val="26"/>
        </w:rPr>
        <w:t xml:space="preserve"> to the first element, </w:t>
      </w:r>
      <w:r w:rsidR="00A8368E">
        <w:rPr>
          <w:sz w:val="26"/>
          <w:szCs w:val="26"/>
        </w:rPr>
        <w:t>whether the petitioner</w:t>
      </w:r>
      <w:r w:rsidR="00A656A8">
        <w:rPr>
          <w:sz w:val="26"/>
          <w:szCs w:val="26"/>
        </w:rPr>
        <w:t>’</w:t>
      </w:r>
      <w:r w:rsidR="00A8368E">
        <w:rPr>
          <w:sz w:val="26"/>
          <w:szCs w:val="26"/>
        </w:rPr>
        <w:t xml:space="preserve">s right </w:t>
      </w:r>
      <w:r w:rsidR="00A8368E">
        <w:rPr>
          <w:sz w:val="26"/>
          <w:szCs w:val="26"/>
        </w:rPr>
        <w:lastRenderedPageBreak/>
        <w:t xml:space="preserve">to relief is clear, </w:t>
      </w:r>
      <w:r w:rsidRPr="00775F54">
        <w:rPr>
          <w:sz w:val="26"/>
          <w:szCs w:val="26"/>
        </w:rPr>
        <w:t>it is not necessary to determine the merits of the controversy in order to find that a petitioner</w:t>
      </w:r>
      <w:r w:rsidR="00A656A8">
        <w:rPr>
          <w:sz w:val="26"/>
          <w:szCs w:val="26"/>
        </w:rPr>
        <w:t>’</w:t>
      </w:r>
      <w:r w:rsidRPr="00775F54">
        <w:rPr>
          <w:sz w:val="26"/>
          <w:szCs w:val="26"/>
        </w:rPr>
        <w:t>s right to relief is clear</w:t>
      </w:r>
      <w:r w:rsidR="00A8368E">
        <w:rPr>
          <w:sz w:val="26"/>
          <w:szCs w:val="26"/>
        </w:rPr>
        <w:t>.</w:t>
      </w:r>
      <w:r w:rsidRPr="00775F54">
        <w:rPr>
          <w:sz w:val="26"/>
          <w:szCs w:val="26"/>
        </w:rPr>
        <w:t xml:space="preserve"> </w:t>
      </w:r>
      <w:r w:rsidR="00A8368E">
        <w:rPr>
          <w:sz w:val="26"/>
          <w:szCs w:val="26"/>
        </w:rPr>
        <w:t xml:space="preserve"> R</w:t>
      </w:r>
      <w:r w:rsidRPr="00775F54">
        <w:rPr>
          <w:sz w:val="26"/>
          <w:szCs w:val="26"/>
        </w:rPr>
        <w:t xml:space="preserve">ather, the only required determination is that the petition raises substantial legal questions. </w:t>
      </w:r>
      <w:r w:rsidRPr="00775F54">
        <w:rPr>
          <w:i/>
          <w:iCs/>
          <w:sz w:val="26"/>
          <w:szCs w:val="26"/>
        </w:rPr>
        <w:t>T.W. Phillips Gas and Oil v. Peoples Natural Gas</w:t>
      </w:r>
      <w:r w:rsidRPr="00775F54">
        <w:rPr>
          <w:sz w:val="26"/>
          <w:szCs w:val="26"/>
        </w:rPr>
        <w:t>, 492 A.2d 776 (Pa. Cmwlth. 1985) (</w:t>
      </w:r>
      <w:r w:rsidRPr="00775F54">
        <w:rPr>
          <w:i/>
          <w:iCs/>
          <w:sz w:val="26"/>
          <w:szCs w:val="26"/>
        </w:rPr>
        <w:t>T.W. Phillips</w:t>
      </w:r>
      <w:r w:rsidRPr="00775F54">
        <w:rPr>
          <w:sz w:val="26"/>
          <w:szCs w:val="26"/>
        </w:rPr>
        <w:t>).</w:t>
      </w:r>
    </w:p>
    <w:p w:rsidR="00A674F3" w:rsidRDefault="00A674F3" w:rsidP="00976D87">
      <w:pPr>
        <w:widowControl/>
        <w:spacing w:line="360" w:lineRule="auto"/>
        <w:ind w:firstLine="1440"/>
        <w:rPr>
          <w:sz w:val="26"/>
          <w:szCs w:val="26"/>
        </w:rPr>
      </w:pPr>
    </w:p>
    <w:p w:rsidR="00851AB6" w:rsidRPr="00096353" w:rsidRDefault="00851AB6" w:rsidP="00976D87">
      <w:pPr>
        <w:pStyle w:val="FootnoteText"/>
        <w:ind w:firstLine="1440"/>
        <w:jc w:val="left"/>
        <w:rPr>
          <w:spacing w:val="-1"/>
          <w:sz w:val="26"/>
          <w:szCs w:val="26"/>
        </w:rPr>
      </w:pPr>
      <w:r w:rsidRPr="00096353">
        <w:rPr>
          <w:sz w:val="26"/>
          <w:szCs w:val="26"/>
        </w:rPr>
        <w:t xml:space="preserve">We note that presiding ALJ Barnes </w:t>
      </w:r>
      <w:r w:rsidR="00C43204" w:rsidRPr="00096353">
        <w:rPr>
          <w:sz w:val="26"/>
          <w:szCs w:val="26"/>
        </w:rPr>
        <w:t xml:space="preserve">made </w:t>
      </w:r>
      <w:r w:rsidR="00096353">
        <w:rPr>
          <w:sz w:val="26"/>
          <w:szCs w:val="26"/>
        </w:rPr>
        <w:t xml:space="preserve">a </w:t>
      </w:r>
      <w:r w:rsidR="00C43204" w:rsidRPr="00096353">
        <w:rPr>
          <w:sz w:val="26"/>
          <w:szCs w:val="26"/>
        </w:rPr>
        <w:t xml:space="preserve">specific reference to </w:t>
      </w:r>
      <w:r w:rsidR="007E2A60" w:rsidRPr="007E2A60">
        <w:rPr>
          <w:sz w:val="26"/>
          <w:szCs w:val="26"/>
        </w:rPr>
        <w:t>Sunoco</w:t>
      </w:r>
      <w:r w:rsidR="00A656A8">
        <w:rPr>
          <w:sz w:val="26"/>
          <w:szCs w:val="26"/>
        </w:rPr>
        <w:t>’</w:t>
      </w:r>
      <w:r w:rsidR="007E2A60" w:rsidRPr="007E2A60">
        <w:rPr>
          <w:sz w:val="26"/>
          <w:szCs w:val="26"/>
        </w:rPr>
        <w:t>s representation</w:t>
      </w:r>
      <w:r w:rsidRPr="00096353">
        <w:rPr>
          <w:sz w:val="26"/>
          <w:szCs w:val="26"/>
        </w:rPr>
        <w:t xml:space="preserve"> </w:t>
      </w:r>
      <w:r w:rsidR="00577718" w:rsidRPr="00096353">
        <w:rPr>
          <w:sz w:val="26"/>
          <w:szCs w:val="26"/>
        </w:rPr>
        <w:t xml:space="preserve">of the opinion of the </w:t>
      </w:r>
      <w:r w:rsidRPr="00096353">
        <w:rPr>
          <w:sz w:val="26"/>
          <w:szCs w:val="26"/>
        </w:rPr>
        <w:t>Commission</w:t>
      </w:r>
      <w:r w:rsidR="00A656A8">
        <w:rPr>
          <w:sz w:val="26"/>
          <w:szCs w:val="26"/>
        </w:rPr>
        <w:t>’</w:t>
      </w:r>
      <w:r w:rsidRPr="00096353">
        <w:rPr>
          <w:sz w:val="26"/>
          <w:szCs w:val="26"/>
        </w:rPr>
        <w:t xml:space="preserve">s BI&amp;E </w:t>
      </w:r>
      <w:r w:rsidR="00096353">
        <w:rPr>
          <w:sz w:val="26"/>
          <w:szCs w:val="26"/>
        </w:rPr>
        <w:t xml:space="preserve">when she </w:t>
      </w:r>
      <w:r w:rsidRPr="00096353">
        <w:rPr>
          <w:sz w:val="26"/>
          <w:szCs w:val="26"/>
        </w:rPr>
        <w:t>stat</w:t>
      </w:r>
      <w:r w:rsidR="00096353">
        <w:rPr>
          <w:sz w:val="26"/>
          <w:szCs w:val="26"/>
        </w:rPr>
        <w:t>ed</w:t>
      </w:r>
      <w:r w:rsidRPr="00096353">
        <w:rPr>
          <w:sz w:val="26"/>
          <w:szCs w:val="26"/>
        </w:rPr>
        <w:t>, “</w:t>
      </w:r>
      <w:r w:rsidRPr="00096353">
        <w:rPr>
          <w:spacing w:val="-1"/>
          <w:sz w:val="26"/>
          <w:szCs w:val="26"/>
        </w:rPr>
        <w:t>Further, Sunoco argues the Commission</w:t>
      </w:r>
      <w:r w:rsidR="00A656A8">
        <w:rPr>
          <w:spacing w:val="-1"/>
          <w:sz w:val="26"/>
          <w:szCs w:val="26"/>
        </w:rPr>
        <w:t>’</w:t>
      </w:r>
      <w:r w:rsidRPr="00096353">
        <w:rPr>
          <w:spacing w:val="-1"/>
          <w:sz w:val="26"/>
          <w:szCs w:val="26"/>
        </w:rPr>
        <w:t xml:space="preserve">s Bureau of Investigation and Enforcement has acknowledged that the 12-inch pipeline is safe to operate.” </w:t>
      </w:r>
      <w:r w:rsidRPr="00096353">
        <w:rPr>
          <w:i/>
          <w:spacing w:val="-1"/>
          <w:sz w:val="26"/>
          <w:szCs w:val="26"/>
        </w:rPr>
        <w:t>Order</w:t>
      </w:r>
      <w:r w:rsidRPr="00096353">
        <w:rPr>
          <w:spacing w:val="-1"/>
          <w:sz w:val="26"/>
          <w:szCs w:val="26"/>
        </w:rPr>
        <w:t xml:space="preserve"> at</w:t>
      </w:r>
      <w:r w:rsidR="009C64C0">
        <w:rPr>
          <w:spacing w:val="-1"/>
          <w:sz w:val="26"/>
          <w:szCs w:val="26"/>
        </w:rPr>
        <w:t xml:space="preserve"> </w:t>
      </w:r>
      <w:r w:rsidRPr="00096353">
        <w:rPr>
          <w:spacing w:val="-1"/>
          <w:sz w:val="26"/>
          <w:szCs w:val="26"/>
        </w:rPr>
        <w:t>2.</w:t>
      </w:r>
    </w:p>
    <w:p w:rsidR="00851AB6" w:rsidRDefault="00851AB6" w:rsidP="00096353">
      <w:pPr>
        <w:pStyle w:val="FootnoteText"/>
        <w:ind w:firstLine="1440"/>
        <w:jc w:val="left"/>
      </w:pPr>
    </w:p>
    <w:p w:rsidR="001F0B5B" w:rsidRDefault="001F0B5B" w:rsidP="00976D87">
      <w:pPr>
        <w:widowControl/>
        <w:spacing w:line="360" w:lineRule="auto"/>
        <w:ind w:firstLine="1440"/>
        <w:rPr>
          <w:sz w:val="26"/>
          <w:szCs w:val="26"/>
        </w:rPr>
      </w:pPr>
      <w:r>
        <w:rPr>
          <w:sz w:val="26"/>
          <w:szCs w:val="26"/>
        </w:rPr>
        <w:t xml:space="preserve">On consideration of the </w:t>
      </w:r>
      <w:r w:rsidR="0010247D">
        <w:rPr>
          <w:sz w:val="26"/>
          <w:szCs w:val="26"/>
        </w:rPr>
        <w:t xml:space="preserve">pleadings, </w:t>
      </w:r>
      <w:r>
        <w:rPr>
          <w:sz w:val="26"/>
          <w:szCs w:val="26"/>
        </w:rPr>
        <w:t xml:space="preserve">testimony and exhibits of the Parties, ALJ Barnes recommended that the Petition seeking interim emergency relief be denied.  The presiding ALJ was not persuaded that </w:t>
      </w:r>
      <w:r w:rsidR="00C32DBB">
        <w:rPr>
          <w:sz w:val="26"/>
          <w:szCs w:val="26"/>
        </w:rPr>
        <w:t xml:space="preserve">the </w:t>
      </w:r>
      <w:r>
        <w:rPr>
          <w:sz w:val="26"/>
          <w:szCs w:val="26"/>
        </w:rPr>
        <w:t>Petitioners established the requisite existence of an “emergency”</w:t>
      </w:r>
      <w:r w:rsidR="002871A4">
        <w:rPr>
          <w:rStyle w:val="FootnoteReference"/>
          <w:sz w:val="26"/>
          <w:szCs w:val="26"/>
        </w:rPr>
        <w:footnoteReference w:id="8"/>
      </w:r>
      <w:r>
        <w:rPr>
          <w:sz w:val="26"/>
          <w:szCs w:val="26"/>
        </w:rPr>
        <w:t xml:space="preserve"> so as to support granting interlocutory injunctive relief under the Commission</w:t>
      </w:r>
      <w:r w:rsidR="00A656A8">
        <w:rPr>
          <w:sz w:val="26"/>
          <w:szCs w:val="26"/>
        </w:rPr>
        <w:t>’</w:t>
      </w:r>
      <w:r>
        <w:rPr>
          <w:sz w:val="26"/>
          <w:szCs w:val="26"/>
        </w:rPr>
        <w:t xml:space="preserve">s </w:t>
      </w:r>
      <w:r w:rsidR="00C32DBB">
        <w:rPr>
          <w:sz w:val="26"/>
          <w:szCs w:val="26"/>
        </w:rPr>
        <w:t>r</w:t>
      </w:r>
      <w:r>
        <w:rPr>
          <w:sz w:val="26"/>
          <w:szCs w:val="26"/>
        </w:rPr>
        <w:t>egulations:</w:t>
      </w:r>
    </w:p>
    <w:p w:rsidR="001F0B5B" w:rsidRDefault="001F0B5B" w:rsidP="00976D87">
      <w:pPr>
        <w:widowControl/>
        <w:spacing w:line="360" w:lineRule="auto"/>
        <w:ind w:firstLine="1440"/>
        <w:rPr>
          <w:sz w:val="26"/>
          <w:szCs w:val="26"/>
        </w:rPr>
      </w:pPr>
    </w:p>
    <w:p w:rsidR="001F0B5B" w:rsidRPr="00B11FEB" w:rsidRDefault="001F0B5B" w:rsidP="00976D87">
      <w:pPr>
        <w:widowControl/>
        <w:kinsoku w:val="0"/>
        <w:overflowPunct w:val="0"/>
        <w:autoSpaceDE/>
        <w:autoSpaceDN/>
        <w:adjustRightInd/>
        <w:ind w:left="1440" w:right="1440"/>
        <w:textAlignment w:val="baseline"/>
        <w:rPr>
          <w:sz w:val="26"/>
          <w:szCs w:val="26"/>
        </w:rPr>
      </w:pPr>
      <w:r w:rsidRPr="00B11FEB">
        <w:rPr>
          <w:sz w:val="26"/>
          <w:szCs w:val="26"/>
        </w:rPr>
        <w:t>Without evidence regarding pipeline integrity, the risk or probability of fatalities regarding ME1 or ME2, or evidence of past releases along the Mariner East Project, Petitioners have failed to show a clear and present a danger to human life or property within the meaning of 52 Pa. Code §3.1. Petitioners</w:t>
      </w:r>
      <w:r w:rsidR="00A656A8">
        <w:rPr>
          <w:sz w:val="26"/>
          <w:szCs w:val="26"/>
        </w:rPr>
        <w:t>’</w:t>
      </w:r>
      <w:r w:rsidRPr="00B11FEB">
        <w:rPr>
          <w:sz w:val="26"/>
          <w:szCs w:val="26"/>
        </w:rPr>
        <w:t xml:space="preserve"> claims and arguments as to the hypothetical consequences of a release from the pipelines have little foundation. </w:t>
      </w:r>
      <w:r w:rsidR="00096353">
        <w:rPr>
          <w:sz w:val="26"/>
          <w:szCs w:val="26"/>
        </w:rPr>
        <w:t xml:space="preserve"> </w:t>
      </w:r>
      <w:r w:rsidRPr="00B11FEB">
        <w:rPr>
          <w:sz w:val="26"/>
          <w:szCs w:val="26"/>
        </w:rPr>
        <w:t>I have considered the photographs showing proximity of residences and schools to the pipelines in Exhibits P-1(a)(b) and(c), as well as the testimonies of Ms.</w:t>
      </w:r>
      <w:r w:rsidR="00096353">
        <w:rPr>
          <w:sz w:val="26"/>
          <w:szCs w:val="26"/>
        </w:rPr>
        <w:t> </w:t>
      </w:r>
      <w:r w:rsidRPr="00B11FEB">
        <w:rPr>
          <w:sz w:val="26"/>
          <w:szCs w:val="26"/>
        </w:rPr>
        <w:t xml:space="preserve">Harkins, Mr. Walsh, Ms. Hughes, and Mr. Hubbard, all of whom I find credible to find there are high consequence areas in Chester and Delaware Counties where the Mariner </w:t>
      </w:r>
      <w:r w:rsidRPr="00B11FEB">
        <w:rPr>
          <w:sz w:val="26"/>
          <w:szCs w:val="26"/>
        </w:rPr>
        <w:lastRenderedPageBreak/>
        <w:t xml:space="preserve">East pipelines traverse. </w:t>
      </w:r>
      <w:r w:rsidR="00096353">
        <w:rPr>
          <w:sz w:val="26"/>
          <w:szCs w:val="26"/>
        </w:rPr>
        <w:t xml:space="preserve"> </w:t>
      </w:r>
      <w:r w:rsidRPr="00B11FEB">
        <w:rPr>
          <w:sz w:val="26"/>
          <w:szCs w:val="26"/>
        </w:rPr>
        <w:t>Even Mr. Zurcher testified this case involves high consequence areas.</w:t>
      </w:r>
    </w:p>
    <w:p w:rsidR="001F0B5B" w:rsidRDefault="001F0B5B" w:rsidP="00976D87">
      <w:pPr>
        <w:widowControl/>
        <w:kinsoku w:val="0"/>
        <w:overflowPunct w:val="0"/>
        <w:ind w:left="1440" w:right="1440"/>
        <w:textAlignment w:val="baseline"/>
        <w:rPr>
          <w:sz w:val="26"/>
          <w:szCs w:val="26"/>
        </w:rPr>
      </w:pPr>
    </w:p>
    <w:p w:rsidR="001F0B5B" w:rsidRDefault="001F0B5B" w:rsidP="00976D87">
      <w:pPr>
        <w:widowControl/>
        <w:kinsoku w:val="0"/>
        <w:overflowPunct w:val="0"/>
        <w:autoSpaceDE/>
        <w:autoSpaceDN/>
        <w:adjustRightInd/>
        <w:ind w:left="1440" w:right="1440"/>
        <w:textAlignment w:val="baseline"/>
        <w:rPr>
          <w:sz w:val="26"/>
          <w:szCs w:val="26"/>
        </w:rPr>
      </w:pPr>
      <w:r w:rsidRPr="00B11FEB">
        <w:rPr>
          <w:sz w:val="26"/>
          <w:szCs w:val="26"/>
        </w:rPr>
        <w:t xml:space="preserve">However, the </w:t>
      </w:r>
      <w:r w:rsidRPr="00B11FEB">
        <w:rPr>
          <w:i/>
          <w:iCs/>
          <w:sz w:val="26"/>
          <w:szCs w:val="26"/>
        </w:rPr>
        <w:t xml:space="preserve">Rupture of Hazardous Liquid Pipeline With Release and Ignition of Propane, Carmichael, Mississippi, November 1, 2017, Accident Report </w:t>
      </w:r>
      <w:r w:rsidRPr="00B11FEB">
        <w:rPr>
          <w:sz w:val="26"/>
          <w:szCs w:val="26"/>
        </w:rPr>
        <w:t xml:space="preserve">(Exhibit P-6) was already deemed insufficient support for interim emergency relief in the </w:t>
      </w:r>
      <w:r w:rsidRPr="00B11FEB">
        <w:rPr>
          <w:i/>
          <w:iCs/>
          <w:sz w:val="26"/>
          <w:szCs w:val="26"/>
        </w:rPr>
        <w:t xml:space="preserve">Dinniman </w:t>
      </w:r>
      <w:r w:rsidRPr="00B11FEB">
        <w:rPr>
          <w:sz w:val="26"/>
          <w:szCs w:val="26"/>
        </w:rPr>
        <w:t>matter.</w:t>
      </w:r>
      <w:r w:rsidR="00096353">
        <w:rPr>
          <w:sz w:val="26"/>
          <w:szCs w:val="26"/>
        </w:rPr>
        <w:t xml:space="preserve"> </w:t>
      </w:r>
      <w:r w:rsidRPr="00B11FEB">
        <w:rPr>
          <w:sz w:val="26"/>
          <w:szCs w:val="26"/>
        </w:rPr>
        <w:t xml:space="preserve"> Exhibit SPLP 10 at 34. </w:t>
      </w:r>
      <w:r w:rsidR="00096353">
        <w:rPr>
          <w:sz w:val="26"/>
          <w:szCs w:val="26"/>
        </w:rPr>
        <w:t xml:space="preserve"> </w:t>
      </w:r>
      <w:r w:rsidRPr="00B11FEB">
        <w:rPr>
          <w:sz w:val="26"/>
          <w:szCs w:val="26"/>
        </w:rPr>
        <w:t>Injunctive relief requires sufficient evidence to demonstrate that an emergency</w:t>
      </w:r>
      <w:r w:rsidR="00096353">
        <w:rPr>
          <w:sz w:val="26"/>
          <w:szCs w:val="26"/>
        </w:rPr>
        <w:t xml:space="preserve"> </w:t>
      </w:r>
      <w:r w:rsidRPr="00B11FEB">
        <w:rPr>
          <w:sz w:val="26"/>
          <w:szCs w:val="26"/>
        </w:rPr>
        <w:t xml:space="preserve">condition exists, that it is more probable than not that an emergency will occur imminently, and that it is necessary to preserve the </w:t>
      </w:r>
      <w:r w:rsidRPr="00B11FEB">
        <w:rPr>
          <w:i/>
          <w:iCs/>
          <w:sz w:val="26"/>
          <w:szCs w:val="26"/>
        </w:rPr>
        <w:t xml:space="preserve">status quo </w:t>
      </w:r>
      <w:r w:rsidRPr="00B11FEB">
        <w:rPr>
          <w:sz w:val="26"/>
          <w:szCs w:val="26"/>
        </w:rPr>
        <w:t>before the Commission</w:t>
      </w:r>
      <w:r w:rsidR="00A656A8">
        <w:rPr>
          <w:sz w:val="26"/>
          <w:szCs w:val="26"/>
        </w:rPr>
        <w:t>’</w:t>
      </w:r>
      <w:r w:rsidRPr="00B11FEB">
        <w:rPr>
          <w:sz w:val="26"/>
          <w:szCs w:val="26"/>
        </w:rPr>
        <w:t xml:space="preserve">s next public meeting. </w:t>
      </w:r>
      <w:r w:rsidR="00096353">
        <w:rPr>
          <w:sz w:val="26"/>
          <w:szCs w:val="26"/>
        </w:rPr>
        <w:t xml:space="preserve"> </w:t>
      </w:r>
      <w:r w:rsidRPr="00B11FEB">
        <w:rPr>
          <w:i/>
          <w:iCs/>
          <w:sz w:val="26"/>
          <w:szCs w:val="26"/>
        </w:rPr>
        <w:t xml:space="preserve">See </w:t>
      </w:r>
      <w:r w:rsidRPr="00B11FEB">
        <w:rPr>
          <w:sz w:val="26"/>
          <w:szCs w:val="26"/>
        </w:rPr>
        <w:t>52 Pa. Code § 3.1 (definition of “emergency” that requires action before next Commission public meeting);</w:t>
      </w:r>
      <w:r w:rsidR="00096353">
        <w:rPr>
          <w:sz w:val="26"/>
          <w:szCs w:val="26"/>
        </w:rPr>
        <w:t xml:space="preserve"> </w:t>
      </w:r>
      <w:r w:rsidRPr="00B11FEB">
        <w:rPr>
          <w:i/>
          <w:iCs/>
          <w:sz w:val="26"/>
          <w:szCs w:val="26"/>
        </w:rPr>
        <w:t>see also Petition of Norfolk Southern Railway Co.</w:t>
      </w:r>
      <w:r w:rsidRPr="00B11FEB">
        <w:rPr>
          <w:sz w:val="26"/>
          <w:szCs w:val="26"/>
        </w:rPr>
        <w:t>, 2011 WL 612282 at *12 (“the purpose of emergency relief is to preserve the status quo pending the disposition of the underlying proceeding”).</w:t>
      </w:r>
    </w:p>
    <w:p w:rsidR="00096353" w:rsidRDefault="00096353" w:rsidP="00976D87">
      <w:pPr>
        <w:widowControl/>
        <w:kinsoku w:val="0"/>
        <w:overflowPunct w:val="0"/>
        <w:autoSpaceDE/>
        <w:autoSpaceDN/>
        <w:adjustRightInd/>
        <w:ind w:left="1440" w:right="1440"/>
        <w:textAlignment w:val="baseline"/>
        <w:rPr>
          <w:sz w:val="26"/>
          <w:szCs w:val="26"/>
        </w:rPr>
      </w:pPr>
    </w:p>
    <w:p w:rsidR="00096353" w:rsidRPr="00B11FEB" w:rsidRDefault="00096353" w:rsidP="00976D87">
      <w:pPr>
        <w:widowControl/>
        <w:kinsoku w:val="0"/>
        <w:overflowPunct w:val="0"/>
        <w:autoSpaceDE/>
        <w:autoSpaceDN/>
        <w:adjustRightInd/>
        <w:ind w:left="1440" w:right="1440"/>
        <w:textAlignment w:val="baseline"/>
        <w:rPr>
          <w:sz w:val="26"/>
          <w:szCs w:val="26"/>
        </w:rPr>
      </w:pPr>
    </w:p>
    <w:p w:rsidR="001F0B5B" w:rsidRDefault="001F0B5B" w:rsidP="009A63B7">
      <w:pPr>
        <w:widowControl/>
        <w:kinsoku w:val="0"/>
        <w:overflowPunct w:val="0"/>
        <w:spacing w:line="360" w:lineRule="auto"/>
        <w:textAlignment w:val="baseline"/>
        <w:rPr>
          <w:bCs/>
          <w:spacing w:val="-7"/>
          <w:sz w:val="26"/>
          <w:szCs w:val="26"/>
        </w:rPr>
      </w:pPr>
      <w:r w:rsidRPr="00B11FEB">
        <w:rPr>
          <w:bCs/>
          <w:i/>
          <w:spacing w:val="-7"/>
          <w:sz w:val="26"/>
          <w:szCs w:val="26"/>
        </w:rPr>
        <w:t>Order</w:t>
      </w:r>
      <w:r>
        <w:rPr>
          <w:bCs/>
          <w:spacing w:val="-7"/>
          <w:sz w:val="26"/>
          <w:szCs w:val="26"/>
        </w:rPr>
        <w:t xml:space="preserve"> at </w:t>
      </w:r>
      <w:r w:rsidR="00426FF2">
        <w:rPr>
          <w:bCs/>
          <w:spacing w:val="-7"/>
          <w:sz w:val="26"/>
          <w:szCs w:val="26"/>
        </w:rPr>
        <w:t>11-12.</w:t>
      </w:r>
    </w:p>
    <w:p w:rsidR="001F0B5B" w:rsidRDefault="001F0B5B" w:rsidP="009A63B7">
      <w:pPr>
        <w:widowControl/>
        <w:spacing w:line="360" w:lineRule="auto"/>
        <w:ind w:firstLine="1440"/>
        <w:rPr>
          <w:sz w:val="26"/>
          <w:szCs w:val="26"/>
        </w:rPr>
      </w:pPr>
    </w:p>
    <w:p w:rsidR="002E4140" w:rsidRDefault="00096353" w:rsidP="009A63B7">
      <w:pPr>
        <w:keepNext/>
        <w:keepLines/>
        <w:spacing w:line="360" w:lineRule="auto"/>
        <w:rPr>
          <w:b/>
          <w:sz w:val="26"/>
          <w:szCs w:val="26"/>
        </w:rPr>
      </w:pPr>
      <w:r w:rsidRPr="00096353">
        <w:rPr>
          <w:b/>
          <w:sz w:val="26"/>
          <w:szCs w:val="26"/>
        </w:rPr>
        <w:t>B.</w:t>
      </w:r>
      <w:r w:rsidRPr="00096353">
        <w:rPr>
          <w:b/>
          <w:sz w:val="26"/>
          <w:szCs w:val="26"/>
        </w:rPr>
        <w:tab/>
      </w:r>
      <w:r w:rsidR="00426FF2" w:rsidRPr="00096353">
        <w:rPr>
          <w:b/>
          <w:sz w:val="26"/>
          <w:szCs w:val="26"/>
        </w:rPr>
        <w:t>Positions of the Parties</w:t>
      </w:r>
    </w:p>
    <w:p w:rsidR="00096353" w:rsidRDefault="00096353" w:rsidP="009A63B7">
      <w:pPr>
        <w:keepNext/>
        <w:keepLines/>
        <w:spacing w:line="360" w:lineRule="auto"/>
        <w:rPr>
          <w:b/>
          <w:sz w:val="26"/>
          <w:szCs w:val="26"/>
        </w:rPr>
      </w:pPr>
    </w:p>
    <w:p w:rsidR="0074303A" w:rsidRDefault="00096353" w:rsidP="009A63B7">
      <w:pPr>
        <w:keepNext/>
        <w:keepLines/>
        <w:spacing w:line="360" w:lineRule="auto"/>
        <w:rPr>
          <w:b/>
          <w:sz w:val="26"/>
          <w:szCs w:val="26"/>
        </w:rPr>
      </w:pPr>
      <w:r>
        <w:rPr>
          <w:b/>
          <w:sz w:val="26"/>
          <w:szCs w:val="26"/>
        </w:rPr>
        <w:tab/>
        <w:t>1.</w:t>
      </w:r>
      <w:r>
        <w:rPr>
          <w:b/>
          <w:sz w:val="26"/>
          <w:szCs w:val="26"/>
        </w:rPr>
        <w:tab/>
      </w:r>
      <w:r w:rsidRPr="00096353">
        <w:rPr>
          <w:b/>
          <w:sz w:val="26"/>
          <w:szCs w:val="26"/>
        </w:rPr>
        <w:t>Complainants/Petitioner</w:t>
      </w:r>
      <w:r w:rsidR="00567FDB" w:rsidRPr="00096353">
        <w:rPr>
          <w:b/>
          <w:sz w:val="26"/>
          <w:szCs w:val="26"/>
        </w:rPr>
        <w:t>s</w:t>
      </w:r>
    </w:p>
    <w:p w:rsidR="001F5E9B" w:rsidRDefault="001F5E9B" w:rsidP="009A63B7">
      <w:pPr>
        <w:keepNext/>
        <w:keepLines/>
        <w:widowControl/>
        <w:spacing w:line="360" w:lineRule="auto"/>
        <w:ind w:firstLine="1440"/>
        <w:rPr>
          <w:sz w:val="26"/>
          <w:szCs w:val="26"/>
        </w:rPr>
      </w:pPr>
    </w:p>
    <w:p w:rsidR="00703709" w:rsidRDefault="00096353" w:rsidP="00096353">
      <w:pPr>
        <w:widowControl/>
        <w:spacing w:line="360" w:lineRule="auto"/>
        <w:ind w:firstLine="1440"/>
        <w:rPr>
          <w:sz w:val="26"/>
          <w:szCs w:val="26"/>
        </w:rPr>
      </w:pPr>
      <w:r>
        <w:rPr>
          <w:sz w:val="26"/>
          <w:szCs w:val="26"/>
        </w:rPr>
        <w:t>The Petitioners</w:t>
      </w:r>
      <w:r w:rsidR="006B7192">
        <w:rPr>
          <w:sz w:val="26"/>
          <w:szCs w:val="26"/>
        </w:rPr>
        <w:t xml:space="preserve"> assert that an emergency comes “in many stripes</w:t>
      </w:r>
      <w:r w:rsidR="003057FA">
        <w:rPr>
          <w:sz w:val="26"/>
          <w:szCs w:val="26"/>
        </w:rPr>
        <w:t>.</w:t>
      </w:r>
      <w:r w:rsidR="006B7192">
        <w:rPr>
          <w:sz w:val="26"/>
          <w:szCs w:val="26"/>
        </w:rPr>
        <w:t>”</w:t>
      </w:r>
      <w:r w:rsidR="003057FA">
        <w:rPr>
          <w:sz w:val="26"/>
          <w:szCs w:val="26"/>
        </w:rPr>
        <w:t xml:space="preserve">  Main Brief (MB) at 15.  The</w:t>
      </w:r>
      <w:r w:rsidR="00C32DBB">
        <w:rPr>
          <w:sz w:val="26"/>
          <w:szCs w:val="26"/>
        </w:rPr>
        <w:t>y</w:t>
      </w:r>
      <w:r w:rsidR="003057FA">
        <w:rPr>
          <w:sz w:val="26"/>
          <w:szCs w:val="26"/>
        </w:rPr>
        <w:t xml:space="preserve"> assert that they have shown a clear and present danger to the residents of Chester and Delaware Counties</w:t>
      </w:r>
      <w:r w:rsidR="006B7192">
        <w:rPr>
          <w:sz w:val="26"/>
          <w:szCs w:val="26"/>
        </w:rPr>
        <w:t xml:space="preserve"> </w:t>
      </w:r>
      <w:r w:rsidR="003057FA">
        <w:rPr>
          <w:sz w:val="26"/>
          <w:szCs w:val="26"/>
        </w:rPr>
        <w:t>and an e</w:t>
      </w:r>
      <w:r w:rsidR="006B7192">
        <w:rPr>
          <w:sz w:val="26"/>
          <w:szCs w:val="26"/>
        </w:rPr>
        <w:t xml:space="preserve">mergency may be found under </w:t>
      </w:r>
      <w:r w:rsidR="003057FA">
        <w:rPr>
          <w:sz w:val="26"/>
          <w:szCs w:val="26"/>
        </w:rPr>
        <w:t>circumstances</w:t>
      </w:r>
      <w:r w:rsidR="006B7192">
        <w:rPr>
          <w:sz w:val="26"/>
          <w:szCs w:val="26"/>
        </w:rPr>
        <w:t xml:space="preserve"> where Sunoco</w:t>
      </w:r>
      <w:r w:rsidR="00A656A8">
        <w:rPr>
          <w:sz w:val="26"/>
          <w:szCs w:val="26"/>
        </w:rPr>
        <w:t>’</w:t>
      </w:r>
      <w:r w:rsidR="006B7192">
        <w:rPr>
          <w:sz w:val="26"/>
          <w:szCs w:val="26"/>
        </w:rPr>
        <w:t xml:space="preserve">s public awareness program lacks </w:t>
      </w:r>
      <w:r w:rsidR="003057FA">
        <w:rPr>
          <w:sz w:val="26"/>
          <w:szCs w:val="26"/>
        </w:rPr>
        <w:t xml:space="preserve">credulity and/or is insufficient.  They allege, </w:t>
      </w:r>
      <w:r w:rsidR="003057FA">
        <w:rPr>
          <w:i/>
          <w:sz w:val="26"/>
          <w:szCs w:val="26"/>
        </w:rPr>
        <w:t>inter alia</w:t>
      </w:r>
      <w:r w:rsidR="003057FA">
        <w:rPr>
          <w:sz w:val="26"/>
          <w:szCs w:val="26"/>
        </w:rPr>
        <w:t>, that t</w:t>
      </w:r>
      <w:r w:rsidR="003057FA" w:rsidRPr="0012709A">
        <w:rPr>
          <w:sz w:val="26"/>
          <w:szCs w:val="26"/>
        </w:rPr>
        <w:t>he notice that Sunoco</w:t>
      </w:r>
      <w:r w:rsidR="003057FA">
        <w:rPr>
          <w:rStyle w:val="FootnoteReference"/>
          <w:sz w:val="26"/>
          <w:szCs w:val="26"/>
        </w:rPr>
        <w:footnoteReference w:id="9"/>
      </w:r>
      <w:r w:rsidR="003057FA" w:rsidRPr="0012709A">
        <w:rPr>
          <w:sz w:val="26"/>
          <w:szCs w:val="26"/>
        </w:rPr>
        <w:t xml:space="preserve"> has given the public </w:t>
      </w:r>
      <w:r w:rsidR="003057FA">
        <w:rPr>
          <w:sz w:val="26"/>
          <w:szCs w:val="26"/>
        </w:rPr>
        <w:t>and i</w:t>
      </w:r>
      <w:r w:rsidR="00EC723F">
        <w:rPr>
          <w:sz w:val="26"/>
          <w:szCs w:val="26"/>
        </w:rPr>
        <w:t>t</w:t>
      </w:r>
      <w:r w:rsidR="003057FA">
        <w:rPr>
          <w:sz w:val="26"/>
          <w:szCs w:val="26"/>
        </w:rPr>
        <w:t xml:space="preserve">s public awareness plan </w:t>
      </w:r>
      <w:r w:rsidR="003057FA" w:rsidRPr="0012709A">
        <w:rPr>
          <w:sz w:val="26"/>
          <w:szCs w:val="26"/>
        </w:rPr>
        <w:t xml:space="preserve">does not provide adequate notice of procedures sufficient to </w:t>
      </w:r>
      <w:r w:rsidR="003057FA" w:rsidRPr="0012709A">
        <w:rPr>
          <w:sz w:val="26"/>
          <w:szCs w:val="26"/>
        </w:rPr>
        <w:lastRenderedPageBreak/>
        <w:t>ensure the safety of the public in the event of a leak or rupture of an HVL transmission pipeline.</w:t>
      </w:r>
      <w:r w:rsidR="003057FA">
        <w:rPr>
          <w:sz w:val="26"/>
          <w:szCs w:val="26"/>
        </w:rPr>
        <w:t xml:space="preserve">  </w:t>
      </w:r>
      <w:r w:rsidR="003057FA">
        <w:rPr>
          <w:i/>
          <w:sz w:val="26"/>
          <w:szCs w:val="26"/>
        </w:rPr>
        <w:t xml:space="preserve">See, e.g., </w:t>
      </w:r>
      <w:r w:rsidR="003057FA">
        <w:rPr>
          <w:sz w:val="26"/>
          <w:szCs w:val="26"/>
        </w:rPr>
        <w:t>Petition at 1.</w:t>
      </w:r>
    </w:p>
    <w:p w:rsidR="003057FA" w:rsidRDefault="003057FA" w:rsidP="00976D87">
      <w:pPr>
        <w:widowControl/>
        <w:spacing w:line="360" w:lineRule="auto"/>
        <w:ind w:firstLine="1440"/>
        <w:rPr>
          <w:sz w:val="26"/>
          <w:szCs w:val="26"/>
        </w:rPr>
      </w:pPr>
    </w:p>
    <w:p w:rsidR="003057FA" w:rsidRDefault="003057FA" w:rsidP="00976D87">
      <w:pPr>
        <w:widowControl/>
        <w:spacing w:line="360" w:lineRule="auto"/>
        <w:ind w:firstLine="1440"/>
        <w:rPr>
          <w:sz w:val="26"/>
          <w:szCs w:val="26"/>
        </w:rPr>
      </w:pPr>
      <w:r>
        <w:rPr>
          <w:sz w:val="26"/>
          <w:szCs w:val="26"/>
        </w:rPr>
        <w:t xml:space="preserve">The essential premise of </w:t>
      </w:r>
      <w:r w:rsidR="00C32DBB">
        <w:rPr>
          <w:sz w:val="26"/>
          <w:szCs w:val="26"/>
        </w:rPr>
        <w:t xml:space="preserve">the </w:t>
      </w:r>
      <w:r>
        <w:rPr>
          <w:sz w:val="26"/>
          <w:szCs w:val="26"/>
        </w:rPr>
        <w:t>Complainants</w:t>
      </w:r>
      <w:r w:rsidR="00A656A8">
        <w:rPr>
          <w:sz w:val="26"/>
          <w:szCs w:val="26"/>
        </w:rPr>
        <w:t>’</w:t>
      </w:r>
      <w:r>
        <w:rPr>
          <w:sz w:val="26"/>
          <w:szCs w:val="26"/>
        </w:rPr>
        <w:t xml:space="preserve"> position is that the general reference to the term “Mariner East” pipeline has involved a difference or change in the nature of the facilities originally proposed to be deployed by Sunoco and the nature of the materials transported over those facilities: “ . . . </w:t>
      </w:r>
      <w:r w:rsidRPr="00DB1802">
        <w:rPr>
          <w:sz w:val="26"/>
          <w:szCs w:val="26"/>
        </w:rPr>
        <w:t xml:space="preserve">Sunoco has begun referring to this cobbled-together hybrid pipeline as “ME2.” </w:t>
      </w:r>
      <w:r>
        <w:rPr>
          <w:sz w:val="26"/>
          <w:szCs w:val="26"/>
        </w:rPr>
        <w:t xml:space="preserve"> </w:t>
      </w:r>
      <w:r w:rsidRPr="00DB1802">
        <w:rPr>
          <w:sz w:val="26"/>
          <w:szCs w:val="26"/>
        </w:rPr>
        <w:t>In this petition, the term “workaround pipeline” is used to distinguish it from ME2 as originally proposed by Sunoco.</w:t>
      </w:r>
      <w:r>
        <w:rPr>
          <w:sz w:val="26"/>
          <w:szCs w:val="26"/>
        </w:rPr>
        <w:t xml:space="preserve"> </w:t>
      </w:r>
      <w:r w:rsidRPr="00DB1802">
        <w:rPr>
          <w:sz w:val="26"/>
          <w:szCs w:val="26"/>
        </w:rPr>
        <w:t xml:space="preserve"> In both cases</w:t>
      </w:r>
      <w:r w:rsidR="00096353">
        <w:rPr>
          <w:sz w:val="26"/>
          <w:szCs w:val="26"/>
        </w:rPr>
        <w:t xml:space="preserve"> – </w:t>
      </w:r>
      <w:r w:rsidRPr="00DB1802">
        <w:rPr>
          <w:sz w:val="26"/>
          <w:szCs w:val="26"/>
        </w:rPr>
        <w:t>ME1 and the workaround pipeline</w:t>
      </w:r>
      <w:r w:rsidR="00096353">
        <w:rPr>
          <w:sz w:val="26"/>
          <w:szCs w:val="26"/>
        </w:rPr>
        <w:t xml:space="preserve"> </w:t>
      </w:r>
      <w:r w:rsidR="00403E56">
        <w:rPr>
          <w:sz w:val="26"/>
          <w:szCs w:val="26"/>
        </w:rPr>
        <w:t>–</w:t>
      </w:r>
      <w:r w:rsidR="00096353">
        <w:rPr>
          <w:sz w:val="26"/>
          <w:szCs w:val="26"/>
        </w:rPr>
        <w:t xml:space="preserve"> </w:t>
      </w:r>
      <w:r w:rsidRPr="00DB1802">
        <w:rPr>
          <w:sz w:val="26"/>
          <w:szCs w:val="26"/>
        </w:rPr>
        <w:t>the probability of injury, death, and property damage is significantly greater than in</w:t>
      </w:r>
      <w:r>
        <w:rPr>
          <w:sz w:val="26"/>
          <w:szCs w:val="26"/>
        </w:rPr>
        <w:t xml:space="preserve"> </w:t>
      </w:r>
      <w:r w:rsidRPr="00DB1802">
        <w:rPr>
          <w:sz w:val="26"/>
          <w:szCs w:val="26"/>
        </w:rPr>
        <w:t>the case of non-HVL pipelines.</w:t>
      </w:r>
      <w:r>
        <w:rPr>
          <w:sz w:val="26"/>
          <w:szCs w:val="26"/>
        </w:rPr>
        <w:t>”  MB at 1</w:t>
      </w:r>
      <w:r w:rsidR="001E5D4C">
        <w:rPr>
          <w:sz w:val="26"/>
          <w:szCs w:val="26"/>
        </w:rPr>
        <w:t>; 19-24</w:t>
      </w:r>
      <w:r>
        <w:rPr>
          <w:sz w:val="26"/>
          <w:szCs w:val="26"/>
        </w:rPr>
        <w:t>.</w:t>
      </w:r>
    </w:p>
    <w:p w:rsidR="003057FA" w:rsidRDefault="003057FA" w:rsidP="00976D87">
      <w:pPr>
        <w:widowControl/>
        <w:spacing w:line="360" w:lineRule="auto"/>
        <w:ind w:firstLine="1440"/>
        <w:rPr>
          <w:sz w:val="26"/>
          <w:szCs w:val="26"/>
        </w:rPr>
      </w:pPr>
    </w:p>
    <w:p w:rsidR="003057FA" w:rsidRDefault="00C32DBB" w:rsidP="00976D87">
      <w:pPr>
        <w:widowControl/>
        <w:spacing w:line="360" w:lineRule="auto"/>
        <w:ind w:firstLine="1440"/>
        <w:rPr>
          <w:sz w:val="26"/>
          <w:szCs w:val="26"/>
        </w:rPr>
      </w:pPr>
      <w:r>
        <w:rPr>
          <w:sz w:val="26"/>
          <w:szCs w:val="26"/>
        </w:rPr>
        <w:t xml:space="preserve">The </w:t>
      </w:r>
      <w:r w:rsidR="003057FA">
        <w:rPr>
          <w:sz w:val="26"/>
          <w:szCs w:val="26"/>
        </w:rPr>
        <w:t>Complainants</w:t>
      </w:r>
      <w:r w:rsidR="00403E56">
        <w:rPr>
          <w:sz w:val="26"/>
          <w:szCs w:val="26"/>
        </w:rPr>
        <w:t xml:space="preserve"> </w:t>
      </w:r>
      <w:r w:rsidR="003057FA">
        <w:rPr>
          <w:sz w:val="26"/>
          <w:szCs w:val="26"/>
        </w:rPr>
        <w:t>seek interim emergency relief and permanent relief thereafter</w:t>
      </w:r>
      <w:r w:rsidR="00403E56">
        <w:rPr>
          <w:sz w:val="26"/>
          <w:szCs w:val="26"/>
        </w:rPr>
        <w:t xml:space="preserve"> on the basis of their position that the Mariner East project is now different in degree and/or in nature, regarding the materials transported</w:t>
      </w:r>
      <w:r w:rsidR="003057FA">
        <w:rPr>
          <w:sz w:val="26"/>
          <w:szCs w:val="26"/>
        </w:rPr>
        <w:t>.</w:t>
      </w:r>
      <w:r w:rsidR="00EC723F">
        <w:rPr>
          <w:sz w:val="26"/>
          <w:szCs w:val="26"/>
        </w:rPr>
        <w:t xml:space="preserve">  They emphasize that public interest considerations militate in their favor as t</w:t>
      </w:r>
      <w:r w:rsidR="00EC723F" w:rsidRPr="00993988">
        <w:rPr>
          <w:sz w:val="26"/>
          <w:szCs w:val="26"/>
        </w:rPr>
        <w:t>he need for an injunction is the result of Sunoco</w:t>
      </w:r>
      <w:r w:rsidR="00A656A8">
        <w:rPr>
          <w:sz w:val="26"/>
          <w:szCs w:val="26"/>
        </w:rPr>
        <w:t>’</w:t>
      </w:r>
      <w:r w:rsidR="00EC723F" w:rsidRPr="00993988">
        <w:rPr>
          <w:sz w:val="26"/>
          <w:szCs w:val="26"/>
        </w:rPr>
        <w:t xml:space="preserve">s own actions and failures. </w:t>
      </w:r>
      <w:r w:rsidR="00403E56">
        <w:rPr>
          <w:sz w:val="26"/>
          <w:szCs w:val="26"/>
        </w:rPr>
        <w:t xml:space="preserve"> </w:t>
      </w:r>
      <w:r w:rsidR="00EC723F" w:rsidRPr="00993988">
        <w:rPr>
          <w:sz w:val="26"/>
          <w:szCs w:val="26"/>
        </w:rPr>
        <w:t>The</w:t>
      </w:r>
      <w:r w:rsidR="00EC723F">
        <w:rPr>
          <w:sz w:val="26"/>
          <w:szCs w:val="26"/>
        </w:rPr>
        <w:t>refore, the</w:t>
      </w:r>
      <w:r w:rsidR="00EC723F" w:rsidRPr="00993988">
        <w:rPr>
          <w:sz w:val="26"/>
          <w:szCs w:val="26"/>
        </w:rPr>
        <w:t xml:space="preserve"> interests of the public cannot be outweighed by financial harm resulting from Sunoco</w:t>
      </w:r>
      <w:r w:rsidR="00A656A8">
        <w:rPr>
          <w:sz w:val="26"/>
          <w:szCs w:val="26"/>
        </w:rPr>
        <w:t>’</w:t>
      </w:r>
      <w:r w:rsidR="00EC723F" w:rsidRPr="00993988">
        <w:rPr>
          <w:sz w:val="26"/>
          <w:szCs w:val="26"/>
        </w:rPr>
        <w:t xml:space="preserve">s own actions and inactions. </w:t>
      </w:r>
      <w:r w:rsidR="009A2E7C">
        <w:rPr>
          <w:sz w:val="26"/>
          <w:szCs w:val="26"/>
        </w:rPr>
        <w:t xml:space="preserve"> </w:t>
      </w:r>
      <w:r w:rsidR="00EC723F">
        <w:rPr>
          <w:sz w:val="26"/>
          <w:szCs w:val="26"/>
        </w:rPr>
        <w:t>MB at</w:t>
      </w:r>
      <w:r w:rsidR="00403E56">
        <w:rPr>
          <w:sz w:val="26"/>
          <w:szCs w:val="26"/>
        </w:rPr>
        <w:t> </w:t>
      </w:r>
      <w:r w:rsidR="00EC723F">
        <w:rPr>
          <w:sz w:val="26"/>
          <w:szCs w:val="26"/>
        </w:rPr>
        <w:t xml:space="preserve">29 </w:t>
      </w:r>
      <w:r w:rsidR="009A2E7C">
        <w:rPr>
          <w:sz w:val="26"/>
          <w:szCs w:val="26"/>
        </w:rPr>
        <w:t>(</w:t>
      </w:r>
      <w:r w:rsidR="00EC723F">
        <w:rPr>
          <w:sz w:val="26"/>
          <w:szCs w:val="26"/>
        </w:rPr>
        <w:t>citing</w:t>
      </w:r>
      <w:r w:rsidR="00EC723F" w:rsidRPr="00993988">
        <w:rPr>
          <w:sz w:val="26"/>
          <w:szCs w:val="26"/>
        </w:rPr>
        <w:t xml:space="preserve"> </w:t>
      </w:r>
      <w:r w:rsidR="00EC723F" w:rsidRPr="00993988">
        <w:rPr>
          <w:i/>
          <w:iCs/>
          <w:sz w:val="26"/>
          <w:szCs w:val="26"/>
        </w:rPr>
        <w:t>Com., Dep</w:t>
      </w:r>
      <w:r w:rsidR="00A656A8">
        <w:rPr>
          <w:i/>
          <w:iCs/>
          <w:sz w:val="26"/>
          <w:szCs w:val="26"/>
        </w:rPr>
        <w:t>’</w:t>
      </w:r>
      <w:r w:rsidR="00EC723F" w:rsidRPr="00993988">
        <w:rPr>
          <w:i/>
          <w:iCs/>
          <w:sz w:val="26"/>
          <w:szCs w:val="26"/>
        </w:rPr>
        <w:t>t of Pub. Welfare v. Court of Common Pleas of Philadelphia Cnty.</w:t>
      </w:r>
      <w:r w:rsidR="00EC723F" w:rsidRPr="00993988">
        <w:rPr>
          <w:sz w:val="26"/>
          <w:szCs w:val="26"/>
        </w:rPr>
        <w:t>, 485 A.2d 755, 760 (Pa. 1984)</w:t>
      </w:r>
      <w:r w:rsidR="009A2E7C">
        <w:rPr>
          <w:sz w:val="26"/>
          <w:szCs w:val="26"/>
        </w:rPr>
        <w:t>)</w:t>
      </w:r>
      <w:r w:rsidR="00EC723F">
        <w:rPr>
          <w:sz w:val="26"/>
          <w:szCs w:val="26"/>
        </w:rPr>
        <w:t>.</w:t>
      </w:r>
    </w:p>
    <w:p w:rsidR="0073603A" w:rsidRDefault="0073603A" w:rsidP="00403E56">
      <w:pPr>
        <w:widowControl/>
        <w:spacing w:line="360" w:lineRule="auto"/>
        <w:ind w:firstLine="1440"/>
        <w:rPr>
          <w:sz w:val="26"/>
          <w:szCs w:val="26"/>
        </w:rPr>
      </w:pPr>
    </w:p>
    <w:p w:rsidR="005B62B2" w:rsidRPr="00403E56" w:rsidRDefault="00403E56" w:rsidP="009A63B7">
      <w:pPr>
        <w:keepNext/>
        <w:keepLines/>
        <w:spacing w:line="360" w:lineRule="auto"/>
        <w:rPr>
          <w:b/>
          <w:sz w:val="26"/>
          <w:szCs w:val="26"/>
        </w:rPr>
      </w:pPr>
      <w:r>
        <w:rPr>
          <w:b/>
          <w:sz w:val="26"/>
          <w:szCs w:val="26"/>
        </w:rPr>
        <w:tab/>
        <w:t>2.</w:t>
      </w:r>
      <w:r>
        <w:rPr>
          <w:b/>
          <w:sz w:val="26"/>
          <w:szCs w:val="26"/>
        </w:rPr>
        <w:tab/>
      </w:r>
      <w:r w:rsidR="005B62B2" w:rsidRPr="00403E56">
        <w:rPr>
          <w:b/>
          <w:sz w:val="26"/>
          <w:szCs w:val="26"/>
        </w:rPr>
        <w:t>AHA</w:t>
      </w:r>
    </w:p>
    <w:p w:rsidR="005B62B2" w:rsidRDefault="005B62B2" w:rsidP="009A63B7">
      <w:pPr>
        <w:keepNext/>
        <w:keepLines/>
        <w:widowControl/>
        <w:spacing w:line="360" w:lineRule="auto"/>
        <w:ind w:firstLine="1440"/>
        <w:rPr>
          <w:sz w:val="26"/>
          <w:szCs w:val="26"/>
        </w:rPr>
      </w:pPr>
    </w:p>
    <w:p w:rsidR="00CE43AE" w:rsidRDefault="00CE43AE" w:rsidP="00403E56">
      <w:pPr>
        <w:widowControl/>
        <w:spacing w:line="360" w:lineRule="auto"/>
        <w:ind w:firstLine="1440"/>
        <w:textAlignment w:val="baseline"/>
        <w:rPr>
          <w:rFonts w:eastAsiaTheme="minorHAnsi"/>
          <w:sz w:val="26"/>
          <w:szCs w:val="26"/>
        </w:rPr>
      </w:pPr>
      <w:r w:rsidRPr="00BB2EBA">
        <w:rPr>
          <w:rFonts w:eastAsiaTheme="minorHAnsi"/>
          <w:sz w:val="26"/>
          <w:szCs w:val="26"/>
        </w:rPr>
        <w:t xml:space="preserve">The AHA is a non-profit corporation </w:t>
      </w:r>
      <w:r w:rsidR="00403E56">
        <w:rPr>
          <w:rFonts w:eastAsiaTheme="minorHAnsi"/>
          <w:sz w:val="26"/>
          <w:szCs w:val="26"/>
        </w:rPr>
        <w:t>that</w:t>
      </w:r>
      <w:r w:rsidRPr="00BB2EBA">
        <w:rPr>
          <w:rFonts w:eastAsiaTheme="minorHAnsi"/>
          <w:sz w:val="26"/>
          <w:szCs w:val="26"/>
        </w:rPr>
        <w:t xml:space="preserve"> own</w:t>
      </w:r>
      <w:r w:rsidR="00687B9C">
        <w:rPr>
          <w:rFonts w:eastAsiaTheme="minorHAnsi"/>
          <w:sz w:val="26"/>
          <w:szCs w:val="26"/>
        </w:rPr>
        <w:t>s</w:t>
      </w:r>
      <w:r w:rsidRPr="00BB2EBA">
        <w:rPr>
          <w:rFonts w:eastAsiaTheme="minorHAnsi"/>
          <w:sz w:val="26"/>
          <w:szCs w:val="26"/>
        </w:rPr>
        <w:t xml:space="preserve"> “open space” within the Andover subdivision which consists of approximately </w:t>
      </w:r>
      <w:r w:rsidR="00403E56">
        <w:rPr>
          <w:rFonts w:eastAsiaTheme="minorHAnsi"/>
          <w:sz w:val="26"/>
          <w:szCs w:val="26"/>
        </w:rPr>
        <w:t>forty-two</w:t>
      </w:r>
      <w:r w:rsidRPr="00BB2EBA">
        <w:rPr>
          <w:rFonts w:eastAsiaTheme="minorHAnsi"/>
          <w:sz w:val="26"/>
          <w:szCs w:val="26"/>
        </w:rPr>
        <w:t xml:space="preserve"> acres of land in Thornbury Township, Delaware County.  The subdivision is divided into </w:t>
      </w:r>
      <w:r w:rsidR="00403E56">
        <w:rPr>
          <w:rFonts w:eastAsiaTheme="minorHAnsi"/>
          <w:sz w:val="26"/>
          <w:szCs w:val="26"/>
        </w:rPr>
        <w:t>thirty-nine</w:t>
      </w:r>
      <w:r w:rsidRPr="00BB2EBA">
        <w:rPr>
          <w:rFonts w:eastAsiaTheme="minorHAnsi"/>
          <w:sz w:val="26"/>
          <w:szCs w:val="26"/>
        </w:rPr>
        <w:t xml:space="preserve"> privately owned lots (each of which is occupied by a single-family dwelling) plus community open space.  </w:t>
      </w:r>
      <w:r w:rsidRPr="00BB2EBA">
        <w:rPr>
          <w:rFonts w:eastAsiaTheme="minorHAnsi"/>
          <w:i/>
          <w:sz w:val="26"/>
          <w:szCs w:val="26"/>
        </w:rPr>
        <w:t xml:space="preserve">See </w:t>
      </w:r>
      <w:r>
        <w:rPr>
          <w:rFonts w:eastAsiaTheme="minorHAnsi"/>
          <w:sz w:val="26"/>
          <w:szCs w:val="26"/>
        </w:rPr>
        <w:t xml:space="preserve">AHA </w:t>
      </w:r>
      <w:r w:rsidRPr="00BB2EBA">
        <w:rPr>
          <w:rFonts w:eastAsiaTheme="minorHAnsi"/>
          <w:sz w:val="26"/>
          <w:szCs w:val="26"/>
        </w:rPr>
        <w:t>Petition to Intervene.</w:t>
      </w:r>
    </w:p>
    <w:p w:rsidR="00CE43AE" w:rsidRDefault="00CE43AE" w:rsidP="00976D87">
      <w:pPr>
        <w:widowControl/>
        <w:spacing w:line="360" w:lineRule="auto"/>
        <w:ind w:firstLine="1440"/>
        <w:textAlignment w:val="baseline"/>
        <w:rPr>
          <w:sz w:val="26"/>
          <w:szCs w:val="26"/>
        </w:rPr>
      </w:pPr>
    </w:p>
    <w:p w:rsidR="00CE43AE" w:rsidRDefault="00687B9C" w:rsidP="00976D87">
      <w:pPr>
        <w:widowControl/>
        <w:spacing w:line="360" w:lineRule="auto"/>
        <w:ind w:firstLine="1440"/>
        <w:rPr>
          <w:rFonts w:eastAsiaTheme="minorHAnsi"/>
          <w:sz w:val="26"/>
          <w:szCs w:val="26"/>
        </w:rPr>
      </w:pPr>
      <w:r w:rsidRPr="00993988">
        <w:rPr>
          <w:rFonts w:eastAsiaTheme="minorHAnsi"/>
          <w:sz w:val="26"/>
          <w:szCs w:val="26"/>
        </w:rPr>
        <w:lastRenderedPageBreak/>
        <w:t>The A</w:t>
      </w:r>
      <w:r>
        <w:rPr>
          <w:rFonts w:eastAsiaTheme="minorHAnsi"/>
          <w:sz w:val="26"/>
          <w:szCs w:val="26"/>
        </w:rPr>
        <w:t>HA</w:t>
      </w:r>
      <w:r w:rsidRPr="00993988">
        <w:rPr>
          <w:rFonts w:eastAsiaTheme="minorHAnsi"/>
          <w:sz w:val="26"/>
          <w:szCs w:val="26"/>
        </w:rPr>
        <w:t xml:space="preserve"> shares </w:t>
      </w:r>
      <w:r w:rsidR="00C32DBB">
        <w:rPr>
          <w:rFonts w:eastAsiaTheme="minorHAnsi"/>
          <w:sz w:val="26"/>
          <w:szCs w:val="26"/>
        </w:rPr>
        <w:t xml:space="preserve">the </w:t>
      </w:r>
      <w:r w:rsidRPr="00993988">
        <w:rPr>
          <w:rFonts w:eastAsiaTheme="minorHAnsi"/>
          <w:sz w:val="26"/>
          <w:szCs w:val="26"/>
        </w:rPr>
        <w:t>Complainants</w:t>
      </w:r>
      <w:r w:rsidR="00A656A8">
        <w:rPr>
          <w:rFonts w:eastAsiaTheme="minorHAnsi"/>
          <w:sz w:val="26"/>
          <w:szCs w:val="26"/>
        </w:rPr>
        <w:t>’</w:t>
      </w:r>
      <w:r w:rsidRPr="00993988">
        <w:rPr>
          <w:rFonts w:eastAsiaTheme="minorHAnsi"/>
          <w:sz w:val="26"/>
          <w:szCs w:val="26"/>
        </w:rPr>
        <w:t xml:space="preserve"> concerns regarding the </w:t>
      </w:r>
      <w:r>
        <w:rPr>
          <w:rFonts w:eastAsiaTheme="minorHAnsi"/>
          <w:sz w:val="26"/>
          <w:szCs w:val="26"/>
        </w:rPr>
        <w:t xml:space="preserve">alleged </w:t>
      </w:r>
      <w:r w:rsidRPr="00993988">
        <w:rPr>
          <w:rFonts w:eastAsiaTheme="minorHAnsi"/>
          <w:sz w:val="26"/>
          <w:szCs w:val="26"/>
        </w:rPr>
        <w:t>inadequacy of Sunoco</w:t>
      </w:r>
      <w:r w:rsidR="00A656A8">
        <w:rPr>
          <w:rFonts w:eastAsiaTheme="minorHAnsi"/>
          <w:sz w:val="26"/>
          <w:szCs w:val="26"/>
        </w:rPr>
        <w:t>’</w:t>
      </w:r>
      <w:r w:rsidRPr="00993988">
        <w:rPr>
          <w:rFonts w:eastAsiaTheme="minorHAnsi"/>
          <w:sz w:val="26"/>
          <w:szCs w:val="26"/>
        </w:rPr>
        <w:t>s “public awareness program</w:t>
      </w:r>
      <w:r>
        <w:rPr>
          <w:rFonts w:eastAsiaTheme="minorHAnsi"/>
          <w:sz w:val="26"/>
          <w:szCs w:val="26"/>
        </w:rPr>
        <w:t>.</w:t>
      </w:r>
      <w:r w:rsidRPr="00993988">
        <w:rPr>
          <w:rFonts w:eastAsiaTheme="minorHAnsi"/>
          <w:sz w:val="26"/>
          <w:szCs w:val="26"/>
        </w:rPr>
        <w:t xml:space="preserve">” </w:t>
      </w:r>
      <w:r>
        <w:rPr>
          <w:rFonts w:eastAsiaTheme="minorHAnsi"/>
          <w:sz w:val="26"/>
          <w:szCs w:val="26"/>
        </w:rPr>
        <w:t xml:space="preserve"> </w:t>
      </w:r>
      <w:r w:rsidR="00403E56">
        <w:rPr>
          <w:rFonts w:eastAsiaTheme="minorHAnsi"/>
          <w:sz w:val="26"/>
          <w:szCs w:val="26"/>
        </w:rPr>
        <w:t xml:space="preserve">The </w:t>
      </w:r>
      <w:r>
        <w:rPr>
          <w:rFonts w:eastAsiaTheme="minorHAnsi"/>
          <w:sz w:val="26"/>
          <w:szCs w:val="26"/>
        </w:rPr>
        <w:t>AHA raises a s</w:t>
      </w:r>
      <w:r w:rsidRPr="00993988">
        <w:rPr>
          <w:rFonts w:eastAsiaTheme="minorHAnsi"/>
          <w:sz w:val="26"/>
          <w:szCs w:val="26"/>
        </w:rPr>
        <w:t xml:space="preserve">pecific concern about </w:t>
      </w:r>
      <w:r>
        <w:rPr>
          <w:rFonts w:eastAsiaTheme="minorHAnsi"/>
          <w:sz w:val="26"/>
          <w:szCs w:val="26"/>
        </w:rPr>
        <w:t>Sunoco</w:t>
      </w:r>
      <w:r w:rsidR="00A656A8">
        <w:rPr>
          <w:rFonts w:eastAsiaTheme="minorHAnsi"/>
          <w:sz w:val="26"/>
          <w:szCs w:val="26"/>
        </w:rPr>
        <w:t>’</w:t>
      </w:r>
      <w:r>
        <w:rPr>
          <w:rFonts w:eastAsiaTheme="minorHAnsi"/>
          <w:sz w:val="26"/>
          <w:szCs w:val="26"/>
        </w:rPr>
        <w:t xml:space="preserve">s </w:t>
      </w:r>
      <w:r w:rsidRPr="00993988">
        <w:rPr>
          <w:rFonts w:eastAsiaTheme="minorHAnsi"/>
          <w:sz w:val="26"/>
          <w:szCs w:val="26"/>
        </w:rPr>
        <w:t>valve site</w:t>
      </w:r>
      <w:r>
        <w:rPr>
          <w:rFonts w:eastAsiaTheme="minorHAnsi"/>
          <w:sz w:val="26"/>
          <w:szCs w:val="26"/>
        </w:rPr>
        <w:t>s</w:t>
      </w:r>
      <w:r w:rsidRPr="00993988">
        <w:rPr>
          <w:rFonts w:eastAsiaTheme="minorHAnsi"/>
          <w:sz w:val="26"/>
          <w:szCs w:val="26"/>
        </w:rPr>
        <w:t xml:space="preserve"> upon its property.</w:t>
      </w:r>
      <w:r>
        <w:rPr>
          <w:rFonts w:eastAsiaTheme="minorHAnsi"/>
          <w:sz w:val="26"/>
          <w:szCs w:val="26"/>
        </w:rPr>
        <w:t xml:space="preserve"> </w:t>
      </w:r>
      <w:r w:rsidRPr="00993988">
        <w:rPr>
          <w:rFonts w:eastAsiaTheme="minorHAnsi"/>
          <w:sz w:val="26"/>
          <w:szCs w:val="26"/>
        </w:rPr>
        <w:t xml:space="preserve"> Specifically, </w:t>
      </w:r>
      <w:r w:rsidR="00403E56">
        <w:rPr>
          <w:rFonts w:eastAsiaTheme="minorHAnsi"/>
          <w:sz w:val="26"/>
          <w:szCs w:val="26"/>
        </w:rPr>
        <w:t xml:space="preserve">the </w:t>
      </w:r>
      <w:r>
        <w:rPr>
          <w:rFonts w:eastAsiaTheme="minorHAnsi"/>
          <w:sz w:val="26"/>
          <w:szCs w:val="26"/>
        </w:rPr>
        <w:t xml:space="preserve">AHA is concerned that </w:t>
      </w:r>
      <w:r w:rsidRPr="00993988">
        <w:rPr>
          <w:rFonts w:eastAsiaTheme="minorHAnsi"/>
          <w:sz w:val="26"/>
          <w:szCs w:val="26"/>
        </w:rPr>
        <w:t>valve site</w:t>
      </w:r>
      <w:r>
        <w:rPr>
          <w:rFonts w:eastAsiaTheme="minorHAnsi"/>
          <w:sz w:val="26"/>
          <w:szCs w:val="26"/>
        </w:rPr>
        <w:t>s,</w:t>
      </w:r>
      <w:r w:rsidRPr="00993988">
        <w:rPr>
          <w:rFonts w:eastAsiaTheme="minorHAnsi"/>
          <w:sz w:val="26"/>
          <w:szCs w:val="26"/>
        </w:rPr>
        <w:t xml:space="preserve"> includ</w:t>
      </w:r>
      <w:r>
        <w:rPr>
          <w:rFonts w:eastAsiaTheme="minorHAnsi"/>
          <w:sz w:val="26"/>
          <w:szCs w:val="26"/>
        </w:rPr>
        <w:t>ing</w:t>
      </w:r>
      <w:r w:rsidRPr="00993988">
        <w:rPr>
          <w:rFonts w:eastAsiaTheme="minorHAnsi"/>
          <w:sz w:val="26"/>
          <w:szCs w:val="26"/>
        </w:rPr>
        <w:t xml:space="preserve"> valve assemblies for</w:t>
      </w:r>
      <w:r>
        <w:rPr>
          <w:rFonts w:eastAsiaTheme="minorHAnsi"/>
          <w:sz w:val="26"/>
          <w:szCs w:val="26"/>
        </w:rPr>
        <w:t xml:space="preserve"> Mariner East,</w:t>
      </w:r>
      <w:r w:rsidRPr="00993988">
        <w:rPr>
          <w:rFonts w:eastAsiaTheme="minorHAnsi"/>
          <w:sz w:val="26"/>
          <w:szCs w:val="26"/>
        </w:rPr>
        <w:t xml:space="preserve"> may possibly at some point become burdened with valve sites for ME2 and ME2X. </w:t>
      </w:r>
      <w:r>
        <w:rPr>
          <w:rFonts w:eastAsiaTheme="minorHAnsi"/>
          <w:sz w:val="26"/>
          <w:szCs w:val="26"/>
        </w:rPr>
        <w:t xml:space="preserve"> </w:t>
      </w:r>
      <w:r w:rsidRPr="00993988">
        <w:rPr>
          <w:rFonts w:eastAsiaTheme="minorHAnsi"/>
          <w:sz w:val="26"/>
          <w:szCs w:val="26"/>
        </w:rPr>
        <w:t xml:space="preserve">This industrial valve complex </w:t>
      </w:r>
      <w:r>
        <w:rPr>
          <w:rFonts w:eastAsiaTheme="minorHAnsi"/>
          <w:sz w:val="26"/>
          <w:szCs w:val="26"/>
        </w:rPr>
        <w:t xml:space="preserve">would, according to AHA, be </w:t>
      </w:r>
      <w:r w:rsidRPr="00993988">
        <w:rPr>
          <w:rFonts w:eastAsiaTheme="minorHAnsi"/>
          <w:sz w:val="26"/>
          <w:szCs w:val="26"/>
        </w:rPr>
        <w:t>less than fifty feet from an active restaurant and bar and less than one hundred feet from the nearest Andover residence</w:t>
      </w:r>
      <w:r>
        <w:rPr>
          <w:rFonts w:eastAsiaTheme="minorHAnsi"/>
          <w:sz w:val="26"/>
          <w:szCs w:val="26"/>
        </w:rPr>
        <w:t>.  To the extent this location</w:t>
      </w:r>
      <w:r w:rsidRPr="00993988">
        <w:rPr>
          <w:rFonts w:eastAsiaTheme="minorHAnsi"/>
          <w:sz w:val="26"/>
          <w:szCs w:val="26"/>
        </w:rPr>
        <w:t xml:space="preserve"> is expected to serve as a vent point in the event that one or more of these pipelines must be de</w:t>
      </w:r>
      <w:r>
        <w:rPr>
          <w:rFonts w:eastAsiaTheme="minorHAnsi"/>
          <w:sz w:val="26"/>
          <w:szCs w:val="26"/>
        </w:rPr>
        <w:t>-</w:t>
      </w:r>
      <w:r w:rsidRPr="00993988">
        <w:rPr>
          <w:rFonts w:eastAsiaTheme="minorHAnsi"/>
          <w:sz w:val="26"/>
          <w:szCs w:val="26"/>
        </w:rPr>
        <w:t>inventoried or suffers an incident anywhere along the respective segments</w:t>
      </w:r>
      <w:r>
        <w:rPr>
          <w:rFonts w:eastAsiaTheme="minorHAnsi"/>
          <w:sz w:val="26"/>
          <w:szCs w:val="26"/>
        </w:rPr>
        <w:t xml:space="preserve">, </w:t>
      </w:r>
      <w:r w:rsidR="00403E56">
        <w:rPr>
          <w:rFonts w:eastAsiaTheme="minorHAnsi"/>
          <w:sz w:val="26"/>
          <w:szCs w:val="26"/>
        </w:rPr>
        <w:t xml:space="preserve">the </w:t>
      </w:r>
      <w:r>
        <w:rPr>
          <w:rFonts w:eastAsiaTheme="minorHAnsi"/>
          <w:sz w:val="26"/>
          <w:szCs w:val="26"/>
        </w:rPr>
        <w:t>AHA posits that</w:t>
      </w:r>
      <w:r w:rsidRPr="00993988">
        <w:rPr>
          <w:rFonts w:eastAsiaTheme="minorHAnsi"/>
          <w:sz w:val="26"/>
          <w:szCs w:val="26"/>
        </w:rPr>
        <w:t xml:space="preserve"> Sunoco can</w:t>
      </w:r>
      <w:r>
        <w:rPr>
          <w:rFonts w:eastAsiaTheme="minorHAnsi"/>
          <w:sz w:val="26"/>
          <w:szCs w:val="26"/>
        </w:rPr>
        <w:t>not</w:t>
      </w:r>
      <w:r w:rsidRPr="00993988">
        <w:rPr>
          <w:rFonts w:eastAsiaTheme="minorHAnsi"/>
          <w:sz w:val="26"/>
          <w:szCs w:val="26"/>
        </w:rPr>
        <w:t xml:space="preserve"> assure </w:t>
      </w:r>
      <w:r>
        <w:rPr>
          <w:rFonts w:eastAsiaTheme="minorHAnsi"/>
          <w:sz w:val="26"/>
          <w:szCs w:val="26"/>
        </w:rPr>
        <w:t xml:space="preserve">the residents </w:t>
      </w:r>
      <w:r w:rsidRPr="00993988">
        <w:rPr>
          <w:rFonts w:eastAsiaTheme="minorHAnsi"/>
          <w:sz w:val="26"/>
          <w:szCs w:val="26"/>
        </w:rPr>
        <w:t>that it can safely manage the large amount of ethane, propane or butane that would be released in a pipeline accident or de</w:t>
      </w:r>
      <w:r>
        <w:rPr>
          <w:rFonts w:eastAsiaTheme="minorHAnsi"/>
          <w:sz w:val="26"/>
          <w:szCs w:val="26"/>
        </w:rPr>
        <w:t>-</w:t>
      </w:r>
      <w:r w:rsidRPr="00993988">
        <w:rPr>
          <w:rFonts w:eastAsiaTheme="minorHAnsi"/>
          <w:sz w:val="26"/>
          <w:szCs w:val="26"/>
        </w:rPr>
        <w:t>inventory event.</w:t>
      </w:r>
      <w:r>
        <w:rPr>
          <w:rFonts w:eastAsiaTheme="minorHAnsi"/>
          <w:sz w:val="26"/>
          <w:szCs w:val="26"/>
        </w:rPr>
        <w:t xml:space="preserve">  </w:t>
      </w:r>
      <w:r>
        <w:rPr>
          <w:rFonts w:eastAsiaTheme="minorHAnsi"/>
          <w:i/>
          <w:sz w:val="26"/>
          <w:szCs w:val="26"/>
        </w:rPr>
        <w:t xml:space="preserve">See </w:t>
      </w:r>
      <w:r>
        <w:rPr>
          <w:rFonts w:eastAsiaTheme="minorHAnsi"/>
          <w:sz w:val="26"/>
          <w:szCs w:val="26"/>
        </w:rPr>
        <w:t>AHA MB.</w:t>
      </w:r>
    </w:p>
    <w:p w:rsidR="00687B9C" w:rsidRPr="00687B9C" w:rsidRDefault="00687B9C" w:rsidP="00976D87">
      <w:pPr>
        <w:widowControl/>
        <w:spacing w:line="360" w:lineRule="auto"/>
        <w:ind w:firstLine="1440"/>
        <w:rPr>
          <w:rFonts w:eastAsiaTheme="minorHAnsi"/>
          <w:sz w:val="26"/>
          <w:szCs w:val="26"/>
        </w:rPr>
      </w:pPr>
    </w:p>
    <w:p w:rsidR="00CE43AE" w:rsidRDefault="00CE43AE" w:rsidP="00976D87">
      <w:pPr>
        <w:widowControl/>
        <w:spacing w:line="360" w:lineRule="auto"/>
        <w:ind w:firstLine="1440"/>
        <w:textAlignment w:val="baseline"/>
        <w:rPr>
          <w:sz w:val="26"/>
          <w:szCs w:val="26"/>
        </w:rPr>
      </w:pPr>
      <w:r>
        <w:rPr>
          <w:sz w:val="26"/>
          <w:szCs w:val="26"/>
        </w:rPr>
        <w:t xml:space="preserve">Based on the foregoing, </w:t>
      </w:r>
      <w:r w:rsidR="00403E56">
        <w:rPr>
          <w:sz w:val="26"/>
          <w:szCs w:val="26"/>
        </w:rPr>
        <w:t xml:space="preserve">the </w:t>
      </w:r>
      <w:r w:rsidR="005B62B2">
        <w:rPr>
          <w:sz w:val="26"/>
          <w:szCs w:val="26"/>
        </w:rPr>
        <w:t xml:space="preserve">AHA supports the position of </w:t>
      </w:r>
      <w:r w:rsidR="00C32DBB">
        <w:rPr>
          <w:sz w:val="26"/>
          <w:szCs w:val="26"/>
        </w:rPr>
        <w:t xml:space="preserve">the </w:t>
      </w:r>
      <w:r w:rsidR="005B62B2">
        <w:rPr>
          <w:sz w:val="26"/>
          <w:szCs w:val="26"/>
        </w:rPr>
        <w:t xml:space="preserve">Complainants.  </w:t>
      </w:r>
      <w:r w:rsidR="00403E56">
        <w:rPr>
          <w:sz w:val="26"/>
          <w:szCs w:val="26"/>
        </w:rPr>
        <w:t xml:space="preserve">The </w:t>
      </w:r>
      <w:r w:rsidR="005B62B2">
        <w:rPr>
          <w:sz w:val="26"/>
          <w:szCs w:val="26"/>
        </w:rPr>
        <w:t>AHA specifically requests that</w:t>
      </w:r>
      <w:r w:rsidR="005B62B2" w:rsidRPr="00BB2EBA">
        <w:rPr>
          <w:sz w:val="26"/>
          <w:szCs w:val="26"/>
        </w:rPr>
        <w:t xml:space="preserve"> the Commission enjoin operation of ME1, ME2, ME2X, and </w:t>
      </w:r>
      <w:r w:rsidR="005B62B2">
        <w:rPr>
          <w:sz w:val="26"/>
          <w:szCs w:val="26"/>
        </w:rPr>
        <w:t>the “</w:t>
      </w:r>
      <w:r w:rsidR="005B62B2" w:rsidRPr="00BB2EBA">
        <w:rPr>
          <w:sz w:val="26"/>
          <w:szCs w:val="26"/>
        </w:rPr>
        <w:t>Point Breeze to Montello Work-Around pipeline</w:t>
      </w:r>
      <w:r w:rsidR="005B62B2">
        <w:rPr>
          <w:sz w:val="26"/>
          <w:szCs w:val="26"/>
        </w:rPr>
        <w:t>”</w:t>
      </w:r>
      <w:r w:rsidR="005B62B2" w:rsidRPr="00BB2EBA">
        <w:rPr>
          <w:sz w:val="26"/>
          <w:szCs w:val="26"/>
        </w:rPr>
        <w:t xml:space="preserve"> unless and until Sunoco has presented </w:t>
      </w:r>
      <w:r w:rsidR="005B62B2">
        <w:rPr>
          <w:sz w:val="26"/>
          <w:szCs w:val="26"/>
        </w:rPr>
        <w:t>“</w:t>
      </w:r>
      <w:r w:rsidR="005B62B2" w:rsidRPr="00BB2EBA">
        <w:rPr>
          <w:sz w:val="26"/>
          <w:szCs w:val="26"/>
        </w:rPr>
        <w:t>appropriate facts, studies and documentation that demonstrate Sunoco is capable of managing valve sites</w:t>
      </w:r>
      <w:r>
        <w:rPr>
          <w:sz w:val="26"/>
          <w:szCs w:val="26"/>
        </w:rPr>
        <w:t xml:space="preserve"> . .</w:t>
      </w:r>
      <w:r w:rsidR="00250B56">
        <w:rPr>
          <w:sz w:val="26"/>
          <w:szCs w:val="26"/>
        </w:rPr>
        <w:t xml:space="preserve"> .</w:t>
      </w:r>
      <w:r w:rsidR="005B62B2" w:rsidRPr="00BB2EBA">
        <w:rPr>
          <w:sz w:val="26"/>
          <w:szCs w:val="26"/>
        </w:rPr>
        <w:t xml:space="preserve"> in a manner to avoid placing a vapor cloud in close proximity to a known and documented collection of ignition sources at a place of dense public assembly</w:t>
      </w:r>
      <w:r>
        <w:rPr>
          <w:sz w:val="26"/>
          <w:szCs w:val="26"/>
        </w:rPr>
        <w:t xml:space="preserve"> . . .</w:t>
      </w:r>
      <w:r w:rsidR="009A2E7C">
        <w:rPr>
          <w:sz w:val="26"/>
          <w:szCs w:val="26"/>
        </w:rPr>
        <w:t xml:space="preserve"> .</w:t>
      </w:r>
      <w:r>
        <w:rPr>
          <w:sz w:val="26"/>
          <w:szCs w:val="26"/>
        </w:rPr>
        <w:t>”</w:t>
      </w:r>
    </w:p>
    <w:p w:rsidR="00567FDB" w:rsidRPr="00403E56" w:rsidRDefault="00567FDB" w:rsidP="00403E56">
      <w:pPr>
        <w:spacing w:line="360" w:lineRule="auto"/>
        <w:rPr>
          <w:b/>
          <w:sz w:val="26"/>
          <w:szCs w:val="26"/>
        </w:rPr>
      </w:pPr>
    </w:p>
    <w:p w:rsidR="008B7060" w:rsidRPr="00403E56" w:rsidRDefault="00403E56" w:rsidP="009A63B7">
      <w:pPr>
        <w:keepNext/>
        <w:keepLines/>
        <w:spacing w:line="360" w:lineRule="auto"/>
        <w:rPr>
          <w:b/>
          <w:sz w:val="26"/>
          <w:szCs w:val="26"/>
        </w:rPr>
      </w:pPr>
      <w:r>
        <w:rPr>
          <w:b/>
          <w:sz w:val="26"/>
          <w:szCs w:val="26"/>
        </w:rPr>
        <w:tab/>
        <w:t>3.</w:t>
      </w:r>
      <w:r>
        <w:rPr>
          <w:b/>
          <w:sz w:val="26"/>
          <w:szCs w:val="26"/>
        </w:rPr>
        <w:tab/>
      </w:r>
      <w:r w:rsidR="008B7060" w:rsidRPr="00403E56">
        <w:rPr>
          <w:b/>
          <w:sz w:val="26"/>
          <w:szCs w:val="26"/>
        </w:rPr>
        <w:t xml:space="preserve">Sunoco </w:t>
      </w:r>
    </w:p>
    <w:p w:rsidR="002267FC" w:rsidRDefault="002267FC" w:rsidP="009A63B7">
      <w:pPr>
        <w:keepNext/>
        <w:keepLines/>
        <w:widowControl/>
        <w:kinsoku w:val="0"/>
        <w:overflowPunct w:val="0"/>
        <w:autoSpaceDE/>
        <w:adjustRightInd/>
        <w:spacing w:line="360" w:lineRule="auto"/>
        <w:ind w:left="648"/>
        <w:textAlignment w:val="baseline"/>
        <w:rPr>
          <w:spacing w:val="-2"/>
          <w:sz w:val="26"/>
          <w:szCs w:val="26"/>
        </w:rPr>
      </w:pPr>
    </w:p>
    <w:p w:rsidR="008B7060" w:rsidRPr="002267FC" w:rsidRDefault="002267FC" w:rsidP="00403E56">
      <w:pPr>
        <w:widowControl/>
        <w:kinsoku w:val="0"/>
        <w:overflowPunct w:val="0"/>
        <w:autoSpaceDE/>
        <w:adjustRightInd/>
        <w:spacing w:line="360" w:lineRule="auto"/>
        <w:ind w:firstLine="1440"/>
        <w:textAlignment w:val="baseline"/>
        <w:rPr>
          <w:bCs/>
          <w:spacing w:val="-2"/>
          <w:sz w:val="26"/>
          <w:szCs w:val="26"/>
        </w:rPr>
      </w:pPr>
      <w:r>
        <w:rPr>
          <w:spacing w:val="-2"/>
          <w:sz w:val="26"/>
          <w:szCs w:val="26"/>
        </w:rPr>
        <w:t>Sunoco oppose</w:t>
      </w:r>
      <w:r w:rsidR="00722935">
        <w:rPr>
          <w:spacing w:val="-2"/>
          <w:sz w:val="26"/>
          <w:szCs w:val="26"/>
        </w:rPr>
        <w:t>s</w:t>
      </w:r>
      <w:r>
        <w:rPr>
          <w:spacing w:val="-2"/>
          <w:sz w:val="26"/>
          <w:szCs w:val="26"/>
        </w:rPr>
        <w:t xml:space="preserve"> </w:t>
      </w:r>
      <w:r w:rsidR="00067553">
        <w:rPr>
          <w:spacing w:val="-2"/>
          <w:sz w:val="26"/>
          <w:szCs w:val="26"/>
        </w:rPr>
        <w:t xml:space="preserve">the request for </w:t>
      </w:r>
      <w:r>
        <w:rPr>
          <w:spacing w:val="-2"/>
          <w:sz w:val="26"/>
          <w:szCs w:val="26"/>
        </w:rPr>
        <w:t>interim emergency relief.  Sunoco emphasizes it</w:t>
      </w:r>
      <w:r w:rsidR="00D34810">
        <w:rPr>
          <w:spacing w:val="-2"/>
          <w:sz w:val="26"/>
          <w:szCs w:val="26"/>
        </w:rPr>
        <w:t>s</w:t>
      </w:r>
      <w:r>
        <w:rPr>
          <w:spacing w:val="-2"/>
          <w:sz w:val="26"/>
          <w:szCs w:val="26"/>
        </w:rPr>
        <w:t xml:space="preserve"> position that t</w:t>
      </w:r>
      <w:r w:rsidRPr="002267FC">
        <w:rPr>
          <w:spacing w:val="-2"/>
          <w:sz w:val="26"/>
          <w:szCs w:val="26"/>
        </w:rPr>
        <w:t xml:space="preserve">he integrity of MEI and ME2 are </w:t>
      </w:r>
      <w:r w:rsidRPr="002267FC">
        <w:rPr>
          <w:bCs/>
          <w:spacing w:val="-2"/>
          <w:sz w:val="26"/>
          <w:szCs w:val="26"/>
        </w:rPr>
        <w:t>not at issue in this</w:t>
      </w:r>
      <w:r w:rsidRPr="002267FC">
        <w:rPr>
          <w:b/>
          <w:bCs/>
          <w:spacing w:val="-2"/>
          <w:sz w:val="26"/>
          <w:szCs w:val="26"/>
        </w:rPr>
        <w:t xml:space="preserve"> </w:t>
      </w:r>
      <w:r w:rsidRPr="002267FC">
        <w:rPr>
          <w:spacing w:val="-2"/>
          <w:sz w:val="26"/>
          <w:szCs w:val="26"/>
        </w:rPr>
        <w:t>case</w:t>
      </w:r>
      <w:r>
        <w:rPr>
          <w:spacing w:val="-2"/>
          <w:sz w:val="26"/>
          <w:szCs w:val="26"/>
        </w:rPr>
        <w:t>.  Sunoco relies</w:t>
      </w:r>
      <w:r w:rsidRPr="002267FC">
        <w:rPr>
          <w:spacing w:val="-2"/>
          <w:sz w:val="26"/>
          <w:szCs w:val="26"/>
        </w:rPr>
        <w:t>,</w:t>
      </w:r>
      <w:r>
        <w:rPr>
          <w:spacing w:val="-2"/>
          <w:sz w:val="26"/>
          <w:szCs w:val="26"/>
        </w:rPr>
        <w:t xml:space="preserve"> in substantial part, on its interpretation of the</w:t>
      </w:r>
      <w:r w:rsidRPr="002267FC">
        <w:rPr>
          <w:b/>
          <w:bCs/>
          <w:spacing w:val="-2"/>
          <w:sz w:val="26"/>
          <w:szCs w:val="26"/>
        </w:rPr>
        <w:t xml:space="preserve"> </w:t>
      </w:r>
      <w:r w:rsidRPr="002267FC">
        <w:rPr>
          <w:spacing w:val="-2"/>
          <w:sz w:val="26"/>
          <w:szCs w:val="26"/>
        </w:rPr>
        <w:t>Commission</w:t>
      </w:r>
      <w:r w:rsidR="00A656A8">
        <w:rPr>
          <w:spacing w:val="-2"/>
          <w:sz w:val="26"/>
          <w:szCs w:val="26"/>
        </w:rPr>
        <w:t>’</w:t>
      </w:r>
      <w:r w:rsidRPr="002267FC">
        <w:rPr>
          <w:spacing w:val="-2"/>
          <w:sz w:val="26"/>
          <w:szCs w:val="26"/>
        </w:rPr>
        <w:t>s prior Orders</w:t>
      </w:r>
      <w:r>
        <w:rPr>
          <w:spacing w:val="-2"/>
          <w:sz w:val="26"/>
          <w:szCs w:val="26"/>
        </w:rPr>
        <w:t xml:space="preserve"> in the </w:t>
      </w:r>
      <w:r>
        <w:rPr>
          <w:i/>
          <w:spacing w:val="-2"/>
          <w:sz w:val="26"/>
          <w:szCs w:val="26"/>
        </w:rPr>
        <w:t>Dinniman Proceedings</w:t>
      </w:r>
      <w:r w:rsidRPr="002267FC">
        <w:rPr>
          <w:spacing w:val="-2"/>
          <w:sz w:val="26"/>
          <w:szCs w:val="26"/>
        </w:rPr>
        <w:t xml:space="preserve"> and </w:t>
      </w:r>
      <w:r>
        <w:rPr>
          <w:spacing w:val="-2"/>
          <w:sz w:val="26"/>
          <w:szCs w:val="26"/>
        </w:rPr>
        <w:t>the Complainant</w:t>
      </w:r>
      <w:r w:rsidR="00403E56">
        <w:rPr>
          <w:spacing w:val="-2"/>
          <w:sz w:val="26"/>
          <w:szCs w:val="26"/>
        </w:rPr>
        <w:t>s</w:t>
      </w:r>
      <w:r>
        <w:rPr>
          <w:spacing w:val="-2"/>
          <w:sz w:val="26"/>
          <w:szCs w:val="26"/>
        </w:rPr>
        <w:t>/</w:t>
      </w:r>
      <w:r w:rsidRPr="002267FC">
        <w:rPr>
          <w:spacing w:val="-2"/>
          <w:sz w:val="26"/>
          <w:szCs w:val="26"/>
        </w:rPr>
        <w:t>Petitioners</w:t>
      </w:r>
      <w:r w:rsidR="00A656A8">
        <w:rPr>
          <w:spacing w:val="-2"/>
          <w:sz w:val="26"/>
          <w:szCs w:val="26"/>
        </w:rPr>
        <w:t>’</w:t>
      </w:r>
      <w:r w:rsidRPr="002267FC">
        <w:rPr>
          <w:spacing w:val="-2"/>
          <w:sz w:val="26"/>
          <w:szCs w:val="26"/>
        </w:rPr>
        <w:t xml:space="preserve"> </w:t>
      </w:r>
      <w:r>
        <w:rPr>
          <w:spacing w:val="-2"/>
          <w:sz w:val="26"/>
          <w:szCs w:val="26"/>
        </w:rPr>
        <w:t>acknowledgement</w:t>
      </w:r>
      <w:r w:rsidRPr="002267FC">
        <w:rPr>
          <w:spacing w:val="-2"/>
          <w:sz w:val="26"/>
          <w:szCs w:val="26"/>
        </w:rPr>
        <w:t xml:space="preserve"> that they </w:t>
      </w:r>
      <w:r w:rsidRPr="002267FC">
        <w:rPr>
          <w:bCs/>
          <w:spacing w:val="-2"/>
          <w:sz w:val="26"/>
          <w:szCs w:val="26"/>
        </w:rPr>
        <w:t>did not</w:t>
      </w:r>
      <w:r>
        <w:rPr>
          <w:bCs/>
          <w:spacing w:val="-2"/>
          <w:sz w:val="26"/>
          <w:szCs w:val="26"/>
        </w:rPr>
        <w:t xml:space="preserve"> </w:t>
      </w:r>
      <w:r w:rsidRPr="002267FC">
        <w:rPr>
          <w:sz w:val="26"/>
          <w:szCs w:val="26"/>
        </w:rPr>
        <w:t xml:space="preserve">present </w:t>
      </w:r>
      <w:r w:rsidRPr="002267FC">
        <w:rPr>
          <w:bCs/>
          <w:sz w:val="26"/>
          <w:szCs w:val="26"/>
        </w:rPr>
        <w:t xml:space="preserve">any </w:t>
      </w:r>
      <w:r w:rsidRPr="002267FC">
        <w:rPr>
          <w:sz w:val="26"/>
          <w:szCs w:val="26"/>
        </w:rPr>
        <w:t>evidence regarding the integrity of MEI or ME2</w:t>
      </w:r>
      <w:r w:rsidR="00C64F67">
        <w:rPr>
          <w:sz w:val="26"/>
          <w:szCs w:val="26"/>
        </w:rPr>
        <w:t>.</w:t>
      </w:r>
    </w:p>
    <w:p w:rsidR="002267FC" w:rsidRDefault="002267FC" w:rsidP="00403E56">
      <w:pPr>
        <w:widowControl/>
        <w:spacing w:line="360" w:lineRule="auto"/>
        <w:ind w:firstLine="1440"/>
        <w:rPr>
          <w:sz w:val="26"/>
          <w:szCs w:val="26"/>
        </w:rPr>
      </w:pPr>
    </w:p>
    <w:p w:rsidR="00D34810" w:rsidRDefault="00D34810" w:rsidP="00403E56">
      <w:pPr>
        <w:widowControl/>
        <w:spacing w:line="360" w:lineRule="auto"/>
        <w:ind w:firstLine="1440"/>
        <w:rPr>
          <w:spacing w:val="6"/>
          <w:sz w:val="26"/>
          <w:szCs w:val="26"/>
        </w:rPr>
      </w:pPr>
      <w:r>
        <w:rPr>
          <w:sz w:val="26"/>
          <w:szCs w:val="26"/>
        </w:rPr>
        <w:lastRenderedPageBreak/>
        <w:t xml:space="preserve">Sunoco asserts that </w:t>
      </w:r>
      <w:r w:rsidR="00A869DC">
        <w:rPr>
          <w:sz w:val="26"/>
          <w:szCs w:val="26"/>
        </w:rPr>
        <w:t xml:space="preserve">the </w:t>
      </w:r>
      <w:r>
        <w:rPr>
          <w:sz w:val="26"/>
          <w:szCs w:val="26"/>
        </w:rPr>
        <w:t>Complainant</w:t>
      </w:r>
      <w:r w:rsidR="00403E56">
        <w:rPr>
          <w:sz w:val="26"/>
          <w:szCs w:val="26"/>
        </w:rPr>
        <w:t>s</w:t>
      </w:r>
      <w:r>
        <w:rPr>
          <w:sz w:val="26"/>
          <w:szCs w:val="26"/>
        </w:rPr>
        <w:t xml:space="preserve">/Petitioners appear to have abandoned their justification for interim emergency relief by forsaking the arguments and proof that </w:t>
      </w:r>
      <w:r w:rsidRPr="00B907F5">
        <w:rPr>
          <w:spacing w:val="6"/>
          <w:sz w:val="26"/>
          <w:szCs w:val="26"/>
        </w:rPr>
        <w:t xml:space="preserve">the integrity of the Mariner East pipelines </w:t>
      </w:r>
      <w:r>
        <w:rPr>
          <w:spacing w:val="6"/>
          <w:sz w:val="26"/>
          <w:szCs w:val="26"/>
        </w:rPr>
        <w:t xml:space="preserve">pose an </w:t>
      </w:r>
      <w:r w:rsidRPr="00B907F5">
        <w:rPr>
          <w:spacing w:val="6"/>
          <w:sz w:val="26"/>
          <w:szCs w:val="26"/>
        </w:rPr>
        <w:t>imminent threat to life or property</w:t>
      </w:r>
      <w:r>
        <w:rPr>
          <w:spacing w:val="6"/>
          <w:sz w:val="26"/>
          <w:szCs w:val="26"/>
        </w:rPr>
        <w:t xml:space="preserve">.  The Company points out that </w:t>
      </w:r>
      <w:r w:rsidR="00A869DC">
        <w:rPr>
          <w:spacing w:val="6"/>
          <w:sz w:val="26"/>
          <w:szCs w:val="26"/>
        </w:rPr>
        <w:t xml:space="preserve">the </w:t>
      </w:r>
      <w:r>
        <w:rPr>
          <w:spacing w:val="6"/>
          <w:sz w:val="26"/>
          <w:szCs w:val="26"/>
        </w:rPr>
        <w:t>Petitioners did not offer</w:t>
      </w:r>
      <w:r w:rsidRPr="00B907F5">
        <w:rPr>
          <w:spacing w:val="6"/>
          <w:sz w:val="26"/>
          <w:szCs w:val="26"/>
        </w:rPr>
        <w:t xml:space="preserve"> </w:t>
      </w:r>
      <w:r>
        <w:rPr>
          <w:spacing w:val="6"/>
          <w:sz w:val="26"/>
          <w:szCs w:val="26"/>
        </w:rPr>
        <w:t>any</w:t>
      </w:r>
      <w:r w:rsidRPr="00B907F5">
        <w:rPr>
          <w:spacing w:val="6"/>
          <w:sz w:val="26"/>
          <w:szCs w:val="26"/>
        </w:rPr>
        <w:t xml:space="preserve"> evidence that there is any imminent risk of releases from valve sites or from areas where </w:t>
      </w:r>
      <w:r>
        <w:rPr>
          <w:spacing w:val="6"/>
          <w:sz w:val="26"/>
          <w:szCs w:val="26"/>
        </w:rPr>
        <w:t>HDDs</w:t>
      </w:r>
      <w:r w:rsidRPr="00B907F5">
        <w:rPr>
          <w:spacing w:val="6"/>
          <w:sz w:val="26"/>
          <w:szCs w:val="26"/>
        </w:rPr>
        <w:t xml:space="preserve"> were used in the construction of the pipelines. </w:t>
      </w:r>
      <w:r>
        <w:rPr>
          <w:spacing w:val="6"/>
          <w:sz w:val="26"/>
          <w:szCs w:val="26"/>
        </w:rPr>
        <w:t xml:space="preserve"> Neither did Flynn </w:t>
      </w:r>
      <w:r w:rsidRPr="00403E56">
        <w:rPr>
          <w:i/>
          <w:spacing w:val="6"/>
          <w:sz w:val="26"/>
          <w:szCs w:val="26"/>
        </w:rPr>
        <w:t>et al</w:t>
      </w:r>
      <w:r w:rsidR="00403E56">
        <w:rPr>
          <w:spacing w:val="6"/>
          <w:sz w:val="26"/>
          <w:szCs w:val="26"/>
        </w:rPr>
        <w:t>.</w:t>
      </w:r>
      <w:r>
        <w:rPr>
          <w:spacing w:val="6"/>
          <w:sz w:val="26"/>
          <w:szCs w:val="26"/>
        </w:rPr>
        <w:t xml:space="preserve"> present </w:t>
      </w:r>
      <w:r w:rsidRPr="00B907F5">
        <w:rPr>
          <w:spacing w:val="6"/>
          <w:sz w:val="26"/>
          <w:szCs w:val="26"/>
        </w:rPr>
        <w:t xml:space="preserve">evidence of increased risk from co-location of pipelines. </w:t>
      </w:r>
      <w:r>
        <w:rPr>
          <w:i/>
          <w:spacing w:val="6"/>
          <w:sz w:val="26"/>
          <w:szCs w:val="26"/>
        </w:rPr>
        <w:t xml:space="preserve">See, e.g., </w:t>
      </w:r>
      <w:r>
        <w:rPr>
          <w:spacing w:val="6"/>
          <w:sz w:val="26"/>
          <w:szCs w:val="26"/>
        </w:rPr>
        <w:t>MB</w:t>
      </w:r>
      <w:r w:rsidR="00403E56">
        <w:rPr>
          <w:spacing w:val="6"/>
          <w:sz w:val="26"/>
          <w:szCs w:val="26"/>
        </w:rPr>
        <w:t> </w:t>
      </w:r>
      <w:r>
        <w:rPr>
          <w:spacing w:val="6"/>
          <w:sz w:val="26"/>
          <w:szCs w:val="26"/>
        </w:rPr>
        <w:t>at</w:t>
      </w:r>
      <w:r w:rsidR="00403E56">
        <w:rPr>
          <w:spacing w:val="6"/>
          <w:sz w:val="26"/>
          <w:szCs w:val="26"/>
        </w:rPr>
        <w:t> </w:t>
      </w:r>
      <w:r>
        <w:rPr>
          <w:spacing w:val="6"/>
          <w:sz w:val="26"/>
          <w:szCs w:val="26"/>
        </w:rPr>
        <w:t>7</w:t>
      </w:r>
      <w:r w:rsidR="00403E56">
        <w:rPr>
          <w:spacing w:val="6"/>
          <w:sz w:val="26"/>
          <w:szCs w:val="26"/>
        </w:rPr>
        <w:noBreakHyphen/>
      </w:r>
      <w:r>
        <w:rPr>
          <w:spacing w:val="6"/>
          <w:sz w:val="26"/>
          <w:szCs w:val="26"/>
        </w:rPr>
        <w:t>11.</w:t>
      </w:r>
    </w:p>
    <w:p w:rsidR="00D34810" w:rsidRDefault="00D34810" w:rsidP="00403E56">
      <w:pPr>
        <w:widowControl/>
        <w:spacing w:line="360" w:lineRule="auto"/>
        <w:ind w:firstLine="1440"/>
        <w:rPr>
          <w:spacing w:val="6"/>
          <w:sz w:val="26"/>
          <w:szCs w:val="26"/>
        </w:rPr>
      </w:pPr>
    </w:p>
    <w:p w:rsidR="00D34810" w:rsidRDefault="00D34810" w:rsidP="00403E56">
      <w:pPr>
        <w:widowControl/>
        <w:tabs>
          <w:tab w:val="right" w:pos="9360"/>
        </w:tabs>
        <w:kinsoku w:val="0"/>
        <w:overflowPunct w:val="0"/>
        <w:spacing w:line="360" w:lineRule="auto"/>
        <w:ind w:firstLine="1440"/>
        <w:textAlignment w:val="baseline"/>
        <w:rPr>
          <w:bCs/>
          <w:spacing w:val="3"/>
          <w:sz w:val="26"/>
          <w:szCs w:val="26"/>
        </w:rPr>
      </w:pPr>
      <w:r>
        <w:rPr>
          <w:spacing w:val="6"/>
          <w:sz w:val="26"/>
          <w:szCs w:val="26"/>
        </w:rPr>
        <w:t xml:space="preserve">Based on the foregoing, Sunoco relies on submittals provided to the Commission in compliance with the directives of the </w:t>
      </w:r>
      <w:r>
        <w:rPr>
          <w:i/>
          <w:spacing w:val="6"/>
          <w:sz w:val="26"/>
          <w:szCs w:val="26"/>
        </w:rPr>
        <w:t xml:space="preserve">June 14 Order </w:t>
      </w:r>
      <w:r>
        <w:rPr>
          <w:spacing w:val="6"/>
          <w:sz w:val="26"/>
          <w:szCs w:val="26"/>
        </w:rPr>
        <w:t xml:space="preserve">in the </w:t>
      </w:r>
      <w:r>
        <w:rPr>
          <w:i/>
          <w:spacing w:val="6"/>
          <w:sz w:val="26"/>
          <w:szCs w:val="26"/>
        </w:rPr>
        <w:t xml:space="preserve">Dinniman Proceedings </w:t>
      </w:r>
      <w:r>
        <w:rPr>
          <w:spacing w:val="6"/>
          <w:sz w:val="26"/>
          <w:szCs w:val="26"/>
        </w:rPr>
        <w:t xml:space="preserve">to assert that </w:t>
      </w:r>
      <w:r w:rsidR="009A2E7C">
        <w:rPr>
          <w:spacing w:val="6"/>
          <w:sz w:val="26"/>
          <w:szCs w:val="26"/>
        </w:rPr>
        <w:t xml:space="preserve">it </w:t>
      </w:r>
      <w:r>
        <w:rPr>
          <w:spacing w:val="6"/>
          <w:sz w:val="26"/>
          <w:szCs w:val="26"/>
        </w:rPr>
        <w:t xml:space="preserve">maintains a </w:t>
      </w:r>
      <w:r w:rsidRPr="001865C6">
        <w:rPr>
          <w:bCs/>
          <w:sz w:val="26"/>
          <w:szCs w:val="26"/>
        </w:rPr>
        <w:t>robust public awareness program that is adequate, appropriate, and</w:t>
      </w:r>
      <w:r>
        <w:rPr>
          <w:bCs/>
          <w:sz w:val="26"/>
          <w:szCs w:val="26"/>
        </w:rPr>
        <w:t xml:space="preserve"> </w:t>
      </w:r>
      <w:r w:rsidRPr="001865C6">
        <w:rPr>
          <w:bCs/>
          <w:spacing w:val="3"/>
          <w:sz w:val="26"/>
          <w:szCs w:val="26"/>
        </w:rPr>
        <w:t>meets or exceeds industry standards and applicable regulations.</w:t>
      </w:r>
      <w:r>
        <w:rPr>
          <w:bCs/>
          <w:spacing w:val="3"/>
          <w:sz w:val="26"/>
          <w:szCs w:val="26"/>
        </w:rPr>
        <w:t xml:space="preserve">  MB at </w:t>
      </w:r>
      <w:r w:rsidR="008637E1">
        <w:rPr>
          <w:bCs/>
          <w:spacing w:val="3"/>
          <w:sz w:val="26"/>
          <w:szCs w:val="26"/>
        </w:rPr>
        <w:t>12-30.</w:t>
      </w:r>
    </w:p>
    <w:p w:rsidR="008637E1" w:rsidRDefault="008637E1" w:rsidP="00403E56">
      <w:pPr>
        <w:widowControl/>
        <w:tabs>
          <w:tab w:val="right" w:pos="9360"/>
        </w:tabs>
        <w:kinsoku w:val="0"/>
        <w:overflowPunct w:val="0"/>
        <w:spacing w:line="360" w:lineRule="auto"/>
        <w:textAlignment w:val="baseline"/>
        <w:rPr>
          <w:bCs/>
          <w:sz w:val="26"/>
          <w:szCs w:val="26"/>
        </w:rPr>
      </w:pPr>
    </w:p>
    <w:p w:rsidR="008637E1" w:rsidRPr="001865C6" w:rsidRDefault="008637E1" w:rsidP="00403E56">
      <w:pPr>
        <w:widowControl/>
        <w:tabs>
          <w:tab w:val="right" w:pos="9360"/>
        </w:tabs>
        <w:kinsoku w:val="0"/>
        <w:overflowPunct w:val="0"/>
        <w:spacing w:line="360" w:lineRule="auto"/>
        <w:ind w:firstLine="1440"/>
        <w:textAlignment w:val="baseline"/>
        <w:rPr>
          <w:bCs/>
          <w:sz w:val="26"/>
          <w:szCs w:val="26"/>
        </w:rPr>
      </w:pPr>
      <w:r>
        <w:rPr>
          <w:bCs/>
          <w:sz w:val="26"/>
          <w:szCs w:val="26"/>
        </w:rPr>
        <w:t xml:space="preserve">Sunoco concludes its arguments by highlighting the financial consequences of interim emergency relief, which it holds would be contrary to the public interest criterion of the Commission </w:t>
      </w:r>
      <w:r w:rsidR="00B11082">
        <w:rPr>
          <w:bCs/>
          <w:sz w:val="26"/>
          <w:szCs w:val="26"/>
        </w:rPr>
        <w:t>r</w:t>
      </w:r>
      <w:r>
        <w:rPr>
          <w:bCs/>
          <w:sz w:val="26"/>
          <w:szCs w:val="26"/>
        </w:rPr>
        <w:t>egulations, and the fact that such a grant of relief should require a bond on behalf of the Complainants.</w:t>
      </w:r>
    </w:p>
    <w:p w:rsidR="008637E1" w:rsidRPr="008637E1" w:rsidRDefault="008637E1" w:rsidP="00403E56">
      <w:pPr>
        <w:widowControl/>
        <w:spacing w:line="360" w:lineRule="auto"/>
        <w:ind w:firstLine="1440"/>
        <w:rPr>
          <w:spacing w:val="6"/>
          <w:sz w:val="26"/>
          <w:szCs w:val="26"/>
        </w:rPr>
      </w:pPr>
    </w:p>
    <w:p w:rsidR="00567FDB" w:rsidRPr="00B11082" w:rsidRDefault="00B11082" w:rsidP="006C25EC">
      <w:pPr>
        <w:keepNext/>
        <w:keepLines/>
        <w:spacing w:line="360" w:lineRule="auto"/>
        <w:rPr>
          <w:b/>
          <w:sz w:val="26"/>
          <w:szCs w:val="26"/>
        </w:rPr>
      </w:pPr>
      <w:r>
        <w:rPr>
          <w:b/>
          <w:sz w:val="26"/>
          <w:szCs w:val="26"/>
        </w:rPr>
        <w:tab/>
        <w:t>4.</w:t>
      </w:r>
      <w:r>
        <w:rPr>
          <w:b/>
          <w:sz w:val="26"/>
          <w:szCs w:val="26"/>
        </w:rPr>
        <w:tab/>
      </w:r>
      <w:r w:rsidR="00567FDB" w:rsidRPr="00B11082">
        <w:rPr>
          <w:b/>
          <w:sz w:val="26"/>
          <w:szCs w:val="26"/>
        </w:rPr>
        <w:t>Range</w:t>
      </w:r>
    </w:p>
    <w:p w:rsidR="00567FDB" w:rsidRDefault="00567FDB" w:rsidP="006C25EC">
      <w:pPr>
        <w:keepNext/>
        <w:keepLines/>
        <w:widowControl/>
        <w:spacing w:line="360" w:lineRule="auto"/>
        <w:ind w:firstLine="1440"/>
        <w:rPr>
          <w:sz w:val="26"/>
          <w:szCs w:val="26"/>
        </w:rPr>
      </w:pPr>
    </w:p>
    <w:p w:rsidR="00A23BE2" w:rsidRDefault="00A23BE2" w:rsidP="00976D87">
      <w:pPr>
        <w:widowControl/>
        <w:spacing w:line="360" w:lineRule="auto"/>
        <w:ind w:firstLine="1440"/>
        <w:rPr>
          <w:sz w:val="26"/>
          <w:szCs w:val="26"/>
        </w:rPr>
      </w:pPr>
      <w:r>
        <w:rPr>
          <w:sz w:val="26"/>
          <w:szCs w:val="26"/>
        </w:rPr>
        <w:t>Range is a transporter o</w:t>
      </w:r>
      <w:r w:rsidR="00AD1951">
        <w:rPr>
          <w:sz w:val="26"/>
          <w:szCs w:val="26"/>
        </w:rPr>
        <w:t>n</w:t>
      </w:r>
      <w:r>
        <w:rPr>
          <w:sz w:val="26"/>
          <w:szCs w:val="26"/>
        </w:rPr>
        <w:t xml:space="preserve"> </w:t>
      </w:r>
      <w:r w:rsidR="00AD1951">
        <w:rPr>
          <w:sz w:val="26"/>
          <w:szCs w:val="26"/>
        </w:rPr>
        <w:t xml:space="preserve">the </w:t>
      </w:r>
      <w:r>
        <w:rPr>
          <w:sz w:val="26"/>
          <w:szCs w:val="26"/>
        </w:rPr>
        <w:t xml:space="preserve">ME1 </w:t>
      </w:r>
      <w:r w:rsidR="00AD1951">
        <w:rPr>
          <w:sz w:val="26"/>
          <w:szCs w:val="26"/>
        </w:rPr>
        <w:t xml:space="preserve">pipeline.  </w:t>
      </w:r>
      <w:r>
        <w:rPr>
          <w:sz w:val="26"/>
          <w:szCs w:val="26"/>
        </w:rPr>
        <w:t>Tr. at 518.  The pipeline transportation provided by the Mariner East pipeline has been cited as “critical” to Range</w:t>
      </w:r>
      <w:r w:rsidR="00A656A8">
        <w:rPr>
          <w:sz w:val="26"/>
          <w:szCs w:val="26"/>
        </w:rPr>
        <w:t>’</w:t>
      </w:r>
      <w:r>
        <w:rPr>
          <w:sz w:val="26"/>
          <w:szCs w:val="26"/>
        </w:rPr>
        <w:t xml:space="preserve">s business.  </w:t>
      </w:r>
      <w:r>
        <w:rPr>
          <w:i/>
          <w:sz w:val="26"/>
          <w:szCs w:val="26"/>
        </w:rPr>
        <w:t>Id</w:t>
      </w:r>
      <w:r>
        <w:rPr>
          <w:sz w:val="26"/>
          <w:szCs w:val="26"/>
        </w:rPr>
        <w:t>.</w:t>
      </w:r>
    </w:p>
    <w:p w:rsidR="00A23BE2" w:rsidRDefault="00A23BE2" w:rsidP="00976D87">
      <w:pPr>
        <w:widowControl/>
        <w:spacing w:line="360" w:lineRule="auto"/>
        <w:ind w:firstLine="1440"/>
        <w:rPr>
          <w:sz w:val="26"/>
          <w:szCs w:val="26"/>
        </w:rPr>
      </w:pPr>
    </w:p>
    <w:p w:rsidR="00567FDB" w:rsidRDefault="00567FDB" w:rsidP="00976D87">
      <w:pPr>
        <w:widowControl/>
        <w:spacing w:line="360" w:lineRule="auto"/>
        <w:ind w:firstLine="1440"/>
        <w:rPr>
          <w:sz w:val="26"/>
          <w:szCs w:val="26"/>
        </w:rPr>
      </w:pPr>
      <w:r>
        <w:rPr>
          <w:sz w:val="26"/>
          <w:szCs w:val="26"/>
        </w:rPr>
        <w:t>Range opposes interim emergency relief.  Range takes the position that o</w:t>
      </w:r>
      <w:r w:rsidRPr="003B276D">
        <w:rPr>
          <w:sz w:val="26"/>
          <w:szCs w:val="26"/>
        </w:rPr>
        <w:t xml:space="preserve">n its face, the </w:t>
      </w:r>
      <w:r>
        <w:rPr>
          <w:sz w:val="26"/>
          <w:szCs w:val="26"/>
        </w:rPr>
        <w:t>P</w:t>
      </w:r>
      <w:r w:rsidRPr="003B276D">
        <w:rPr>
          <w:sz w:val="26"/>
          <w:szCs w:val="26"/>
        </w:rPr>
        <w:t>etition fails to allege facts sufficient to demonstrate th</w:t>
      </w:r>
      <w:r>
        <w:rPr>
          <w:sz w:val="26"/>
          <w:szCs w:val="26"/>
        </w:rPr>
        <w:t>at</w:t>
      </w:r>
      <w:r w:rsidRPr="003B276D">
        <w:rPr>
          <w:sz w:val="26"/>
          <w:szCs w:val="26"/>
        </w:rPr>
        <w:t xml:space="preserve"> </w:t>
      </w:r>
      <w:r w:rsidR="00A869DC">
        <w:rPr>
          <w:sz w:val="26"/>
          <w:szCs w:val="26"/>
        </w:rPr>
        <w:t xml:space="preserve">the </w:t>
      </w:r>
      <w:r w:rsidRPr="003B276D">
        <w:rPr>
          <w:sz w:val="26"/>
          <w:szCs w:val="26"/>
        </w:rPr>
        <w:t>Petitioners are entitled to interim emergency relief under Section 3.6(b) of the Commission</w:t>
      </w:r>
      <w:r w:rsidR="00A656A8">
        <w:rPr>
          <w:sz w:val="26"/>
          <w:szCs w:val="26"/>
        </w:rPr>
        <w:t>’</w:t>
      </w:r>
      <w:r>
        <w:rPr>
          <w:sz w:val="26"/>
          <w:szCs w:val="26"/>
        </w:rPr>
        <w:t>s</w:t>
      </w:r>
      <w:r w:rsidRPr="003B276D">
        <w:rPr>
          <w:sz w:val="26"/>
          <w:szCs w:val="26"/>
        </w:rPr>
        <w:t xml:space="preserve"> </w:t>
      </w:r>
      <w:r>
        <w:rPr>
          <w:sz w:val="26"/>
          <w:szCs w:val="26"/>
        </w:rPr>
        <w:lastRenderedPageBreak/>
        <w:t>R</w:t>
      </w:r>
      <w:r w:rsidRPr="003B276D">
        <w:rPr>
          <w:sz w:val="26"/>
          <w:szCs w:val="26"/>
        </w:rPr>
        <w:t xml:space="preserve">egulations </w:t>
      </w:r>
      <w:r>
        <w:rPr>
          <w:sz w:val="26"/>
          <w:szCs w:val="26"/>
        </w:rPr>
        <w:t xml:space="preserve">at </w:t>
      </w:r>
      <w:r w:rsidRPr="003B276D">
        <w:rPr>
          <w:sz w:val="26"/>
          <w:szCs w:val="26"/>
        </w:rPr>
        <w:t xml:space="preserve">52 Pa. Code § 3.6(b). </w:t>
      </w:r>
      <w:r>
        <w:rPr>
          <w:sz w:val="26"/>
          <w:szCs w:val="26"/>
        </w:rPr>
        <w:t xml:space="preserve"> Range further asserts that the </w:t>
      </w:r>
      <w:r w:rsidRPr="003B276D">
        <w:rPr>
          <w:sz w:val="26"/>
          <w:szCs w:val="26"/>
        </w:rPr>
        <w:t xml:space="preserve">evidence presented at </w:t>
      </w:r>
      <w:r w:rsidR="00C32DBB">
        <w:rPr>
          <w:sz w:val="26"/>
          <w:szCs w:val="26"/>
        </w:rPr>
        <w:t xml:space="preserve">the </w:t>
      </w:r>
      <w:r w:rsidRPr="003B276D">
        <w:rPr>
          <w:sz w:val="26"/>
          <w:szCs w:val="26"/>
        </w:rPr>
        <w:t xml:space="preserve">hearing </w:t>
      </w:r>
      <w:r>
        <w:rPr>
          <w:sz w:val="26"/>
          <w:szCs w:val="26"/>
        </w:rPr>
        <w:t xml:space="preserve">in support of the Petition does not </w:t>
      </w:r>
      <w:r w:rsidRPr="003B276D">
        <w:rPr>
          <w:sz w:val="26"/>
          <w:szCs w:val="26"/>
        </w:rPr>
        <w:t xml:space="preserve">demonstrate that the continued operation of </w:t>
      </w:r>
      <w:r>
        <w:rPr>
          <w:sz w:val="26"/>
          <w:szCs w:val="26"/>
        </w:rPr>
        <w:t xml:space="preserve">the </w:t>
      </w:r>
      <w:r w:rsidRPr="003B276D">
        <w:rPr>
          <w:sz w:val="26"/>
          <w:szCs w:val="26"/>
        </w:rPr>
        <w:t>Sunoco Mariner East 1 (ME1) pipeline or the continued construction and subsequent operation of Mariner East 2 (ME2) or Mariner East 2X (ME2X) constitute an “emergency”</w:t>
      </w:r>
      <w:r>
        <w:rPr>
          <w:sz w:val="26"/>
          <w:szCs w:val="26"/>
        </w:rPr>
        <w:t xml:space="preserve"> as defined in the Commission</w:t>
      </w:r>
      <w:r w:rsidR="00A656A8">
        <w:rPr>
          <w:sz w:val="26"/>
          <w:szCs w:val="26"/>
        </w:rPr>
        <w:t>’</w:t>
      </w:r>
      <w:r>
        <w:rPr>
          <w:sz w:val="26"/>
          <w:szCs w:val="26"/>
        </w:rPr>
        <w:t>s Regulations.</w:t>
      </w:r>
      <w:r w:rsidRPr="003B276D">
        <w:rPr>
          <w:sz w:val="26"/>
          <w:szCs w:val="26"/>
        </w:rPr>
        <w:t xml:space="preserve"> </w:t>
      </w:r>
      <w:r>
        <w:rPr>
          <w:sz w:val="26"/>
          <w:szCs w:val="26"/>
        </w:rPr>
        <w:t xml:space="preserve"> Range argues that</w:t>
      </w:r>
      <w:r w:rsidRPr="003B276D">
        <w:rPr>
          <w:sz w:val="26"/>
          <w:szCs w:val="26"/>
        </w:rPr>
        <w:t xml:space="preserve"> </w:t>
      </w:r>
      <w:r>
        <w:rPr>
          <w:sz w:val="26"/>
          <w:szCs w:val="26"/>
        </w:rPr>
        <w:t xml:space="preserve">the Petitioners have not established any facts regarding the Mariner East pipeline projects that </w:t>
      </w:r>
      <w:r w:rsidRPr="003B276D">
        <w:rPr>
          <w:sz w:val="26"/>
          <w:szCs w:val="26"/>
        </w:rPr>
        <w:t>would result in an immediate, irreparable injury.</w:t>
      </w:r>
      <w:r>
        <w:rPr>
          <w:sz w:val="26"/>
          <w:szCs w:val="26"/>
        </w:rPr>
        <w:t xml:space="preserve">  Range Petition at 1.</w:t>
      </w:r>
    </w:p>
    <w:p w:rsidR="00567FDB" w:rsidRDefault="00567FDB" w:rsidP="00976D87">
      <w:pPr>
        <w:widowControl/>
        <w:spacing w:line="360" w:lineRule="auto"/>
        <w:ind w:firstLine="1440"/>
        <w:rPr>
          <w:sz w:val="26"/>
          <w:szCs w:val="26"/>
        </w:rPr>
      </w:pPr>
    </w:p>
    <w:p w:rsidR="00567FDB" w:rsidRDefault="00567FDB" w:rsidP="00976D87">
      <w:pPr>
        <w:widowControl/>
        <w:spacing w:line="360" w:lineRule="auto"/>
        <w:ind w:firstLine="1440"/>
        <w:rPr>
          <w:sz w:val="26"/>
          <w:szCs w:val="26"/>
        </w:rPr>
      </w:pPr>
      <w:r>
        <w:rPr>
          <w:sz w:val="26"/>
          <w:szCs w:val="26"/>
        </w:rPr>
        <w:t xml:space="preserve">Specifically, Range asserts that the </w:t>
      </w:r>
      <w:r w:rsidRPr="007D5765">
        <w:rPr>
          <w:sz w:val="26"/>
          <w:szCs w:val="26"/>
        </w:rPr>
        <w:t xml:space="preserve">Petitioners </w:t>
      </w:r>
      <w:r>
        <w:rPr>
          <w:sz w:val="26"/>
          <w:szCs w:val="26"/>
        </w:rPr>
        <w:t xml:space="preserve">do not </w:t>
      </w:r>
      <w:r w:rsidRPr="007D5765">
        <w:rPr>
          <w:sz w:val="26"/>
          <w:szCs w:val="26"/>
        </w:rPr>
        <w:t>raise</w:t>
      </w:r>
      <w:r>
        <w:rPr>
          <w:sz w:val="26"/>
          <w:szCs w:val="26"/>
        </w:rPr>
        <w:t xml:space="preserve"> </w:t>
      </w:r>
      <w:r w:rsidRPr="007D5765">
        <w:rPr>
          <w:sz w:val="26"/>
          <w:szCs w:val="26"/>
        </w:rPr>
        <w:t xml:space="preserve">issues and </w:t>
      </w:r>
      <w:r>
        <w:rPr>
          <w:sz w:val="26"/>
          <w:szCs w:val="26"/>
        </w:rPr>
        <w:t xml:space="preserve">have neither </w:t>
      </w:r>
      <w:r w:rsidRPr="007D5765">
        <w:rPr>
          <w:sz w:val="26"/>
          <w:szCs w:val="26"/>
        </w:rPr>
        <w:t>present</w:t>
      </w:r>
      <w:r>
        <w:rPr>
          <w:sz w:val="26"/>
          <w:szCs w:val="26"/>
        </w:rPr>
        <w:t>ed</w:t>
      </w:r>
      <w:r w:rsidRPr="007D5765">
        <w:rPr>
          <w:sz w:val="26"/>
          <w:szCs w:val="26"/>
        </w:rPr>
        <w:t xml:space="preserve"> evidence regarding </w:t>
      </w:r>
      <w:r>
        <w:rPr>
          <w:sz w:val="26"/>
          <w:szCs w:val="26"/>
        </w:rPr>
        <w:t>Sunoco</w:t>
      </w:r>
      <w:r w:rsidR="00A656A8">
        <w:rPr>
          <w:sz w:val="26"/>
          <w:szCs w:val="26"/>
        </w:rPr>
        <w:t>’</w:t>
      </w:r>
      <w:r>
        <w:rPr>
          <w:sz w:val="26"/>
          <w:szCs w:val="26"/>
        </w:rPr>
        <w:t>s</w:t>
      </w:r>
      <w:r w:rsidRPr="007D5765">
        <w:rPr>
          <w:sz w:val="26"/>
          <w:szCs w:val="26"/>
        </w:rPr>
        <w:t xml:space="preserve"> public awareness program, S</w:t>
      </w:r>
      <w:r>
        <w:rPr>
          <w:sz w:val="26"/>
          <w:szCs w:val="26"/>
        </w:rPr>
        <w:t>unoco</w:t>
      </w:r>
      <w:r w:rsidR="00A656A8">
        <w:rPr>
          <w:sz w:val="26"/>
          <w:szCs w:val="26"/>
        </w:rPr>
        <w:t>’</w:t>
      </w:r>
      <w:r>
        <w:rPr>
          <w:sz w:val="26"/>
          <w:szCs w:val="26"/>
        </w:rPr>
        <w:t>s</w:t>
      </w:r>
      <w:r w:rsidRPr="007D5765">
        <w:rPr>
          <w:sz w:val="26"/>
          <w:szCs w:val="26"/>
        </w:rPr>
        <w:t xml:space="preserve"> emergency management plan, or the </w:t>
      </w:r>
      <w:r>
        <w:rPr>
          <w:sz w:val="26"/>
          <w:szCs w:val="26"/>
        </w:rPr>
        <w:t>al</w:t>
      </w:r>
      <w:r w:rsidRPr="007D5765">
        <w:rPr>
          <w:sz w:val="26"/>
          <w:szCs w:val="26"/>
        </w:rPr>
        <w:t>leged inherent dangers of natural gas liquids (NGL) pipelines, that th</w:t>
      </w:r>
      <w:r>
        <w:rPr>
          <w:sz w:val="26"/>
          <w:szCs w:val="26"/>
        </w:rPr>
        <w:t>is</w:t>
      </w:r>
      <w:r w:rsidRPr="007D5765">
        <w:rPr>
          <w:sz w:val="26"/>
          <w:szCs w:val="26"/>
        </w:rPr>
        <w:t xml:space="preserve"> Commission has not previously investigated, reviewed and rejected as bases for interim emergency relief</w:t>
      </w:r>
      <w:r>
        <w:rPr>
          <w:sz w:val="26"/>
          <w:szCs w:val="26"/>
        </w:rPr>
        <w:t xml:space="preserve"> in prior orders regarding the Mariner East pipeline project.  </w:t>
      </w:r>
      <w:r w:rsidR="00A869DC">
        <w:rPr>
          <w:sz w:val="26"/>
          <w:szCs w:val="26"/>
        </w:rPr>
        <w:t xml:space="preserve">The </w:t>
      </w:r>
      <w:r w:rsidRPr="007D5765">
        <w:rPr>
          <w:sz w:val="26"/>
          <w:szCs w:val="26"/>
        </w:rPr>
        <w:t>Petitioners</w:t>
      </w:r>
      <w:r>
        <w:rPr>
          <w:sz w:val="26"/>
          <w:szCs w:val="26"/>
        </w:rPr>
        <w:t>, according to Range, attempt to</w:t>
      </w:r>
      <w:r w:rsidRPr="007D5765">
        <w:rPr>
          <w:sz w:val="26"/>
          <w:szCs w:val="26"/>
        </w:rPr>
        <w:t xml:space="preserve"> re-litigate issues</w:t>
      </w:r>
      <w:r>
        <w:rPr>
          <w:sz w:val="26"/>
          <w:szCs w:val="26"/>
        </w:rPr>
        <w:t xml:space="preserve"> adversely resolved against opponents of the Mariner East pipeline projects in prior proceedings.   </w:t>
      </w:r>
      <w:r w:rsidR="00A23BE2">
        <w:rPr>
          <w:i/>
          <w:sz w:val="26"/>
          <w:szCs w:val="26"/>
        </w:rPr>
        <w:t xml:space="preserve">See, e.g., </w:t>
      </w:r>
      <w:r>
        <w:rPr>
          <w:sz w:val="26"/>
          <w:szCs w:val="26"/>
        </w:rPr>
        <w:t>Petition at 1.</w:t>
      </w:r>
    </w:p>
    <w:p w:rsidR="00567FDB" w:rsidRDefault="00567FDB" w:rsidP="00976D87">
      <w:pPr>
        <w:widowControl/>
        <w:spacing w:line="360" w:lineRule="auto"/>
        <w:ind w:firstLine="1440"/>
        <w:rPr>
          <w:sz w:val="26"/>
          <w:szCs w:val="26"/>
        </w:rPr>
      </w:pPr>
    </w:p>
    <w:p w:rsidR="00567FDB" w:rsidRDefault="00F13056" w:rsidP="00976D87">
      <w:pPr>
        <w:widowControl/>
        <w:spacing w:line="360" w:lineRule="auto"/>
        <w:ind w:firstLine="1440"/>
        <w:rPr>
          <w:sz w:val="26"/>
          <w:szCs w:val="26"/>
        </w:rPr>
      </w:pPr>
      <w:r>
        <w:rPr>
          <w:sz w:val="26"/>
          <w:szCs w:val="26"/>
        </w:rPr>
        <w:t xml:space="preserve">Range explained its concerns regarding the transportation of its products.  </w:t>
      </w:r>
      <w:r w:rsidR="00CD06C9">
        <w:rPr>
          <w:sz w:val="26"/>
          <w:szCs w:val="26"/>
        </w:rPr>
        <w:t xml:space="preserve">Based on the foregoing, Range argues that the </w:t>
      </w:r>
      <w:r w:rsidR="003C2BAF">
        <w:rPr>
          <w:sz w:val="26"/>
          <w:szCs w:val="26"/>
        </w:rPr>
        <w:t>lack of safe alternative transportation options and the financial conse</w:t>
      </w:r>
      <w:r w:rsidR="00CD06C9">
        <w:rPr>
          <w:sz w:val="26"/>
          <w:szCs w:val="26"/>
        </w:rPr>
        <w:t xml:space="preserve">quences of interim emergency relief counsel in favor of affirming the </w:t>
      </w:r>
      <w:r w:rsidR="00CD06C9" w:rsidRPr="00B848D6">
        <w:rPr>
          <w:i/>
          <w:sz w:val="26"/>
          <w:szCs w:val="26"/>
        </w:rPr>
        <w:t>Order</w:t>
      </w:r>
      <w:r w:rsidR="00CD06C9">
        <w:rPr>
          <w:sz w:val="26"/>
          <w:szCs w:val="26"/>
        </w:rPr>
        <w:t>.</w:t>
      </w:r>
    </w:p>
    <w:p w:rsidR="00567FDB" w:rsidRDefault="00567FDB" w:rsidP="00976D87">
      <w:pPr>
        <w:widowControl/>
        <w:spacing w:line="360" w:lineRule="auto"/>
        <w:ind w:firstLine="1440"/>
        <w:rPr>
          <w:sz w:val="26"/>
          <w:szCs w:val="26"/>
        </w:rPr>
      </w:pPr>
    </w:p>
    <w:p w:rsidR="00CD06C9" w:rsidRPr="004221C0" w:rsidRDefault="00CD06C9" w:rsidP="009A63B7">
      <w:pPr>
        <w:pStyle w:val="FootnoteText"/>
        <w:keepNext/>
        <w:keepLines/>
        <w:numPr>
          <w:ilvl w:val="0"/>
          <w:numId w:val="27"/>
        </w:numPr>
        <w:ind w:left="720"/>
        <w:rPr>
          <w:b/>
          <w:sz w:val="26"/>
          <w:szCs w:val="26"/>
        </w:rPr>
      </w:pPr>
      <w:r w:rsidRPr="004221C0">
        <w:rPr>
          <w:b/>
          <w:sz w:val="26"/>
          <w:szCs w:val="26"/>
        </w:rPr>
        <w:t>Disposition</w:t>
      </w:r>
    </w:p>
    <w:p w:rsidR="00CD06C9" w:rsidRDefault="00CD06C9" w:rsidP="00B848D6">
      <w:pPr>
        <w:keepNext/>
        <w:keepLines/>
        <w:widowControl/>
        <w:spacing w:line="360" w:lineRule="auto"/>
        <w:ind w:firstLine="1440"/>
        <w:rPr>
          <w:sz w:val="26"/>
          <w:szCs w:val="26"/>
        </w:rPr>
      </w:pPr>
    </w:p>
    <w:p w:rsidR="008232E2" w:rsidRPr="00B848D6" w:rsidRDefault="003C71D6" w:rsidP="00B848D6">
      <w:pPr>
        <w:keepNext/>
        <w:keepLines/>
        <w:spacing w:line="360" w:lineRule="auto"/>
        <w:rPr>
          <w:b/>
          <w:sz w:val="26"/>
          <w:szCs w:val="26"/>
        </w:rPr>
      </w:pPr>
      <w:r>
        <w:rPr>
          <w:b/>
          <w:sz w:val="26"/>
          <w:szCs w:val="26"/>
        </w:rPr>
        <w:t>A</w:t>
      </w:r>
      <w:r w:rsidR="00B848D6">
        <w:rPr>
          <w:b/>
          <w:sz w:val="26"/>
          <w:szCs w:val="26"/>
        </w:rPr>
        <w:t>.</w:t>
      </w:r>
      <w:r w:rsidR="00B848D6">
        <w:rPr>
          <w:b/>
          <w:sz w:val="26"/>
          <w:szCs w:val="26"/>
        </w:rPr>
        <w:tab/>
      </w:r>
      <w:r w:rsidR="00C56ADB" w:rsidRPr="00B848D6">
        <w:rPr>
          <w:b/>
          <w:sz w:val="26"/>
          <w:szCs w:val="26"/>
        </w:rPr>
        <w:t xml:space="preserve">Disposition of </w:t>
      </w:r>
      <w:r w:rsidR="00B848D6">
        <w:rPr>
          <w:b/>
          <w:sz w:val="26"/>
          <w:szCs w:val="26"/>
        </w:rPr>
        <w:t>P</w:t>
      </w:r>
      <w:r w:rsidR="00C56ADB" w:rsidRPr="00B848D6">
        <w:rPr>
          <w:b/>
          <w:sz w:val="26"/>
          <w:szCs w:val="26"/>
        </w:rPr>
        <w:t xml:space="preserve">rocedural </w:t>
      </w:r>
      <w:r w:rsidR="00B848D6">
        <w:rPr>
          <w:b/>
          <w:sz w:val="26"/>
          <w:szCs w:val="26"/>
        </w:rPr>
        <w:t>M</w:t>
      </w:r>
      <w:r w:rsidR="00C56ADB" w:rsidRPr="00B848D6">
        <w:rPr>
          <w:b/>
          <w:sz w:val="26"/>
          <w:szCs w:val="26"/>
        </w:rPr>
        <w:t>atters</w:t>
      </w:r>
    </w:p>
    <w:p w:rsidR="00F26F61" w:rsidRPr="00B848D6" w:rsidRDefault="00F26F61" w:rsidP="00B848D6">
      <w:pPr>
        <w:keepNext/>
        <w:keepLines/>
        <w:widowControl/>
        <w:spacing w:line="360" w:lineRule="auto"/>
        <w:ind w:firstLine="1440"/>
        <w:rPr>
          <w:sz w:val="26"/>
          <w:szCs w:val="26"/>
          <w:u w:val="single"/>
        </w:rPr>
      </w:pPr>
    </w:p>
    <w:p w:rsidR="008F6E70" w:rsidRDefault="000A34D8" w:rsidP="000A34D8">
      <w:pPr>
        <w:widowControl/>
        <w:spacing w:line="360" w:lineRule="auto"/>
        <w:ind w:firstLine="1440"/>
        <w:rPr>
          <w:sz w:val="26"/>
          <w:szCs w:val="26"/>
        </w:rPr>
      </w:pPr>
      <w:r>
        <w:rPr>
          <w:sz w:val="26"/>
          <w:szCs w:val="26"/>
        </w:rPr>
        <w:t xml:space="preserve">Generally, no pleading filed after the issuance of the ALJ’s Order certifying the Material Question will be considered.  Rather, any filing after the ALJ’s Order may </w:t>
      </w:r>
      <w:r>
        <w:rPr>
          <w:sz w:val="26"/>
          <w:szCs w:val="26"/>
        </w:rPr>
        <w:lastRenderedPageBreak/>
        <w:t xml:space="preserve">be addressed by the ALJ in the </w:t>
      </w:r>
      <w:r w:rsidR="005139B1">
        <w:rPr>
          <w:sz w:val="26"/>
          <w:szCs w:val="26"/>
        </w:rPr>
        <w:t xml:space="preserve">accompanying </w:t>
      </w:r>
      <w:r w:rsidR="00F13056">
        <w:rPr>
          <w:sz w:val="26"/>
          <w:szCs w:val="26"/>
        </w:rPr>
        <w:t xml:space="preserve">Complaint </w:t>
      </w:r>
      <w:r>
        <w:rPr>
          <w:sz w:val="26"/>
          <w:szCs w:val="26"/>
        </w:rPr>
        <w:t>proceeding as deemed necessary and appropriate.</w:t>
      </w:r>
    </w:p>
    <w:p w:rsidR="00C81424" w:rsidRPr="00EB17B6" w:rsidRDefault="00C81424" w:rsidP="00976D87">
      <w:pPr>
        <w:widowControl/>
        <w:spacing w:line="360" w:lineRule="auto"/>
        <w:rPr>
          <w:b/>
          <w:sz w:val="26"/>
          <w:szCs w:val="26"/>
        </w:rPr>
      </w:pPr>
    </w:p>
    <w:p w:rsidR="002814AB" w:rsidRPr="003C71D6" w:rsidRDefault="003C71D6" w:rsidP="00AC46A2">
      <w:pPr>
        <w:keepNext/>
        <w:keepLines/>
        <w:spacing w:line="360" w:lineRule="auto"/>
        <w:rPr>
          <w:b/>
          <w:sz w:val="26"/>
          <w:szCs w:val="26"/>
        </w:rPr>
      </w:pPr>
      <w:r>
        <w:rPr>
          <w:b/>
          <w:sz w:val="26"/>
          <w:szCs w:val="26"/>
        </w:rPr>
        <w:t>B.</w:t>
      </w:r>
      <w:r>
        <w:rPr>
          <w:b/>
          <w:sz w:val="26"/>
          <w:szCs w:val="26"/>
        </w:rPr>
        <w:tab/>
      </w:r>
      <w:r w:rsidR="002814AB" w:rsidRPr="003C71D6">
        <w:rPr>
          <w:b/>
          <w:sz w:val="26"/>
          <w:szCs w:val="26"/>
        </w:rPr>
        <w:t>Disposition of the Material Question</w:t>
      </w:r>
    </w:p>
    <w:p w:rsidR="008232E2" w:rsidRDefault="008232E2" w:rsidP="00AC46A2">
      <w:pPr>
        <w:keepNext/>
        <w:keepLines/>
        <w:widowControl/>
        <w:spacing w:line="360" w:lineRule="auto"/>
        <w:ind w:firstLine="1440"/>
        <w:rPr>
          <w:sz w:val="26"/>
          <w:szCs w:val="26"/>
        </w:rPr>
      </w:pPr>
    </w:p>
    <w:p w:rsidR="008045D8" w:rsidRDefault="008045D8" w:rsidP="008045D8">
      <w:pPr>
        <w:spacing w:line="360" w:lineRule="auto"/>
        <w:ind w:firstLine="1440"/>
        <w:rPr>
          <w:rFonts w:eastAsia="Times New Roman"/>
          <w:sz w:val="26"/>
          <w:szCs w:val="26"/>
        </w:rPr>
      </w:pPr>
      <w:r w:rsidRPr="006172D7">
        <w:rPr>
          <w:rFonts w:eastAsia="Times New Roman"/>
          <w:sz w:val="26"/>
          <w:szCs w:val="26"/>
        </w:rPr>
        <w:t xml:space="preserve">The ALJ held an evidentiary hearing and issued her Order Denying the Petition for Interim Emergency Relief on December 11, 2018, finding that the Petitioners had failed to sustain their burden of proving any of the four elements required under the Commission's regulation at 52 Pa. </w:t>
      </w:r>
      <w:r w:rsidR="00F13056">
        <w:rPr>
          <w:rFonts w:eastAsia="Times New Roman"/>
          <w:sz w:val="26"/>
          <w:szCs w:val="26"/>
        </w:rPr>
        <w:t>C</w:t>
      </w:r>
      <w:r w:rsidRPr="006172D7">
        <w:rPr>
          <w:rFonts w:eastAsia="Times New Roman"/>
          <w:sz w:val="26"/>
          <w:szCs w:val="26"/>
        </w:rPr>
        <w:t xml:space="preserve">ode </w:t>
      </w:r>
      <w:r w:rsidR="00347499">
        <w:rPr>
          <w:rFonts w:eastAsia="Times New Roman"/>
          <w:sz w:val="26"/>
          <w:szCs w:val="26"/>
        </w:rPr>
        <w:t xml:space="preserve">§ </w:t>
      </w:r>
      <w:r w:rsidRPr="006172D7">
        <w:rPr>
          <w:rFonts w:eastAsia="Times New Roman"/>
          <w:sz w:val="26"/>
          <w:szCs w:val="26"/>
        </w:rPr>
        <w:t>3.6.</w:t>
      </w:r>
      <w:r w:rsidRPr="006172D7">
        <w:rPr>
          <w:rFonts w:eastAsia="Times New Roman"/>
          <w:sz w:val="26"/>
          <w:szCs w:val="26"/>
          <w:vertAlign w:val="superscript"/>
        </w:rPr>
        <w:footnoteReference w:id="10"/>
      </w:r>
    </w:p>
    <w:p w:rsidR="00502EA9" w:rsidRPr="006172D7" w:rsidRDefault="00502EA9" w:rsidP="008045D8">
      <w:pPr>
        <w:spacing w:line="360" w:lineRule="auto"/>
        <w:ind w:firstLine="1440"/>
        <w:rPr>
          <w:sz w:val="26"/>
          <w:szCs w:val="26"/>
        </w:rPr>
      </w:pPr>
    </w:p>
    <w:p w:rsidR="008045D8" w:rsidRPr="006172D7" w:rsidRDefault="008045D8" w:rsidP="00D35AE2">
      <w:pPr>
        <w:spacing w:line="360" w:lineRule="auto"/>
        <w:ind w:firstLine="1440"/>
        <w:rPr>
          <w:sz w:val="26"/>
          <w:szCs w:val="26"/>
        </w:rPr>
      </w:pPr>
      <w:r w:rsidRPr="006172D7">
        <w:rPr>
          <w:rFonts w:eastAsia="Times New Roman"/>
          <w:sz w:val="26"/>
          <w:szCs w:val="26"/>
        </w:rPr>
        <w:t xml:space="preserve">At the core of the Commission's rules regarding emergency relief is the necessity of finding that there is an </w:t>
      </w:r>
      <w:r w:rsidR="00D35AE2" w:rsidRPr="006172D7">
        <w:rPr>
          <w:rFonts w:eastAsia="Times New Roman"/>
          <w:sz w:val="26"/>
          <w:szCs w:val="26"/>
        </w:rPr>
        <w:t>emergency</w:t>
      </w:r>
      <w:r w:rsidRPr="006172D7">
        <w:rPr>
          <w:rFonts w:eastAsia="Times New Roman"/>
          <w:sz w:val="26"/>
          <w:szCs w:val="26"/>
        </w:rPr>
        <w:t xml:space="preserve"> which is so compelling that it supersedes the due process rights of the party against whom the emergency relief is sought, or as defined in our regulations, a situation which presents a clear and present danger to life or property.</w:t>
      </w:r>
      <w:r w:rsidRPr="008045D8">
        <w:rPr>
          <w:rFonts w:eastAsia="Times New Roman"/>
          <w:sz w:val="26"/>
          <w:szCs w:val="26"/>
          <w:vertAlign w:val="superscript"/>
        </w:rPr>
        <w:t xml:space="preserve"> </w:t>
      </w:r>
      <w:r w:rsidRPr="006172D7">
        <w:rPr>
          <w:rFonts w:eastAsia="Times New Roman"/>
          <w:sz w:val="26"/>
          <w:szCs w:val="26"/>
          <w:vertAlign w:val="superscript"/>
        </w:rPr>
        <w:footnoteReference w:id="11"/>
      </w:r>
      <w:r>
        <w:rPr>
          <w:rFonts w:eastAsia="Times New Roman"/>
          <w:sz w:val="26"/>
          <w:szCs w:val="26"/>
          <w:vertAlign w:val="superscript"/>
        </w:rPr>
        <w:t xml:space="preserve">  </w:t>
      </w:r>
      <w:r w:rsidRPr="006172D7">
        <w:rPr>
          <w:rFonts w:eastAsia="Times New Roman"/>
          <w:sz w:val="26"/>
          <w:szCs w:val="26"/>
          <w:vertAlign w:val="superscript"/>
        </w:rPr>
        <w:t xml:space="preserve"> </w:t>
      </w:r>
      <w:r w:rsidRPr="006172D7">
        <w:rPr>
          <w:rFonts w:eastAsia="Times New Roman"/>
          <w:sz w:val="26"/>
          <w:szCs w:val="26"/>
        </w:rPr>
        <w:t>Without ruling upon whether the Complainants may be able to prove any of their allegations against Sunoco in the accompanying complaint case, a review of the record shows that it does not set forth a clear and present danger to life or property under the facts presented by the Petitioners in this matter.</w:t>
      </w:r>
    </w:p>
    <w:p w:rsidR="008045D8" w:rsidRDefault="008045D8" w:rsidP="008045D8"/>
    <w:p w:rsidR="002120F3" w:rsidRDefault="000A34D8" w:rsidP="00CD1B4A">
      <w:pPr>
        <w:keepNext/>
        <w:keepLines/>
        <w:widowControl/>
        <w:spacing w:line="360" w:lineRule="auto"/>
        <w:ind w:firstLine="1440"/>
        <w:rPr>
          <w:rFonts w:eastAsia="Times New Roman"/>
          <w:sz w:val="26"/>
          <w:szCs w:val="26"/>
        </w:rPr>
      </w:pPr>
      <w:r>
        <w:rPr>
          <w:sz w:val="26"/>
          <w:szCs w:val="26"/>
        </w:rPr>
        <w:lastRenderedPageBreak/>
        <w:t>U</w:t>
      </w:r>
      <w:r w:rsidR="002120F3">
        <w:rPr>
          <w:sz w:val="26"/>
          <w:szCs w:val="26"/>
        </w:rPr>
        <w:t xml:space="preserve">pon </w:t>
      </w:r>
      <w:r>
        <w:rPr>
          <w:sz w:val="26"/>
          <w:szCs w:val="26"/>
        </w:rPr>
        <w:t xml:space="preserve">our </w:t>
      </w:r>
      <w:r w:rsidR="002814AB">
        <w:rPr>
          <w:sz w:val="26"/>
          <w:szCs w:val="26"/>
        </w:rPr>
        <w:t xml:space="preserve">review of the Material Question </w:t>
      </w:r>
      <w:r w:rsidR="002120F3">
        <w:rPr>
          <w:sz w:val="26"/>
          <w:szCs w:val="26"/>
        </w:rPr>
        <w:t>certified before us, we may do one of the following</w:t>
      </w:r>
      <w:r w:rsidR="002120F3" w:rsidRPr="008053B2">
        <w:rPr>
          <w:rFonts w:eastAsia="Times New Roman"/>
          <w:sz w:val="26"/>
          <w:szCs w:val="26"/>
        </w:rPr>
        <w:t>:</w:t>
      </w:r>
    </w:p>
    <w:p w:rsidR="002120F3" w:rsidRDefault="002120F3" w:rsidP="00CD1B4A">
      <w:pPr>
        <w:keepNext/>
        <w:keepLines/>
        <w:widowControl/>
        <w:ind w:left="1440" w:right="1440"/>
        <w:rPr>
          <w:rFonts w:eastAsia="Times New Roman"/>
          <w:sz w:val="26"/>
          <w:szCs w:val="26"/>
        </w:rPr>
      </w:pPr>
    </w:p>
    <w:p w:rsidR="002120F3" w:rsidRDefault="002120F3" w:rsidP="003B0EFC">
      <w:pPr>
        <w:keepNext/>
        <w:keepLines/>
        <w:widowControl/>
        <w:ind w:left="1440" w:right="1440"/>
        <w:rPr>
          <w:rFonts w:eastAsia="Times New Roman"/>
          <w:sz w:val="26"/>
          <w:szCs w:val="26"/>
        </w:rPr>
      </w:pPr>
      <w:r>
        <w:rPr>
          <w:rFonts w:eastAsia="Times New Roman"/>
          <w:sz w:val="26"/>
          <w:szCs w:val="26"/>
        </w:rPr>
        <w:tab/>
      </w:r>
      <w:r w:rsidRPr="008053B2">
        <w:rPr>
          <w:rFonts w:eastAsia="Times New Roman"/>
          <w:sz w:val="26"/>
          <w:szCs w:val="26"/>
        </w:rPr>
        <w:t>(1)</w:t>
      </w:r>
      <w:r w:rsidR="003B0EFC">
        <w:rPr>
          <w:rFonts w:eastAsia="Times New Roman"/>
          <w:sz w:val="26"/>
          <w:szCs w:val="26"/>
        </w:rPr>
        <w:t xml:space="preserve">  </w:t>
      </w:r>
      <w:r w:rsidRPr="008053B2">
        <w:rPr>
          <w:rFonts w:eastAsia="Times New Roman"/>
          <w:sz w:val="26"/>
          <w:szCs w:val="26"/>
        </w:rPr>
        <w:t>Continue, revoke or grant a stay of proceedings.</w:t>
      </w:r>
    </w:p>
    <w:p w:rsidR="002120F3" w:rsidRPr="008053B2" w:rsidRDefault="002120F3" w:rsidP="003B0EFC">
      <w:pPr>
        <w:keepNext/>
        <w:keepLines/>
        <w:widowControl/>
        <w:ind w:left="1440" w:right="1440"/>
        <w:rPr>
          <w:rFonts w:eastAsia="Times New Roman"/>
          <w:sz w:val="26"/>
          <w:szCs w:val="26"/>
        </w:rPr>
      </w:pPr>
    </w:p>
    <w:p w:rsidR="002120F3" w:rsidRDefault="002120F3" w:rsidP="00976D87">
      <w:pPr>
        <w:widowControl/>
        <w:ind w:left="1440" w:right="1440"/>
        <w:rPr>
          <w:rFonts w:eastAsia="Times New Roman"/>
          <w:sz w:val="26"/>
          <w:szCs w:val="26"/>
        </w:rPr>
      </w:pPr>
      <w:r>
        <w:rPr>
          <w:rFonts w:eastAsia="Times New Roman"/>
          <w:sz w:val="26"/>
          <w:szCs w:val="26"/>
        </w:rPr>
        <w:tab/>
      </w:r>
      <w:r w:rsidRPr="008053B2">
        <w:rPr>
          <w:rFonts w:eastAsia="Times New Roman"/>
          <w:sz w:val="26"/>
          <w:szCs w:val="26"/>
        </w:rPr>
        <w:t>(2)</w:t>
      </w:r>
      <w:r w:rsidR="003B0EFC">
        <w:rPr>
          <w:rFonts w:eastAsia="Times New Roman"/>
          <w:sz w:val="26"/>
          <w:szCs w:val="26"/>
        </w:rPr>
        <w:t xml:space="preserve">  </w:t>
      </w:r>
      <w:r w:rsidRPr="008053B2">
        <w:rPr>
          <w:rFonts w:eastAsia="Times New Roman"/>
          <w:sz w:val="26"/>
          <w:szCs w:val="26"/>
        </w:rPr>
        <w:t xml:space="preserve">Determine that the certification was improper and </w:t>
      </w:r>
      <w:r>
        <w:rPr>
          <w:rFonts w:eastAsia="Times New Roman"/>
          <w:sz w:val="26"/>
          <w:szCs w:val="26"/>
        </w:rPr>
        <w:tab/>
      </w:r>
      <w:r w:rsidRPr="008053B2">
        <w:rPr>
          <w:rFonts w:eastAsia="Times New Roman"/>
          <w:sz w:val="26"/>
          <w:szCs w:val="26"/>
        </w:rPr>
        <w:t>return the matter to the presiding officer for resolution.</w:t>
      </w:r>
    </w:p>
    <w:p w:rsidR="002120F3" w:rsidRPr="008053B2" w:rsidRDefault="002120F3" w:rsidP="00976D87">
      <w:pPr>
        <w:widowControl/>
        <w:ind w:left="1440" w:right="1440"/>
        <w:rPr>
          <w:rFonts w:eastAsia="Times New Roman"/>
          <w:sz w:val="26"/>
          <w:szCs w:val="26"/>
        </w:rPr>
      </w:pPr>
    </w:p>
    <w:p w:rsidR="002120F3" w:rsidRPr="003B0EFC" w:rsidRDefault="002120F3" w:rsidP="003B0EFC">
      <w:pPr>
        <w:keepNext/>
        <w:keepLines/>
        <w:widowControl/>
        <w:ind w:left="1440" w:right="1440"/>
        <w:rPr>
          <w:rFonts w:eastAsia="Times New Roman"/>
          <w:sz w:val="26"/>
          <w:szCs w:val="26"/>
        </w:rPr>
      </w:pPr>
      <w:r>
        <w:rPr>
          <w:rFonts w:eastAsia="Times New Roman"/>
          <w:sz w:val="26"/>
          <w:szCs w:val="26"/>
        </w:rPr>
        <w:tab/>
      </w:r>
      <w:r w:rsidRPr="008053B2">
        <w:rPr>
          <w:rFonts w:eastAsia="Times New Roman"/>
          <w:sz w:val="26"/>
          <w:szCs w:val="26"/>
        </w:rPr>
        <w:t>(3)</w:t>
      </w:r>
      <w:r w:rsidR="003B0EFC">
        <w:rPr>
          <w:rFonts w:eastAsia="Times New Roman"/>
          <w:sz w:val="26"/>
          <w:szCs w:val="26"/>
        </w:rPr>
        <w:t xml:space="preserve">  </w:t>
      </w:r>
      <w:r w:rsidRPr="008053B2">
        <w:rPr>
          <w:rFonts w:eastAsia="Times New Roman"/>
          <w:sz w:val="26"/>
          <w:szCs w:val="26"/>
        </w:rPr>
        <w:t>Answer the certified question.</w:t>
      </w:r>
    </w:p>
    <w:p w:rsidR="003B0EFC" w:rsidRDefault="003B0EFC" w:rsidP="003B0EFC">
      <w:pPr>
        <w:keepNext/>
        <w:keepLines/>
        <w:widowControl/>
        <w:ind w:left="1440" w:right="1440"/>
        <w:rPr>
          <w:rFonts w:eastAsia="Times New Roman"/>
          <w:sz w:val="26"/>
          <w:szCs w:val="26"/>
        </w:rPr>
      </w:pPr>
    </w:p>
    <w:p w:rsidR="003B0EFC" w:rsidRPr="003B0EFC" w:rsidRDefault="003B0EFC" w:rsidP="003B0EFC">
      <w:pPr>
        <w:keepNext/>
        <w:keepLines/>
        <w:widowControl/>
        <w:ind w:left="1440" w:right="1440"/>
        <w:rPr>
          <w:rFonts w:eastAsia="Times New Roman"/>
          <w:sz w:val="26"/>
          <w:szCs w:val="26"/>
        </w:rPr>
      </w:pPr>
    </w:p>
    <w:p w:rsidR="002120F3" w:rsidRDefault="002120F3" w:rsidP="003B0EFC">
      <w:pPr>
        <w:widowControl/>
        <w:spacing w:line="360" w:lineRule="auto"/>
        <w:rPr>
          <w:sz w:val="26"/>
          <w:szCs w:val="26"/>
        </w:rPr>
      </w:pPr>
      <w:r>
        <w:rPr>
          <w:sz w:val="26"/>
          <w:szCs w:val="26"/>
        </w:rPr>
        <w:t>52 Pa. Code § 5.305(e).</w:t>
      </w:r>
    </w:p>
    <w:p w:rsidR="00817E52" w:rsidRDefault="00817E52" w:rsidP="003B0EFC">
      <w:pPr>
        <w:widowControl/>
        <w:spacing w:line="360" w:lineRule="auto"/>
        <w:ind w:firstLine="1440"/>
        <w:rPr>
          <w:sz w:val="26"/>
          <w:szCs w:val="26"/>
        </w:rPr>
      </w:pPr>
    </w:p>
    <w:p w:rsidR="00BB3B45" w:rsidRDefault="002152B6" w:rsidP="003B0EFC">
      <w:pPr>
        <w:widowControl/>
        <w:spacing w:line="360" w:lineRule="auto"/>
        <w:ind w:firstLine="1440"/>
        <w:rPr>
          <w:sz w:val="26"/>
          <w:szCs w:val="26"/>
        </w:rPr>
      </w:pPr>
      <w:r>
        <w:rPr>
          <w:sz w:val="26"/>
          <w:szCs w:val="26"/>
        </w:rPr>
        <w:t xml:space="preserve">Based upon our review of </w:t>
      </w:r>
      <w:r w:rsidR="00862D3E">
        <w:rPr>
          <w:sz w:val="26"/>
          <w:szCs w:val="26"/>
        </w:rPr>
        <w:t xml:space="preserve">the </w:t>
      </w:r>
      <w:r w:rsidR="002120F3">
        <w:rPr>
          <w:sz w:val="26"/>
          <w:szCs w:val="26"/>
        </w:rPr>
        <w:t>M</w:t>
      </w:r>
      <w:r>
        <w:rPr>
          <w:sz w:val="26"/>
          <w:szCs w:val="26"/>
        </w:rPr>
        <w:t xml:space="preserve">aterial </w:t>
      </w:r>
      <w:r w:rsidR="002120F3">
        <w:rPr>
          <w:sz w:val="26"/>
          <w:szCs w:val="26"/>
        </w:rPr>
        <w:t>Q</w:t>
      </w:r>
      <w:r>
        <w:rPr>
          <w:sz w:val="26"/>
          <w:szCs w:val="26"/>
        </w:rPr>
        <w:t>uestion</w:t>
      </w:r>
      <w:r w:rsidR="003B0EFC">
        <w:rPr>
          <w:sz w:val="26"/>
          <w:szCs w:val="26"/>
        </w:rPr>
        <w:t>,</w:t>
      </w:r>
      <w:r>
        <w:rPr>
          <w:sz w:val="26"/>
          <w:szCs w:val="26"/>
        </w:rPr>
        <w:t xml:space="preserve"> whether the December 11, 2018 Order of </w:t>
      </w:r>
      <w:r w:rsidR="00BB3B45">
        <w:rPr>
          <w:sz w:val="26"/>
          <w:szCs w:val="26"/>
        </w:rPr>
        <w:t xml:space="preserve">presiding </w:t>
      </w:r>
      <w:r>
        <w:rPr>
          <w:sz w:val="26"/>
          <w:szCs w:val="26"/>
        </w:rPr>
        <w:t xml:space="preserve">ALJ Barnes should be affirmed as </w:t>
      </w:r>
      <w:r w:rsidR="00F208DE">
        <w:rPr>
          <w:sz w:val="26"/>
          <w:szCs w:val="26"/>
        </w:rPr>
        <w:t xml:space="preserve">the </w:t>
      </w:r>
      <w:r>
        <w:rPr>
          <w:sz w:val="26"/>
          <w:szCs w:val="26"/>
        </w:rPr>
        <w:t>Complainants/Petitioners have not shown that they are entitled to interim emergency relief</w:t>
      </w:r>
      <w:r w:rsidR="009614F5">
        <w:rPr>
          <w:sz w:val="26"/>
          <w:szCs w:val="26"/>
        </w:rPr>
        <w:t xml:space="preserve">, </w:t>
      </w:r>
      <w:r w:rsidR="00C9214C">
        <w:rPr>
          <w:sz w:val="26"/>
          <w:szCs w:val="26"/>
        </w:rPr>
        <w:t>we find that the Order is thorough and well-reasoned, and there is insufficient evidence of record to reverse it.  The Petitioners will now have a full opportunity to present their concerns and evidence to support their allegations of violations in the accompanying Compl</w:t>
      </w:r>
      <w:r w:rsidR="00AD1951">
        <w:rPr>
          <w:sz w:val="26"/>
          <w:szCs w:val="26"/>
        </w:rPr>
        <w:t>ai</w:t>
      </w:r>
      <w:r w:rsidR="00C9214C">
        <w:rPr>
          <w:sz w:val="26"/>
          <w:szCs w:val="26"/>
        </w:rPr>
        <w:t xml:space="preserve">nt docket.  Therefore, </w:t>
      </w:r>
      <w:r w:rsidR="009614F5">
        <w:rPr>
          <w:sz w:val="26"/>
          <w:szCs w:val="26"/>
        </w:rPr>
        <w:t xml:space="preserve">we </w:t>
      </w:r>
      <w:r w:rsidR="005139B1">
        <w:rPr>
          <w:sz w:val="26"/>
          <w:szCs w:val="26"/>
        </w:rPr>
        <w:t xml:space="preserve">shall affirm the Order denying Interim Emergency Relief and </w:t>
      </w:r>
      <w:r w:rsidR="009614F5">
        <w:rPr>
          <w:sz w:val="26"/>
          <w:szCs w:val="26"/>
        </w:rPr>
        <w:t xml:space="preserve">return the matter to the </w:t>
      </w:r>
      <w:r w:rsidR="00BB3B45">
        <w:rPr>
          <w:sz w:val="26"/>
          <w:szCs w:val="26"/>
        </w:rPr>
        <w:t>presiding officer for disposition</w:t>
      </w:r>
      <w:r w:rsidR="005139B1">
        <w:rPr>
          <w:sz w:val="26"/>
          <w:szCs w:val="26"/>
        </w:rPr>
        <w:t xml:space="preserve"> of the accompanying Complaint.</w:t>
      </w:r>
    </w:p>
    <w:p w:rsidR="003F34E4" w:rsidRDefault="003F34E4" w:rsidP="00976D87">
      <w:pPr>
        <w:widowControl/>
        <w:spacing w:line="360" w:lineRule="auto"/>
        <w:ind w:firstLine="1440"/>
        <w:rPr>
          <w:sz w:val="26"/>
          <w:szCs w:val="26"/>
        </w:rPr>
      </w:pPr>
    </w:p>
    <w:p w:rsidR="000908D8" w:rsidRPr="00F3588D" w:rsidRDefault="000908D8" w:rsidP="009A63B7">
      <w:pPr>
        <w:pStyle w:val="ListParagraph"/>
        <w:keepNext/>
        <w:keepLines/>
        <w:numPr>
          <w:ilvl w:val="0"/>
          <w:numId w:val="27"/>
        </w:numPr>
        <w:ind w:left="720"/>
        <w:rPr>
          <w:b/>
          <w:sz w:val="26"/>
          <w:szCs w:val="26"/>
        </w:rPr>
      </w:pPr>
      <w:bookmarkStart w:id="7" w:name="_Hlk516230184"/>
      <w:bookmarkEnd w:id="1"/>
      <w:bookmarkEnd w:id="2"/>
      <w:bookmarkEnd w:id="3"/>
      <w:bookmarkEnd w:id="4"/>
      <w:bookmarkEnd w:id="6"/>
      <w:r w:rsidRPr="00F3588D">
        <w:rPr>
          <w:b/>
          <w:sz w:val="26"/>
        </w:rPr>
        <w:t>Conclusion</w:t>
      </w:r>
    </w:p>
    <w:p w:rsidR="000908D8" w:rsidRDefault="000908D8" w:rsidP="00F3588D">
      <w:pPr>
        <w:keepNext/>
        <w:keepLines/>
        <w:widowControl/>
        <w:ind w:firstLine="1440"/>
        <w:rPr>
          <w:sz w:val="26"/>
          <w:szCs w:val="26"/>
        </w:rPr>
      </w:pPr>
    </w:p>
    <w:p w:rsidR="000908D8" w:rsidRDefault="000908D8" w:rsidP="00DE074C">
      <w:pPr>
        <w:keepNext/>
        <w:keepLines/>
        <w:widowControl/>
        <w:spacing w:line="360" w:lineRule="auto"/>
        <w:ind w:firstLine="1440"/>
        <w:rPr>
          <w:b/>
          <w:sz w:val="26"/>
          <w:szCs w:val="26"/>
        </w:rPr>
      </w:pPr>
      <w:r>
        <w:rPr>
          <w:sz w:val="26"/>
          <w:szCs w:val="26"/>
        </w:rPr>
        <w:t xml:space="preserve">On consideration of the </w:t>
      </w:r>
      <w:r w:rsidR="00E92404">
        <w:rPr>
          <w:sz w:val="26"/>
          <w:szCs w:val="26"/>
        </w:rPr>
        <w:t>M</w:t>
      </w:r>
      <w:r w:rsidR="00CD06C9">
        <w:rPr>
          <w:sz w:val="26"/>
          <w:szCs w:val="26"/>
        </w:rPr>
        <w:t xml:space="preserve">aterial </w:t>
      </w:r>
      <w:r w:rsidR="00E92404">
        <w:rPr>
          <w:sz w:val="26"/>
          <w:szCs w:val="26"/>
        </w:rPr>
        <w:t>Q</w:t>
      </w:r>
      <w:r w:rsidR="00CD06C9">
        <w:rPr>
          <w:sz w:val="26"/>
          <w:szCs w:val="26"/>
        </w:rPr>
        <w:t xml:space="preserve">uestion presented by the denial of interim emergency relief pursuant to the December 11, 2018 </w:t>
      </w:r>
      <w:r w:rsidR="00183D2E">
        <w:rPr>
          <w:sz w:val="26"/>
          <w:szCs w:val="26"/>
        </w:rPr>
        <w:t>O</w:t>
      </w:r>
      <w:r w:rsidR="00CD06C9">
        <w:rPr>
          <w:sz w:val="26"/>
          <w:szCs w:val="26"/>
        </w:rPr>
        <w:t xml:space="preserve">rder of presiding ALJ Barnes, we </w:t>
      </w:r>
      <w:r w:rsidR="005139B1">
        <w:rPr>
          <w:sz w:val="26"/>
          <w:szCs w:val="26"/>
        </w:rPr>
        <w:t xml:space="preserve">answer the certified question in the affirmative and </w:t>
      </w:r>
      <w:r w:rsidR="00312EDF">
        <w:rPr>
          <w:sz w:val="26"/>
          <w:szCs w:val="26"/>
        </w:rPr>
        <w:t xml:space="preserve">return the matter to the </w:t>
      </w:r>
      <w:r w:rsidR="009570AA">
        <w:rPr>
          <w:sz w:val="26"/>
          <w:szCs w:val="26"/>
        </w:rPr>
        <w:t xml:space="preserve">Office of Administrative Law Judge </w:t>
      </w:r>
      <w:r w:rsidR="00312EDF">
        <w:rPr>
          <w:sz w:val="26"/>
          <w:szCs w:val="26"/>
        </w:rPr>
        <w:t xml:space="preserve">for </w:t>
      </w:r>
      <w:r w:rsidR="005139B1">
        <w:rPr>
          <w:sz w:val="26"/>
          <w:szCs w:val="26"/>
        </w:rPr>
        <w:t>disposition of the accompanying Complaint</w:t>
      </w:r>
      <w:r w:rsidR="00CD06C9">
        <w:rPr>
          <w:sz w:val="26"/>
          <w:szCs w:val="26"/>
        </w:rPr>
        <w:t xml:space="preserve">; </w:t>
      </w:r>
      <w:r w:rsidR="00CD06C9" w:rsidRPr="00CD06C9">
        <w:rPr>
          <w:b/>
          <w:sz w:val="26"/>
          <w:szCs w:val="26"/>
        </w:rPr>
        <w:t>THEREF</w:t>
      </w:r>
      <w:r w:rsidRPr="00CD06C9">
        <w:rPr>
          <w:b/>
          <w:sz w:val="26"/>
          <w:szCs w:val="26"/>
        </w:rPr>
        <w:t>ORE,</w:t>
      </w:r>
    </w:p>
    <w:p w:rsidR="000908D8" w:rsidRDefault="000908D8" w:rsidP="00DE074C">
      <w:pPr>
        <w:widowControl/>
        <w:spacing w:line="360" w:lineRule="auto"/>
        <w:ind w:firstLine="1440"/>
        <w:rPr>
          <w:b/>
          <w:sz w:val="26"/>
          <w:szCs w:val="26"/>
        </w:rPr>
      </w:pPr>
    </w:p>
    <w:p w:rsidR="000908D8" w:rsidRDefault="000908D8" w:rsidP="00DE074C">
      <w:pPr>
        <w:keepNext/>
        <w:keepLines/>
        <w:widowControl/>
        <w:spacing w:line="360" w:lineRule="auto"/>
        <w:rPr>
          <w:b/>
          <w:sz w:val="26"/>
          <w:szCs w:val="26"/>
        </w:rPr>
      </w:pPr>
      <w:r w:rsidRPr="00A96E66">
        <w:rPr>
          <w:sz w:val="26"/>
          <w:szCs w:val="26"/>
        </w:rPr>
        <w:lastRenderedPageBreak/>
        <w:tab/>
      </w:r>
      <w:r>
        <w:rPr>
          <w:sz w:val="26"/>
          <w:szCs w:val="26"/>
        </w:rPr>
        <w:tab/>
      </w:r>
      <w:r w:rsidRPr="00A96E66">
        <w:rPr>
          <w:b/>
          <w:sz w:val="26"/>
          <w:szCs w:val="26"/>
        </w:rPr>
        <w:t>IT IS ORDERED:</w:t>
      </w:r>
    </w:p>
    <w:p w:rsidR="000908D8" w:rsidRPr="00A96E66" w:rsidRDefault="000908D8" w:rsidP="00DE074C">
      <w:pPr>
        <w:keepNext/>
        <w:keepLines/>
        <w:widowControl/>
        <w:spacing w:line="360" w:lineRule="auto"/>
        <w:ind w:right="1440"/>
        <w:rPr>
          <w:sz w:val="26"/>
          <w:szCs w:val="26"/>
        </w:rPr>
      </w:pPr>
    </w:p>
    <w:p w:rsidR="00E72F5D" w:rsidRDefault="009570AA" w:rsidP="00540154">
      <w:pPr>
        <w:widowControl/>
        <w:spacing w:line="360" w:lineRule="auto"/>
        <w:ind w:firstLine="1440"/>
        <w:rPr>
          <w:sz w:val="26"/>
          <w:szCs w:val="26"/>
        </w:rPr>
      </w:pPr>
      <w:r>
        <w:rPr>
          <w:sz w:val="26"/>
          <w:szCs w:val="26"/>
        </w:rPr>
        <w:t>1.</w:t>
      </w:r>
      <w:r>
        <w:rPr>
          <w:sz w:val="26"/>
          <w:szCs w:val="26"/>
        </w:rPr>
        <w:tab/>
      </w:r>
      <w:r w:rsidR="00540154" w:rsidRPr="009570AA">
        <w:rPr>
          <w:sz w:val="26"/>
          <w:szCs w:val="26"/>
        </w:rPr>
        <w:t xml:space="preserve">That </w:t>
      </w:r>
      <w:r w:rsidR="00540154">
        <w:rPr>
          <w:sz w:val="26"/>
          <w:szCs w:val="26"/>
        </w:rPr>
        <w:t xml:space="preserve">the </w:t>
      </w:r>
      <w:r w:rsidR="00540154" w:rsidRPr="009570AA">
        <w:rPr>
          <w:sz w:val="26"/>
          <w:szCs w:val="26"/>
        </w:rPr>
        <w:t>Material</w:t>
      </w:r>
      <w:r w:rsidR="00540154">
        <w:rPr>
          <w:sz w:val="26"/>
          <w:szCs w:val="26"/>
        </w:rPr>
        <w:t xml:space="preserve"> </w:t>
      </w:r>
      <w:r w:rsidR="00540154" w:rsidRPr="009570AA">
        <w:rPr>
          <w:sz w:val="26"/>
          <w:szCs w:val="26"/>
        </w:rPr>
        <w:t>Question</w:t>
      </w:r>
      <w:r w:rsidR="00F90B64">
        <w:rPr>
          <w:sz w:val="26"/>
          <w:szCs w:val="26"/>
        </w:rPr>
        <w:t xml:space="preserve"> </w:t>
      </w:r>
      <w:r w:rsidR="00245133">
        <w:rPr>
          <w:sz w:val="26"/>
          <w:szCs w:val="26"/>
        </w:rPr>
        <w:t xml:space="preserve">that was </w:t>
      </w:r>
      <w:r w:rsidR="00540154" w:rsidRPr="009570AA">
        <w:rPr>
          <w:sz w:val="26"/>
          <w:szCs w:val="26"/>
        </w:rPr>
        <w:t>certified to the Commission based on the December 11, 2018 Order of Administrative Law Judge Elizabeth Barnes</w:t>
      </w:r>
      <w:r w:rsidR="00E72F5D">
        <w:rPr>
          <w:sz w:val="26"/>
          <w:szCs w:val="26"/>
        </w:rPr>
        <w:t>:</w:t>
      </w:r>
      <w:r w:rsidR="00540154" w:rsidRPr="009570AA">
        <w:rPr>
          <w:sz w:val="26"/>
          <w:szCs w:val="26"/>
        </w:rPr>
        <w:t xml:space="preserve"> </w:t>
      </w:r>
    </w:p>
    <w:p w:rsidR="00E72F5D" w:rsidRDefault="00E72F5D" w:rsidP="00E72F5D">
      <w:pPr>
        <w:widowControl/>
        <w:ind w:left="1440" w:right="1440"/>
        <w:rPr>
          <w:sz w:val="26"/>
          <w:szCs w:val="26"/>
        </w:rPr>
      </w:pPr>
      <w:r>
        <w:rPr>
          <w:sz w:val="26"/>
          <w:szCs w:val="26"/>
        </w:rPr>
        <w:t xml:space="preserve">Whether the December 11, 2018 Order of presiding Administrative Law Judge Elizabeth Barnes should be affirmed as Complainants/Petitioners have not shown that they are entitled to interim emergency relief under Commission Regulations at 52 Pa. Code </w:t>
      </w:r>
      <w:r w:rsidR="00D35AE2" w:rsidRPr="009570AA">
        <w:rPr>
          <w:sz w:val="26"/>
          <w:szCs w:val="26"/>
        </w:rPr>
        <w:t>§</w:t>
      </w:r>
      <w:r w:rsidR="00D35AE2">
        <w:rPr>
          <w:sz w:val="26"/>
          <w:szCs w:val="26"/>
        </w:rPr>
        <w:t xml:space="preserve"> </w:t>
      </w:r>
      <w:r>
        <w:rPr>
          <w:sz w:val="26"/>
          <w:szCs w:val="26"/>
        </w:rPr>
        <w:t>3.6 - 3.8?</w:t>
      </w:r>
    </w:p>
    <w:p w:rsidR="00E72F5D" w:rsidRDefault="00E72F5D" w:rsidP="00E72F5D">
      <w:pPr>
        <w:widowControl/>
        <w:ind w:left="1440" w:right="1440"/>
        <w:rPr>
          <w:sz w:val="26"/>
          <w:szCs w:val="26"/>
        </w:rPr>
      </w:pPr>
    </w:p>
    <w:p w:rsidR="00540154" w:rsidRDefault="00540154" w:rsidP="00E72F5D">
      <w:pPr>
        <w:widowControl/>
        <w:spacing w:line="360" w:lineRule="auto"/>
        <w:rPr>
          <w:sz w:val="26"/>
          <w:szCs w:val="26"/>
        </w:rPr>
      </w:pPr>
      <w:r>
        <w:rPr>
          <w:sz w:val="26"/>
          <w:szCs w:val="26"/>
        </w:rPr>
        <w:t xml:space="preserve">is </w:t>
      </w:r>
      <w:bookmarkStart w:id="8" w:name="_Hlk536001272"/>
      <w:r w:rsidR="005139B1">
        <w:rPr>
          <w:sz w:val="26"/>
          <w:szCs w:val="26"/>
        </w:rPr>
        <w:t>answered in the affirmative</w:t>
      </w:r>
      <w:r>
        <w:rPr>
          <w:sz w:val="26"/>
          <w:szCs w:val="26"/>
        </w:rPr>
        <w:t xml:space="preserve">, </w:t>
      </w:r>
      <w:r w:rsidRPr="009570AA">
        <w:rPr>
          <w:sz w:val="26"/>
          <w:szCs w:val="26"/>
        </w:rPr>
        <w:t>pursuant to 52 Pa. Code §</w:t>
      </w:r>
      <w:r w:rsidR="00D35AE2">
        <w:rPr>
          <w:sz w:val="26"/>
          <w:szCs w:val="26"/>
        </w:rPr>
        <w:t xml:space="preserve"> </w:t>
      </w:r>
      <w:r w:rsidRPr="009570AA">
        <w:rPr>
          <w:sz w:val="26"/>
          <w:szCs w:val="26"/>
        </w:rPr>
        <w:t>5.305(e)(</w:t>
      </w:r>
      <w:r w:rsidR="005139B1">
        <w:rPr>
          <w:sz w:val="26"/>
          <w:szCs w:val="26"/>
        </w:rPr>
        <w:t>3</w:t>
      </w:r>
      <w:r w:rsidRPr="009570AA">
        <w:rPr>
          <w:sz w:val="26"/>
          <w:szCs w:val="26"/>
        </w:rPr>
        <w:t>)</w:t>
      </w:r>
      <w:r>
        <w:rPr>
          <w:sz w:val="26"/>
          <w:szCs w:val="26"/>
        </w:rPr>
        <w:t>.</w:t>
      </w:r>
    </w:p>
    <w:p w:rsidR="009570AA" w:rsidRDefault="009570AA" w:rsidP="00DE074C">
      <w:pPr>
        <w:widowControl/>
        <w:spacing w:line="360" w:lineRule="auto"/>
        <w:ind w:firstLine="1440"/>
        <w:rPr>
          <w:sz w:val="26"/>
          <w:szCs w:val="26"/>
        </w:rPr>
      </w:pPr>
    </w:p>
    <w:p w:rsidR="00034D1D" w:rsidRDefault="00DE074C" w:rsidP="005D7E6C">
      <w:pPr>
        <w:keepNext/>
        <w:keepLines/>
        <w:widowControl/>
        <w:spacing w:line="360" w:lineRule="auto"/>
        <w:ind w:firstLine="1440"/>
        <w:rPr>
          <w:sz w:val="26"/>
          <w:szCs w:val="26"/>
        </w:rPr>
      </w:pPr>
      <w:r>
        <w:rPr>
          <w:sz w:val="26"/>
          <w:szCs w:val="26"/>
        </w:rPr>
        <w:t>2.</w:t>
      </w:r>
      <w:r>
        <w:rPr>
          <w:sz w:val="26"/>
          <w:szCs w:val="26"/>
        </w:rPr>
        <w:tab/>
      </w:r>
      <w:r w:rsidR="00034D1D" w:rsidRPr="00A96E66">
        <w:rPr>
          <w:sz w:val="26"/>
          <w:szCs w:val="26"/>
        </w:rPr>
        <w:t xml:space="preserve">That </w:t>
      </w:r>
      <w:r w:rsidR="00034D1D">
        <w:rPr>
          <w:sz w:val="26"/>
          <w:szCs w:val="26"/>
        </w:rPr>
        <w:t>th</w:t>
      </w:r>
      <w:r w:rsidR="00E66FEF">
        <w:rPr>
          <w:sz w:val="26"/>
          <w:szCs w:val="26"/>
        </w:rPr>
        <w:t>is</w:t>
      </w:r>
      <w:r w:rsidR="00034D1D">
        <w:rPr>
          <w:sz w:val="26"/>
          <w:szCs w:val="26"/>
        </w:rPr>
        <w:t xml:space="preserve"> </w:t>
      </w:r>
      <w:r w:rsidR="00E66FEF">
        <w:rPr>
          <w:sz w:val="26"/>
          <w:szCs w:val="26"/>
        </w:rPr>
        <w:t>matter is</w:t>
      </w:r>
      <w:r w:rsidR="00034D1D">
        <w:rPr>
          <w:sz w:val="26"/>
          <w:szCs w:val="26"/>
        </w:rPr>
        <w:t xml:space="preserve"> </w:t>
      </w:r>
      <w:r>
        <w:rPr>
          <w:sz w:val="26"/>
          <w:szCs w:val="26"/>
        </w:rPr>
        <w:t xml:space="preserve">hereby </w:t>
      </w:r>
      <w:r w:rsidR="00034D1D">
        <w:rPr>
          <w:sz w:val="26"/>
          <w:szCs w:val="26"/>
        </w:rPr>
        <w:t>re</w:t>
      </w:r>
      <w:r w:rsidR="005139B1">
        <w:rPr>
          <w:sz w:val="26"/>
          <w:szCs w:val="26"/>
        </w:rPr>
        <w:t xml:space="preserve">turned </w:t>
      </w:r>
      <w:r w:rsidR="00034D1D">
        <w:rPr>
          <w:sz w:val="26"/>
          <w:szCs w:val="26"/>
        </w:rPr>
        <w:t xml:space="preserve">to the Office of Administrative Law Judge for </w:t>
      </w:r>
      <w:r w:rsidR="005139B1">
        <w:rPr>
          <w:sz w:val="26"/>
          <w:szCs w:val="26"/>
        </w:rPr>
        <w:t>disposition of the accompanying Complaint</w:t>
      </w:r>
      <w:r w:rsidR="00E72F5D">
        <w:rPr>
          <w:sz w:val="26"/>
          <w:szCs w:val="26"/>
        </w:rPr>
        <w:t xml:space="preserve"> at Docket No. C-2018-3006116</w:t>
      </w:r>
      <w:r w:rsidR="005139B1">
        <w:rPr>
          <w:sz w:val="26"/>
          <w:szCs w:val="26"/>
        </w:rPr>
        <w:t>,</w:t>
      </w:r>
      <w:r w:rsidR="00034D1D">
        <w:rPr>
          <w:sz w:val="26"/>
          <w:szCs w:val="26"/>
        </w:rPr>
        <w:t xml:space="preserve"> consistent with this Opinion and Order</w:t>
      </w:r>
      <w:bookmarkEnd w:id="8"/>
      <w:r w:rsidR="00034D1D">
        <w:rPr>
          <w:sz w:val="26"/>
          <w:szCs w:val="26"/>
        </w:rPr>
        <w:t>.</w:t>
      </w:r>
    </w:p>
    <w:p w:rsidR="00DE074C" w:rsidRDefault="00DE074C" w:rsidP="005D7E6C">
      <w:pPr>
        <w:keepNext/>
        <w:keepLines/>
        <w:widowControl/>
        <w:spacing w:line="360" w:lineRule="auto"/>
        <w:ind w:firstLine="1440"/>
        <w:rPr>
          <w:sz w:val="26"/>
          <w:szCs w:val="26"/>
        </w:rPr>
      </w:pPr>
    </w:p>
    <w:p w:rsidR="000908D8" w:rsidRPr="005D0BB9" w:rsidRDefault="000908D8" w:rsidP="005D7E6C">
      <w:pPr>
        <w:keepNext/>
        <w:keepLines/>
        <w:widowControl/>
        <w:rPr>
          <w:b/>
          <w:sz w:val="26"/>
          <w:szCs w:val="26"/>
        </w:rPr>
      </w:pP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b/>
          <w:sz w:val="26"/>
          <w:szCs w:val="26"/>
        </w:rPr>
        <w:t>BY THE COMMISS</w:t>
      </w:r>
      <w:r>
        <w:rPr>
          <w:b/>
          <w:sz w:val="26"/>
          <w:szCs w:val="26"/>
        </w:rPr>
        <w:t>ION</w:t>
      </w:r>
    </w:p>
    <w:p w:rsidR="009570AA" w:rsidRDefault="00FC7787" w:rsidP="005D7E6C">
      <w:pPr>
        <w:keepNext/>
        <w:keepLines/>
        <w:widowControl/>
        <w:rPr>
          <w:sz w:val="26"/>
          <w:szCs w:val="26"/>
        </w:rPr>
      </w:pPr>
      <w:r>
        <w:rPr>
          <w:noProof/>
        </w:rPr>
        <w:drawing>
          <wp:anchor distT="0" distB="0" distL="114300" distR="114300" simplePos="0" relativeHeight="251659264" behindDoc="1" locked="0" layoutInCell="1" allowOverlap="1" wp14:anchorId="7221FF1B" wp14:editId="1D449B62">
            <wp:simplePos x="0" y="0"/>
            <wp:positionH relativeFrom="column">
              <wp:posOffset>3257550</wp:posOffset>
            </wp:positionH>
            <wp:positionV relativeFrom="paragraph">
              <wp:posOffset>40005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E6C" w:rsidRDefault="005D7E6C" w:rsidP="005D7E6C">
      <w:pPr>
        <w:keepNext/>
        <w:keepLines/>
        <w:widowControl/>
        <w:rPr>
          <w:sz w:val="26"/>
          <w:szCs w:val="26"/>
        </w:rPr>
      </w:pPr>
    </w:p>
    <w:p w:rsidR="007D3E53" w:rsidRDefault="007D3E53" w:rsidP="00EC021D">
      <w:pPr>
        <w:pStyle w:val="p18"/>
        <w:keepNext/>
        <w:keepLines/>
        <w:widowControl/>
        <w:ind w:left="0"/>
        <w:rPr>
          <w:sz w:val="26"/>
          <w:szCs w:val="26"/>
        </w:rPr>
      </w:pPr>
    </w:p>
    <w:p w:rsidR="007D3E53" w:rsidRDefault="007D3E53" w:rsidP="00EC021D">
      <w:pPr>
        <w:pStyle w:val="p18"/>
        <w:keepNext/>
        <w:keepLines/>
        <w:widowControl/>
        <w:ind w:left="0"/>
        <w:rPr>
          <w:sz w:val="26"/>
          <w:szCs w:val="26"/>
        </w:rPr>
      </w:pPr>
    </w:p>
    <w:p w:rsidR="00A35D9E" w:rsidRDefault="009570AA" w:rsidP="00EC021D">
      <w:pPr>
        <w:pStyle w:val="p18"/>
        <w:keepNext/>
        <w:keepLines/>
        <w:widowControl/>
        <w:ind w:left="0"/>
        <w:rPr>
          <w:sz w:val="26"/>
          <w:szCs w:val="26"/>
        </w:rPr>
      </w:pPr>
      <w:r>
        <w:rPr>
          <w:sz w:val="26"/>
          <w:szCs w:val="26"/>
        </w:rPr>
        <w:tab/>
      </w:r>
      <w:r w:rsidR="00A35D9E">
        <w:rPr>
          <w:sz w:val="26"/>
          <w:szCs w:val="26"/>
        </w:rPr>
        <w:t>Rosemary Chiavetta</w:t>
      </w:r>
    </w:p>
    <w:p w:rsidR="00A35D9E" w:rsidRDefault="009570AA" w:rsidP="00EC021D">
      <w:pPr>
        <w:pStyle w:val="p18"/>
        <w:keepNext/>
        <w:keepLines/>
        <w:widowControl/>
        <w:ind w:left="0"/>
        <w:rPr>
          <w:sz w:val="26"/>
          <w:szCs w:val="26"/>
        </w:rPr>
      </w:pPr>
      <w:r>
        <w:rPr>
          <w:sz w:val="26"/>
          <w:szCs w:val="26"/>
        </w:rPr>
        <w:tab/>
      </w:r>
      <w:r w:rsidR="00A35D9E">
        <w:rPr>
          <w:sz w:val="26"/>
          <w:szCs w:val="26"/>
        </w:rPr>
        <w:t>Secretary</w:t>
      </w:r>
    </w:p>
    <w:p w:rsidR="000908D8" w:rsidRPr="00A96E66" w:rsidRDefault="000908D8" w:rsidP="00EC021D">
      <w:pPr>
        <w:keepNext/>
        <w:keepLines/>
        <w:widowControl/>
        <w:rPr>
          <w:sz w:val="26"/>
          <w:szCs w:val="26"/>
        </w:rPr>
      </w:pPr>
      <w:r w:rsidRPr="00A96E66">
        <w:rPr>
          <w:sz w:val="26"/>
          <w:szCs w:val="26"/>
        </w:rPr>
        <w:t>(SEAL)</w:t>
      </w:r>
    </w:p>
    <w:p w:rsidR="000908D8" w:rsidRPr="00A96E66" w:rsidRDefault="000908D8" w:rsidP="00EC021D">
      <w:pPr>
        <w:keepNext/>
        <w:keepLines/>
        <w:widowControl/>
        <w:rPr>
          <w:sz w:val="26"/>
          <w:szCs w:val="26"/>
        </w:rPr>
      </w:pPr>
    </w:p>
    <w:p w:rsidR="000908D8" w:rsidRDefault="000908D8" w:rsidP="00EC021D">
      <w:pPr>
        <w:keepNext/>
        <w:keepLines/>
        <w:widowControl/>
        <w:rPr>
          <w:sz w:val="26"/>
          <w:szCs w:val="26"/>
        </w:rPr>
      </w:pPr>
      <w:r>
        <w:rPr>
          <w:sz w:val="26"/>
          <w:szCs w:val="26"/>
        </w:rPr>
        <w:t xml:space="preserve">ORDER ADOPTED:  </w:t>
      </w:r>
      <w:r w:rsidR="00A35D9E">
        <w:rPr>
          <w:sz w:val="26"/>
          <w:szCs w:val="26"/>
        </w:rPr>
        <w:t>January 17, 2019</w:t>
      </w:r>
    </w:p>
    <w:p w:rsidR="005D7E6C" w:rsidRDefault="005D7E6C" w:rsidP="00EC021D">
      <w:pPr>
        <w:keepNext/>
        <w:keepLines/>
        <w:widowControl/>
        <w:rPr>
          <w:sz w:val="26"/>
          <w:szCs w:val="26"/>
        </w:rPr>
      </w:pPr>
    </w:p>
    <w:p w:rsidR="009570AA" w:rsidRPr="00D44DC7" w:rsidRDefault="000908D8" w:rsidP="009570AA">
      <w:pPr>
        <w:keepNext/>
        <w:keepLines/>
        <w:widowControl/>
        <w:rPr>
          <w:sz w:val="26"/>
          <w:szCs w:val="26"/>
        </w:rPr>
      </w:pPr>
      <w:r w:rsidRPr="00A96E66">
        <w:rPr>
          <w:sz w:val="26"/>
          <w:szCs w:val="26"/>
        </w:rPr>
        <w:t xml:space="preserve">ORDER ENTERED: </w:t>
      </w:r>
      <w:bookmarkEnd w:id="7"/>
      <w:r>
        <w:rPr>
          <w:sz w:val="26"/>
          <w:szCs w:val="26"/>
        </w:rPr>
        <w:t xml:space="preserve"> </w:t>
      </w:r>
      <w:r w:rsidR="00FC7787">
        <w:rPr>
          <w:sz w:val="26"/>
          <w:szCs w:val="26"/>
        </w:rPr>
        <w:t>February 1, 2019</w:t>
      </w:r>
    </w:p>
    <w:sectPr w:rsidR="009570AA" w:rsidRPr="00D44DC7" w:rsidSect="007914E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E9D" w:rsidRDefault="00D35E9D" w:rsidP="007914E2">
      <w:r>
        <w:separator/>
      </w:r>
    </w:p>
  </w:endnote>
  <w:endnote w:type="continuationSeparator" w:id="0">
    <w:p w:rsidR="00D35E9D" w:rsidRDefault="00D35E9D" w:rsidP="007914E2">
      <w:r>
        <w:continuationSeparator/>
      </w:r>
    </w:p>
  </w:endnote>
  <w:endnote w:type="continuationNotice" w:id="1">
    <w:p w:rsidR="00D35E9D" w:rsidRDefault="00D35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F5" w:rsidRDefault="003F51F5">
    <w:pPr>
      <w:pStyle w:val="Footer"/>
    </w:pPr>
    <w:r>
      <w:fldChar w:fldCharType="begin"/>
    </w:r>
    <w:r>
      <w:instrText xml:space="preserve"> PAGE   \* MERGEFORMAT </w:instrText>
    </w:r>
    <w:r>
      <w:fldChar w:fldCharType="separate"/>
    </w:r>
    <w:r w:rsidR="003C2BAF">
      <w:rPr>
        <w:noProof/>
      </w:rPr>
      <w:t>20</w:t>
    </w:r>
    <w:r>
      <w:rPr>
        <w:noProof/>
      </w:rPr>
      <w:fldChar w:fldCharType="end"/>
    </w:r>
  </w:p>
  <w:p w:rsidR="003F51F5" w:rsidRDefault="003F5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E9D" w:rsidRDefault="00D35E9D" w:rsidP="000A2EB6">
      <w:r>
        <w:separator/>
      </w:r>
    </w:p>
  </w:footnote>
  <w:footnote w:type="continuationSeparator" w:id="0">
    <w:p w:rsidR="00D35E9D" w:rsidRDefault="00D35E9D" w:rsidP="007914E2">
      <w:r>
        <w:continuationSeparator/>
      </w:r>
    </w:p>
  </w:footnote>
  <w:footnote w:type="continuationNotice" w:id="1">
    <w:p w:rsidR="00D35E9D" w:rsidRDefault="00D35E9D"/>
  </w:footnote>
  <w:footnote w:id="2">
    <w:p w:rsidR="003F51F5" w:rsidRPr="00976D87" w:rsidRDefault="003F51F5" w:rsidP="00AC46A2">
      <w:pPr>
        <w:pStyle w:val="FootnoteText"/>
        <w:keepNext/>
        <w:keepLines/>
        <w:spacing w:after="120" w:line="240" w:lineRule="auto"/>
        <w:ind w:firstLine="720"/>
        <w:jc w:val="left"/>
        <w:rPr>
          <w:sz w:val="26"/>
          <w:szCs w:val="26"/>
        </w:rPr>
      </w:pPr>
      <w:r w:rsidRPr="00976D87">
        <w:rPr>
          <w:rStyle w:val="FootnoteReference"/>
          <w:sz w:val="26"/>
          <w:szCs w:val="26"/>
        </w:rPr>
        <w:footnoteRef/>
      </w:r>
      <w:r w:rsidRPr="00976D87">
        <w:rPr>
          <w:sz w:val="26"/>
          <w:szCs w:val="26"/>
        </w:rPr>
        <w:tab/>
      </w:r>
      <w:r>
        <w:rPr>
          <w:sz w:val="26"/>
          <w:szCs w:val="26"/>
        </w:rPr>
        <w:t>We note that Sunoco concedes the potential for the present proceeding to be impacted by parallel matters pending before the Commiss</w:t>
      </w:r>
      <w:r w:rsidR="002E5D34">
        <w:rPr>
          <w:sz w:val="26"/>
          <w:szCs w:val="26"/>
        </w:rPr>
        <w:t>i</w:t>
      </w:r>
      <w:r>
        <w:rPr>
          <w:sz w:val="26"/>
          <w:szCs w:val="26"/>
        </w:rPr>
        <w:t xml:space="preserve">on.  For example, </w:t>
      </w:r>
      <w:r w:rsidRPr="00976D87">
        <w:rPr>
          <w:sz w:val="26"/>
          <w:szCs w:val="26"/>
        </w:rPr>
        <w:t xml:space="preserve">Sunoco opposed the intervention of AHA </w:t>
      </w:r>
      <w:r>
        <w:rPr>
          <w:sz w:val="26"/>
          <w:szCs w:val="26"/>
        </w:rPr>
        <w:t xml:space="preserve">in the present matter </w:t>
      </w:r>
      <w:r w:rsidRPr="00976D87">
        <w:rPr>
          <w:sz w:val="26"/>
          <w:szCs w:val="26"/>
        </w:rPr>
        <w:t xml:space="preserve">and argued, </w:t>
      </w:r>
      <w:r w:rsidRPr="00976D87">
        <w:rPr>
          <w:i/>
          <w:sz w:val="26"/>
          <w:szCs w:val="26"/>
        </w:rPr>
        <w:t>inter alia</w:t>
      </w:r>
      <w:r w:rsidRPr="00976D87">
        <w:rPr>
          <w:sz w:val="26"/>
          <w:szCs w:val="26"/>
        </w:rPr>
        <w:t>,</w:t>
      </w:r>
      <w:r w:rsidRPr="00976D87">
        <w:rPr>
          <w:i/>
          <w:sz w:val="26"/>
          <w:szCs w:val="26"/>
        </w:rPr>
        <w:t xml:space="preserve"> </w:t>
      </w:r>
      <w:r w:rsidRPr="00976D87">
        <w:rPr>
          <w:sz w:val="26"/>
          <w:szCs w:val="26"/>
        </w:rPr>
        <w:t xml:space="preserve">that proceedings before the Commonwealth Court concerning the Petition for Review of Senator Andrew E. Dinniman in the matter of </w:t>
      </w:r>
      <w:r w:rsidRPr="00976D87">
        <w:rPr>
          <w:i/>
          <w:sz w:val="26"/>
          <w:szCs w:val="26"/>
        </w:rPr>
        <w:t>Amended Petition of State Senator Andrew</w:t>
      </w:r>
      <w:r>
        <w:rPr>
          <w:i/>
          <w:sz w:val="26"/>
          <w:szCs w:val="26"/>
        </w:rPr>
        <w:t> </w:t>
      </w:r>
      <w:r w:rsidRPr="00976D87">
        <w:rPr>
          <w:i/>
          <w:sz w:val="26"/>
          <w:szCs w:val="26"/>
        </w:rPr>
        <w:t>E. Dinniman for Interim Emergency Relief</w:t>
      </w:r>
      <w:r w:rsidRPr="00976D87">
        <w:rPr>
          <w:sz w:val="26"/>
          <w:szCs w:val="26"/>
        </w:rPr>
        <w:t xml:space="preserve">, Docket No. P-2018-3001453 and </w:t>
      </w:r>
      <w:r w:rsidRPr="00976D87">
        <w:rPr>
          <w:i/>
          <w:sz w:val="26"/>
          <w:szCs w:val="26"/>
        </w:rPr>
        <w:t>Pennsylvania State Senator Andrew E. Dinniman v. Sunoco Pipeline, L.P.</w:t>
      </w:r>
      <w:r w:rsidRPr="00976D87">
        <w:rPr>
          <w:sz w:val="26"/>
          <w:szCs w:val="26"/>
        </w:rPr>
        <w:t>, Docket No. C</w:t>
      </w:r>
      <w:r>
        <w:rPr>
          <w:sz w:val="26"/>
          <w:szCs w:val="26"/>
        </w:rPr>
        <w:noBreakHyphen/>
      </w:r>
      <w:r w:rsidRPr="00976D87">
        <w:rPr>
          <w:sz w:val="26"/>
          <w:szCs w:val="26"/>
        </w:rPr>
        <w:t>2018-3001451 (</w:t>
      </w:r>
      <w:r w:rsidRPr="00976D87">
        <w:rPr>
          <w:i/>
          <w:sz w:val="26"/>
          <w:szCs w:val="26"/>
        </w:rPr>
        <w:t>Dinniman Proceedings</w:t>
      </w:r>
      <w:r w:rsidRPr="00976D87">
        <w:rPr>
          <w:sz w:val="26"/>
          <w:szCs w:val="26"/>
        </w:rPr>
        <w:t>), No. 1169 C.D. 2018 (</w:t>
      </w:r>
      <w:r w:rsidRPr="00976D87">
        <w:rPr>
          <w:i/>
          <w:sz w:val="26"/>
          <w:szCs w:val="26"/>
        </w:rPr>
        <w:t>Dinniman Appeal</w:t>
      </w:r>
      <w:r w:rsidRPr="00976D87">
        <w:rPr>
          <w:sz w:val="26"/>
          <w:szCs w:val="26"/>
        </w:rPr>
        <w:t>), operated as a stay so as to preclude AHA from raising certain issues concerning the Mariner East Pipeline project before the Commission as an intervenor.</w:t>
      </w:r>
      <w:r w:rsidRPr="00976D87">
        <w:rPr>
          <w:i/>
          <w:sz w:val="26"/>
          <w:szCs w:val="26"/>
        </w:rPr>
        <w:t xml:space="preserve">  See </w:t>
      </w:r>
      <w:r w:rsidRPr="00976D87">
        <w:rPr>
          <w:sz w:val="26"/>
          <w:szCs w:val="26"/>
        </w:rPr>
        <w:t>November</w:t>
      </w:r>
      <w:r>
        <w:rPr>
          <w:sz w:val="26"/>
          <w:szCs w:val="26"/>
        </w:rPr>
        <w:t> </w:t>
      </w:r>
      <w:r w:rsidRPr="00976D87">
        <w:rPr>
          <w:sz w:val="26"/>
          <w:szCs w:val="26"/>
        </w:rPr>
        <w:t>29, 2018 Transcript (Tr.) at 10-14</w:t>
      </w:r>
      <w:r w:rsidR="00DA62B9">
        <w:rPr>
          <w:sz w:val="26"/>
          <w:szCs w:val="26"/>
        </w:rPr>
        <w:t>.</w:t>
      </w:r>
    </w:p>
  </w:footnote>
  <w:footnote w:id="3">
    <w:p w:rsidR="003F51F5" w:rsidRPr="00976D87" w:rsidRDefault="003F51F5" w:rsidP="00AC46A2">
      <w:pPr>
        <w:pStyle w:val="FootnoteText"/>
        <w:keepNext/>
        <w:keepLines/>
        <w:spacing w:after="120" w:line="240" w:lineRule="auto"/>
        <w:ind w:firstLine="720"/>
        <w:jc w:val="left"/>
        <w:rPr>
          <w:sz w:val="26"/>
          <w:szCs w:val="26"/>
        </w:rPr>
      </w:pPr>
      <w:r w:rsidRPr="00976D87">
        <w:rPr>
          <w:rStyle w:val="FootnoteReference"/>
          <w:sz w:val="26"/>
          <w:szCs w:val="26"/>
        </w:rPr>
        <w:footnoteRef/>
      </w:r>
      <w:r w:rsidRPr="00976D87">
        <w:rPr>
          <w:sz w:val="26"/>
          <w:szCs w:val="26"/>
        </w:rPr>
        <w:tab/>
      </w:r>
      <w:r>
        <w:rPr>
          <w:sz w:val="26"/>
          <w:szCs w:val="26"/>
        </w:rPr>
        <w:t xml:space="preserve">The </w:t>
      </w:r>
      <w:r w:rsidRPr="00976D87">
        <w:rPr>
          <w:sz w:val="26"/>
          <w:szCs w:val="26"/>
        </w:rPr>
        <w:t>Petitioners averred the following concerning the “work around” 12-inceh pipeline:</w:t>
      </w:r>
    </w:p>
    <w:p w:rsidR="003F51F5" w:rsidRPr="00976D87" w:rsidRDefault="003F51F5" w:rsidP="00AC46A2">
      <w:pPr>
        <w:pStyle w:val="FootnoteText"/>
        <w:keepNext/>
        <w:keepLines/>
        <w:spacing w:after="120" w:line="240" w:lineRule="auto"/>
        <w:ind w:left="1440" w:right="1440" w:firstLine="720"/>
        <w:jc w:val="left"/>
        <w:rPr>
          <w:sz w:val="26"/>
          <w:szCs w:val="26"/>
        </w:rPr>
      </w:pPr>
      <w:r w:rsidRPr="00976D87">
        <w:rPr>
          <w:spacing w:val="-2"/>
          <w:sz w:val="26"/>
          <w:szCs w:val="26"/>
        </w:rPr>
        <w:t xml:space="preserve">Finding itself unable to complete either ME2 or ME2X, Sunoco now proposes as a workaround to cobble together another existing 1930s-era 12-inch pipeline with various sections of the new 20- inch ME2 and 16- inch ME2X pipe segments to begin additional transport of </w:t>
      </w:r>
      <w:r w:rsidRPr="00976D87">
        <w:rPr>
          <w:sz w:val="26"/>
          <w:szCs w:val="26"/>
        </w:rPr>
        <w:t>HVLs across the Commonwealth for shipment to locales outside the state.  In an abrupt but unannounced change of terminology, Sunoco has begun referring to this cobbled-together hybrid pipeline as “ME2.”  In this petition, the term “workaround pipeline” is used to distinguish it from ME2 as originally proposed by Sunoco.</w:t>
      </w:r>
    </w:p>
    <w:p w:rsidR="003F51F5" w:rsidRPr="00976D87" w:rsidRDefault="003F51F5" w:rsidP="00AC46A2">
      <w:pPr>
        <w:pStyle w:val="FootnoteText"/>
        <w:keepNext/>
        <w:keepLines/>
        <w:spacing w:after="120" w:line="240" w:lineRule="auto"/>
        <w:jc w:val="left"/>
        <w:rPr>
          <w:sz w:val="26"/>
          <w:szCs w:val="26"/>
        </w:rPr>
      </w:pPr>
      <w:r w:rsidRPr="00976D87">
        <w:rPr>
          <w:sz w:val="26"/>
          <w:szCs w:val="26"/>
        </w:rPr>
        <w:t xml:space="preserve">Petition at 1-2; </w:t>
      </w:r>
      <w:r w:rsidRPr="00976D87">
        <w:rPr>
          <w:i/>
          <w:sz w:val="26"/>
          <w:szCs w:val="26"/>
        </w:rPr>
        <w:t xml:space="preserve">See, also </w:t>
      </w:r>
      <w:r w:rsidRPr="00976D87">
        <w:rPr>
          <w:sz w:val="26"/>
          <w:szCs w:val="26"/>
        </w:rPr>
        <w:t>Complaint (original) at 2-3.</w:t>
      </w:r>
    </w:p>
  </w:footnote>
  <w:footnote w:id="4">
    <w:p w:rsidR="003F51F5" w:rsidRPr="00976D87" w:rsidRDefault="003F51F5" w:rsidP="00AC46A2">
      <w:pPr>
        <w:pStyle w:val="FootnoteText"/>
        <w:keepNext/>
        <w:keepLines/>
        <w:spacing w:after="120" w:line="240" w:lineRule="auto"/>
        <w:ind w:firstLine="720"/>
        <w:jc w:val="left"/>
        <w:rPr>
          <w:sz w:val="26"/>
          <w:szCs w:val="26"/>
        </w:rPr>
      </w:pPr>
      <w:r w:rsidRPr="00976D87">
        <w:rPr>
          <w:rStyle w:val="FootnoteReference"/>
          <w:sz w:val="26"/>
          <w:szCs w:val="26"/>
        </w:rPr>
        <w:footnoteRef/>
      </w:r>
      <w:r w:rsidRPr="00976D87">
        <w:rPr>
          <w:sz w:val="26"/>
          <w:szCs w:val="26"/>
        </w:rPr>
        <w:tab/>
      </w:r>
      <w:r w:rsidRPr="00976D87">
        <w:rPr>
          <w:i/>
          <w:sz w:val="26"/>
          <w:szCs w:val="26"/>
        </w:rPr>
        <w:t xml:space="preserve">See </w:t>
      </w:r>
      <w:r w:rsidRPr="00976D87">
        <w:rPr>
          <w:sz w:val="26"/>
          <w:szCs w:val="26"/>
        </w:rPr>
        <w:t xml:space="preserve">49 CFR § 195.450 – Definitions; “ </w:t>
      </w:r>
      <w:r w:rsidRPr="00976D87">
        <w:rPr>
          <w:rStyle w:val="enumxml1"/>
          <w:b w:val="0"/>
          <w:sz w:val="26"/>
          <w:szCs w:val="26"/>
          <w:lang w:val="en"/>
        </w:rPr>
        <w:t>(2)</w:t>
      </w:r>
      <w:r w:rsidRPr="00976D87">
        <w:rPr>
          <w:sz w:val="26"/>
          <w:szCs w:val="26"/>
          <w:lang w:val="en"/>
        </w:rPr>
        <w:t xml:space="preserve"> A </w:t>
      </w:r>
      <w:r w:rsidRPr="00976D87">
        <w:rPr>
          <w:rStyle w:val="et031"/>
          <w:sz w:val="26"/>
          <w:szCs w:val="26"/>
          <w:lang w:val="en"/>
        </w:rPr>
        <w:t>high population area,</w:t>
      </w:r>
      <w:r w:rsidRPr="00976D87">
        <w:rPr>
          <w:sz w:val="26"/>
          <w:szCs w:val="26"/>
          <w:lang w:val="en"/>
        </w:rPr>
        <w:t xml:space="preserve"> which means an urbanized area, as defined and delineated by the Census Bureau, that contains 50,000 or more people and has a population density of at least 1,000 people per square mile; </w:t>
      </w:r>
      <w:r w:rsidRPr="00976D87">
        <w:rPr>
          <w:rStyle w:val="enumxml1"/>
          <w:b w:val="0"/>
          <w:sz w:val="26"/>
          <w:szCs w:val="26"/>
          <w:lang w:val="en"/>
        </w:rPr>
        <w:t>(3)</w:t>
      </w:r>
      <w:r w:rsidRPr="00976D87">
        <w:rPr>
          <w:sz w:val="26"/>
          <w:szCs w:val="26"/>
          <w:lang w:val="en"/>
        </w:rPr>
        <w:t xml:space="preserve"> An </w:t>
      </w:r>
      <w:r w:rsidRPr="00976D87">
        <w:rPr>
          <w:rStyle w:val="et031"/>
          <w:sz w:val="26"/>
          <w:szCs w:val="26"/>
          <w:lang w:val="en"/>
        </w:rPr>
        <w:t>other populated area,</w:t>
      </w:r>
      <w:r w:rsidRPr="00976D87">
        <w:rPr>
          <w:sz w:val="26"/>
          <w:szCs w:val="26"/>
          <w:lang w:val="en"/>
        </w:rPr>
        <w:t xml:space="preserve"> which means a place, as defined and delineated by the Census Bureau, that contains a concentrated population, such as an incorporated or unincorporated city, town, village, or other designated residential or commercial area</w:t>
      </w:r>
      <w:r>
        <w:rPr>
          <w:sz w:val="26"/>
          <w:szCs w:val="26"/>
          <w:lang w:val="en"/>
        </w:rPr>
        <w:t> </w:t>
      </w:r>
      <w:r w:rsidRPr="00976D87">
        <w:rPr>
          <w:sz w:val="26"/>
          <w:szCs w:val="26"/>
          <w:lang w:val="en"/>
        </w:rPr>
        <w:t>.</w:t>
      </w:r>
      <w:r>
        <w:rPr>
          <w:sz w:val="26"/>
          <w:szCs w:val="26"/>
          <w:lang w:val="en"/>
        </w:rPr>
        <w:t> </w:t>
      </w:r>
      <w:r w:rsidRPr="00976D87">
        <w:rPr>
          <w:sz w:val="26"/>
          <w:szCs w:val="26"/>
          <w:lang w:val="en"/>
        </w:rPr>
        <w:t>.</w:t>
      </w:r>
      <w:r>
        <w:rPr>
          <w:sz w:val="26"/>
          <w:szCs w:val="26"/>
          <w:lang w:val="en"/>
        </w:rPr>
        <w:t> </w:t>
      </w:r>
      <w:r w:rsidRPr="00976D87">
        <w:rPr>
          <w:sz w:val="26"/>
          <w:szCs w:val="26"/>
          <w:lang w:val="en"/>
        </w:rPr>
        <w:t>.”</w:t>
      </w:r>
    </w:p>
  </w:footnote>
  <w:footnote w:id="5">
    <w:p w:rsidR="003F51F5" w:rsidRPr="00976D87" w:rsidRDefault="003F51F5" w:rsidP="00AC46A2">
      <w:pPr>
        <w:keepNext/>
        <w:keepLines/>
        <w:widowControl/>
        <w:spacing w:after="120"/>
        <w:ind w:firstLine="720"/>
        <w:rPr>
          <w:sz w:val="26"/>
          <w:szCs w:val="26"/>
        </w:rPr>
      </w:pPr>
      <w:r w:rsidRPr="00976D87">
        <w:rPr>
          <w:rStyle w:val="FootnoteReference"/>
          <w:sz w:val="26"/>
          <w:szCs w:val="26"/>
        </w:rPr>
        <w:footnoteRef/>
      </w:r>
      <w:r w:rsidRPr="00976D87">
        <w:rPr>
          <w:sz w:val="26"/>
          <w:szCs w:val="26"/>
        </w:rPr>
        <w:tab/>
        <w:t xml:space="preserve">By letter dated December 6, 2018, </w:t>
      </w:r>
      <w:r>
        <w:rPr>
          <w:sz w:val="26"/>
          <w:szCs w:val="26"/>
        </w:rPr>
        <w:t xml:space="preserve">which was </w:t>
      </w:r>
      <w:r w:rsidRPr="00976D87">
        <w:rPr>
          <w:sz w:val="26"/>
          <w:szCs w:val="26"/>
        </w:rPr>
        <w:t>received and docketed by the Commission</w:t>
      </w:r>
      <w:r>
        <w:rPr>
          <w:sz w:val="26"/>
          <w:szCs w:val="26"/>
        </w:rPr>
        <w:t xml:space="preserve"> on </w:t>
      </w:r>
      <w:r w:rsidRPr="00976D87">
        <w:rPr>
          <w:sz w:val="26"/>
          <w:szCs w:val="26"/>
        </w:rPr>
        <w:t>December 13, 2018, Westtown Township, per its Township Manager on behalf of the Township Supervisors, filed a letter in support of the Complaint and Petition.</w:t>
      </w:r>
    </w:p>
  </w:footnote>
  <w:footnote w:id="6">
    <w:p w:rsidR="003F51F5" w:rsidRPr="00976D87" w:rsidRDefault="003F51F5" w:rsidP="00AC46A2">
      <w:pPr>
        <w:keepNext/>
        <w:keepLines/>
        <w:widowControl/>
        <w:spacing w:after="120"/>
        <w:ind w:firstLine="720"/>
        <w:rPr>
          <w:sz w:val="26"/>
          <w:szCs w:val="26"/>
        </w:rPr>
      </w:pPr>
      <w:r w:rsidRPr="00976D87">
        <w:rPr>
          <w:rStyle w:val="FootnoteReference"/>
          <w:sz w:val="26"/>
          <w:szCs w:val="26"/>
        </w:rPr>
        <w:footnoteRef/>
      </w:r>
      <w:r w:rsidRPr="00976D87">
        <w:rPr>
          <w:sz w:val="26"/>
          <w:szCs w:val="26"/>
        </w:rPr>
        <w:tab/>
      </w:r>
      <w:r w:rsidRPr="00976D87">
        <w:rPr>
          <w:i/>
          <w:sz w:val="26"/>
          <w:szCs w:val="26"/>
        </w:rPr>
        <w:t xml:space="preserve">See </w:t>
      </w:r>
      <w:r w:rsidRPr="00976D87">
        <w:rPr>
          <w:sz w:val="26"/>
          <w:szCs w:val="26"/>
        </w:rPr>
        <w:t>52 Pa. Code § 5.305(c)</w:t>
      </w:r>
      <w:r w:rsidR="00827EB2">
        <w:rPr>
          <w:sz w:val="26"/>
          <w:szCs w:val="26"/>
        </w:rPr>
        <w:t xml:space="preserve"> (pertaining to briefs of the parties</w:t>
      </w:r>
      <w:r w:rsidR="008045D8">
        <w:rPr>
          <w:sz w:val="26"/>
          <w:szCs w:val="26"/>
        </w:rPr>
        <w:t>’ addressing the material question</w:t>
      </w:r>
      <w:r w:rsidR="00827EB2">
        <w:rPr>
          <w:sz w:val="26"/>
          <w:szCs w:val="26"/>
        </w:rPr>
        <w:t>)</w:t>
      </w:r>
      <w:r w:rsidR="008045D8">
        <w:rPr>
          <w:sz w:val="26"/>
          <w:szCs w:val="26"/>
        </w:rPr>
        <w:t>.</w:t>
      </w:r>
    </w:p>
  </w:footnote>
  <w:footnote w:id="7">
    <w:p w:rsidR="00F46EFF" w:rsidRDefault="00906929" w:rsidP="000A34D8">
      <w:pPr>
        <w:pStyle w:val="FootnoteText"/>
        <w:spacing w:line="240" w:lineRule="auto"/>
        <w:jc w:val="left"/>
      </w:pPr>
      <w:r>
        <w:tab/>
      </w:r>
      <w:r w:rsidR="00F46EFF">
        <w:rPr>
          <w:rStyle w:val="FootnoteReference"/>
        </w:rPr>
        <w:footnoteRef/>
      </w:r>
      <w:r w:rsidR="00F46EFF">
        <w:tab/>
      </w:r>
      <w:r w:rsidR="00F46EFF" w:rsidRPr="000A34D8">
        <w:rPr>
          <w:sz w:val="26"/>
          <w:szCs w:val="26"/>
        </w:rPr>
        <w:t>We note that</w:t>
      </w:r>
      <w:r w:rsidR="00EF1A6E">
        <w:rPr>
          <w:sz w:val="26"/>
          <w:szCs w:val="26"/>
        </w:rPr>
        <w:t xml:space="preserve"> </w:t>
      </w:r>
      <w:r w:rsidR="00F46EFF" w:rsidRPr="000A34D8">
        <w:rPr>
          <w:sz w:val="26"/>
          <w:szCs w:val="26"/>
        </w:rPr>
        <w:t>BI&amp;E</w:t>
      </w:r>
      <w:r w:rsidR="00827EB2">
        <w:rPr>
          <w:sz w:val="26"/>
          <w:szCs w:val="26"/>
        </w:rPr>
        <w:t>’s intervention</w:t>
      </w:r>
      <w:r w:rsidR="00F46EFF" w:rsidRPr="000A34D8">
        <w:rPr>
          <w:sz w:val="26"/>
          <w:szCs w:val="26"/>
        </w:rPr>
        <w:t xml:space="preserve"> </w:t>
      </w:r>
      <w:r w:rsidR="00EF1A6E">
        <w:rPr>
          <w:sz w:val="26"/>
          <w:szCs w:val="26"/>
        </w:rPr>
        <w:t>and several additional filings were submitted at this “P” docket</w:t>
      </w:r>
      <w:r w:rsidR="00827EB2" w:rsidRPr="00827EB2">
        <w:rPr>
          <w:sz w:val="26"/>
          <w:szCs w:val="26"/>
        </w:rPr>
        <w:t xml:space="preserve"> </w:t>
      </w:r>
      <w:r w:rsidR="00827EB2" w:rsidRPr="00827EB2">
        <w:rPr>
          <w:i/>
          <w:sz w:val="26"/>
          <w:szCs w:val="26"/>
        </w:rPr>
        <w:t>after</w:t>
      </w:r>
      <w:r w:rsidR="00827EB2">
        <w:rPr>
          <w:sz w:val="26"/>
          <w:szCs w:val="26"/>
        </w:rPr>
        <w:t xml:space="preserve"> the ALJ issued her Order.  Such filings are extra-record and not considered in our review of the Material Question.  While I&amp;E may intervene at any time, c</w:t>
      </w:r>
      <w:r w:rsidR="00F46EFF" w:rsidRPr="000A34D8">
        <w:rPr>
          <w:sz w:val="26"/>
          <w:szCs w:val="26"/>
        </w:rPr>
        <w:t xml:space="preserve">onsistent with Commission regulations, </w:t>
      </w:r>
      <w:r w:rsidR="00C9214C">
        <w:rPr>
          <w:sz w:val="26"/>
          <w:szCs w:val="26"/>
        </w:rPr>
        <w:t>I&amp;E must take the record as they find it</w:t>
      </w:r>
      <w:r w:rsidR="00392CB6">
        <w:rPr>
          <w:sz w:val="26"/>
          <w:szCs w:val="26"/>
        </w:rPr>
        <w:t xml:space="preserve"> at the time that it intervenes. </w:t>
      </w:r>
      <w:r w:rsidR="00C9214C">
        <w:rPr>
          <w:sz w:val="26"/>
          <w:szCs w:val="26"/>
        </w:rPr>
        <w:t xml:space="preserve"> 52 Pa. Code </w:t>
      </w:r>
      <w:r w:rsidR="00C9214C" w:rsidRPr="00976D87">
        <w:rPr>
          <w:sz w:val="26"/>
          <w:szCs w:val="26"/>
        </w:rPr>
        <w:t>§</w:t>
      </w:r>
      <w:r w:rsidR="00C9214C">
        <w:rPr>
          <w:sz w:val="26"/>
          <w:szCs w:val="26"/>
        </w:rPr>
        <w:t xml:space="preserve"> 5.74(4).  </w:t>
      </w:r>
      <w:r w:rsidR="00D577CA">
        <w:rPr>
          <w:sz w:val="26"/>
          <w:szCs w:val="26"/>
        </w:rPr>
        <w:t xml:space="preserve">We note that the I&amp;E concern was to address a claim by Sunoco and not to raise a safety concern.  </w:t>
      </w:r>
      <w:r w:rsidR="00C9214C">
        <w:rPr>
          <w:sz w:val="26"/>
          <w:szCs w:val="26"/>
        </w:rPr>
        <w:t xml:space="preserve">In addition, </w:t>
      </w:r>
      <w:r w:rsidR="00392CB6">
        <w:rPr>
          <w:sz w:val="26"/>
          <w:szCs w:val="26"/>
        </w:rPr>
        <w:t xml:space="preserve">the </w:t>
      </w:r>
      <w:r w:rsidR="00F46EFF" w:rsidRPr="000A34D8">
        <w:rPr>
          <w:sz w:val="26"/>
          <w:szCs w:val="26"/>
        </w:rPr>
        <w:t>Commission’s re</w:t>
      </w:r>
      <w:r w:rsidR="00EF1A6E">
        <w:rPr>
          <w:sz w:val="26"/>
          <w:szCs w:val="26"/>
        </w:rPr>
        <w:t>gulations clearly do not anticipate amendment</w:t>
      </w:r>
      <w:r w:rsidR="00C9214C">
        <w:rPr>
          <w:sz w:val="26"/>
          <w:szCs w:val="26"/>
        </w:rPr>
        <w:t xml:space="preserve"> of an answer after the presiding officer has issued her decision in the matter. </w:t>
      </w:r>
      <w:r w:rsidR="00EF1A6E">
        <w:rPr>
          <w:sz w:val="26"/>
          <w:szCs w:val="26"/>
        </w:rPr>
        <w:t>52 Pa. Code</w:t>
      </w:r>
      <w:r w:rsidR="00EF1A6E" w:rsidRPr="00976D87">
        <w:rPr>
          <w:sz w:val="26"/>
          <w:szCs w:val="26"/>
        </w:rPr>
        <w:t>§</w:t>
      </w:r>
      <w:r w:rsidR="00EF1A6E">
        <w:rPr>
          <w:sz w:val="26"/>
          <w:szCs w:val="26"/>
        </w:rPr>
        <w:t xml:space="preserve"> 5.91</w:t>
      </w:r>
      <w:r w:rsidR="00DA62B9">
        <w:rPr>
          <w:sz w:val="26"/>
          <w:szCs w:val="26"/>
        </w:rPr>
        <w:t xml:space="preserve">.  </w:t>
      </w:r>
      <w:r w:rsidR="00F13056">
        <w:rPr>
          <w:sz w:val="26"/>
          <w:szCs w:val="26"/>
        </w:rPr>
        <w:t xml:space="preserve">A </w:t>
      </w:r>
      <w:r w:rsidR="000A34D8" w:rsidRPr="000A34D8">
        <w:rPr>
          <w:sz w:val="26"/>
          <w:szCs w:val="26"/>
        </w:rPr>
        <w:t xml:space="preserve">filing </w:t>
      </w:r>
      <w:r w:rsidR="00EF1A6E">
        <w:rPr>
          <w:sz w:val="26"/>
          <w:szCs w:val="26"/>
        </w:rPr>
        <w:t xml:space="preserve">submitted </w:t>
      </w:r>
      <w:r w:rsidR="00827EB2">
        <w:rPr>
          <w:sz w:val="26"/>
          <w:szCs w:val="26"/>
        </w:rPr>
        <w:t xml:space="preserve">at this “P” docket </w:t>
      </w:r>
      <w:r w:rsidR="00EF1A6E">
        <w:rPr>
          <w:sz w:val="26"/>
          <w:szCs w:val="26"/>
        </w:rPr>
        <w:t xml:space="preserve">after </w:t>
      </w:r>
      <w:r w:rsidR="000A34D8" w:rsidRPr="000A34D8">
        <w:rPr>
          <w:sz w:val="26"/>
          <w:szCs w:val="26"/>
        </w:rPr>
        <w:t xml:space="preserve">the ALJ’s Order will be </w:t>
      </w:r>
      <w:r w:rsidR="00F13056">
        <w:rPr>
          <w:sz w:val="26"/>
          <w:szCs w:val="26"/>
        </w:rPr>
        <w:t xml:space="preserve">directed to </w:t>
      </w:r>
      <w:r w:rsidR="00DA62B9">
        <w:rPr>
          <w:sz w:val="26"/>
          <w:szCs w:val="26"/>
        </w:rPr>
        <w:t>th</w:t>
      </w:r>
      <w:r w:rsidR="000A34D8" w:rsidRPr="000A34D8">
        <w:rPr>
          <w:sz w:val="26"/>
          <w:szCs w:val="26"/>
        </w:rPr>
        <w:t xml:space="preserve">e </w:t>
      </w:r>
      <w:r w:rsidR="00EF1A6E">
        <w:rPr>
          <w:sz w:val="26"/>
          <w:szCs w:val="26"/>
        </w:rPr>
        <w:t>accompanying</w:t>
      </w:r>
      <w:r w:rsidR="000A34D8" w:rsidRPr="000A34D8">
        <w:rPr>
          <w:sz w:val="26"/>
          <w:szCs w:val="26"/>
        </w:rPr>
        <w:t xml:space="preserve"> Compl</w:t>
      </w:r>
      <w:r w:rsidR="00DA62B9">
        <w:rPr>
          <w:sz w:val="26"/>
          <w:szCs w:val="26"/>
        </w:rPr>
        <w:t>ai</w:t>
      </w:r>
      <w:r w:rsidR="000A34D8" w:rsidRPr="000A34D8">
        <w:rPr>
          <w:sz w:val="26"/>
          <w:szCs w:val="26"/>
        </w:rPr>
        <w:t>nt proceeding</w:t>
      </w:r>
      <w:r w:rsidR="00392CB6">
        <w:rPr>
          <w:sz w:val="26"/>
          <w:szCs w:val="26"/>
        </w:rPr>
        <w:t>, in this instance Docket No. C-2018-3006116</w:t>
      </w:r>
      <w:r w:rsidR="00BC0883">
        <w:rPr>
          <w:sz w:val="26"/>
          <w:szCs w:val="26"/>
        </w:rPr>
        <w:t>.</w:t>
      </w:r>
      <w:r w:rsidR="00DA62B9">
        <w:rPr>
          <w:sz w:val="26"/>
          <w:szCs w:val="26"/>
        </w:rPr>
        <w:t xml:space="preserve">  </w:t>
      </w:r>
      <w:r w:rsidR="00F13056">
        <w:rPr>
          <w:sz w:val="26"/>
          <w:szCs w:val="26"/>
        </w:rPr>
        <w:t xml:space="preserve">I&amp;E will have a full opportunity to exercise its right to intervene in that docket to pursue its concerns. However, this Order addresses those matters properly raised prior to the ALJ’s issuance of her December 11, 2018 Order.  </w:t>
      </w:r>
    </w:p>
  </w:footnote>
  <w:footnote w:id="8">
    <w:p w:rsidR="003F51F5" w:rsidRPr="00976D87" w:rsidRDefault="003F51F5" w:rsidP="00AC46A2">
      <w:pPr>
        <w:pStyle w:val="FootnoteText"/>
        <w:keepNext/>
        <w:keepLines/>
        <w:spacing w:after="120" w:line="240" w:lineRule="auto"/>
        <w:ind w:firstLine="720"/>
        <w:jc w:val="left"/>
        <w:rPr>
          <w:sz w:val="26"/>
          <w:szCs w:val="26"/>
        </w:rPr>
      </w:pPr>
      <w:r w:rsidRPr="00976D87">
        <w:rPr>
          <w:rStyle w:val="FootnoteReference"/>
          <w:sz w:val="26"/>
          <w:szCs w:val="26"/>
        </w:rPr>
        <w:footnoteRef/>
      </w:r>
      <w:r w:rsidRPr="00976D87">
        <w:rPr>
          <w:sz w:val="26"/>
          <w:szCs w:val="26"/>
        </w:rPr>
        <w:tab/>
      </w:r>
      <w:r w:rsidRPr="00976D87">
        <w:rPr>
          <w:i/>
          <w:sz w:val="26"/>
          <w:szCs w:val="26"/>
        </w:rPr>
        <w:t>See Order</w:t>
      </w:r>
      <w:r w:rsidRPr="00976D87">
        <w:rPr>
          <w:sz w:val="26"/>
          <w:szCs w:val="26"/>
        </w:rPr>
        <w:t xml:space="preserve"> at 3,</w:t>
      </w:r>
      <w:r w:rsidRPr="00976D87">
        <w:rPr>
          <w:i/>
          <w:sz w:val="26"/>
          <w:szCs w:val="26"/>
        </w:rPr>
        <w:t xml:space="preserve"> </w:t>
      </w:r>
      <w:r w:rsidRPr="00976D87">
        <w:rPr>
          <w:sz w:val="26"/>
          <w:szCs w:val="26"/>
        </w:rPr>
        <w:t>“An “emergency” is defined as “a situation which presents a clear and present danger to life or property or which is uncontested and requires action prior to the next scheduled public meeting.” . . . An “interim emergency order” is interlocutory.  The purpose of an interim emergency order is to grant or deny injunctive relief during the pendency of a proceeding.  52 Pa. Code § 3.1.”</w:t>
      </w:r>
    </w:p>
  </w:footnote>
  <w:footnote w:id="9">
    <w:p w:rsidR="003F51F5" w:rsidRPr="00976D87" w:rsidRDefault="003F51F5" w:rsidP="00AC46A2">
      <w:pPr>
        <w:keepNext/>
        <w:keepLines/>
        <w:widowControl/>
        <w:spacing w:after="120"/>
        <w:ind w:firstLine="720"/>
        <w:rPr>
          <w:sz w:val="26"/>
          <w:szCs w:val="26"/>
        </w:rPr>
      </w:pPr>
      <w:r w:rsidRPr="00976D87">
        <w:rPr>
          <w:rStyle w:val="FootnoteReference"/>
          <w:sz w:val="26"/>
          <w:szCs w:val="26"/>
        </w:rPr>
        <w:footnoteRef/>
      </w:r>
      <w:r w:rsidRPr="00976D87">
        <w:rPr>
          <w:sz w:val="26"/>
          <w:szCs w:val="26"/>
        </w:rPr>
        <w:t xml:space="preserve"> </w:t>
      </w:r>
      <w:r w:rsidRPr="00976D87">
        <w:rPr>
          <w:sz w:val="26"/>
          <w:szCs w:val="26"/>
        </w:rPr>
        <w:tab/>
        <w:t>Petitioner Ex. 2, Sunoco</w:t>
      </w:r>
      <w:r>
        <w:rPr>
          <w:sz w:val="26"/>
          <w:szCs w:val="26"/>
        </w:rPr>
        <w:t>’</w:t>
      </w:r>
      <w:r w:rsidRPr="00976D87">
        <w:rPr>
          <w:sz w:val="26"/>
          <w:szCs w:val="26"/>
        </w:rPr>
        <w:t>s Public Awareness Plan (PAP).</w:t>
      </w:r>
    </w:p>
    <w:p w:rsidR="003F51F5" w:rsidRPr="00976D87" w:rsidRDefault="003F51F5" w:rsidP="00AC46A2">
      <w:pPr>
        <w:pStyle w:val="FootnoteText"/>
        <w:keepNext/>
        <w:keepLines/>
        <w:spacing w:after="120" w:line="240" w:lineRule="auto"/>
        <w:ind w:firstLine="720"/>
        <w:jc w:val="left"/>
        <w:rPr>
          <w:sz w:val="26"/>
          <w:szCs w:val="26"/>
        </w:rPr>
      </w:pPr>
    </w:p>
  </w:footnote>
  <w:footnote w:id="10">
    <w:p w:rsidR="008045D8" w:rsidRPr="00D35AE2" w:rsidRDefault="008045D8" w:rsidP="00D35AE2">
      <w:pPr>
        <w:pStyle w:val="footnotedescription"/>
        <w:spacing w:line="269" w:lineRule="auto"/>
        <w:ind w:left="0" w:firstLine="720"/>
        <w:rPr>
          <w:sz w:val="26"/>
          <w:szCs w:val="26"/>
        </w:rPr>
      </w:pPr>
      <w:r>
        <w:rPr>
          <w:rStyle w:val="footnotemark"/>
        </w:rPr>
        <w:footnoteRef/>
      </w:r>
      <w:r>
        <w:t xml:space="preserve"> </w:t>
      </w:r>
      <w:r w:rsidR="00D35AE2">
        <w:tab/>
      </w:r>
      <w:r w:rsidRPr="00D35AE2">
        <w:rPr>
          <w:sz w:val="26"/>
          <w:szCs w:val="26"/>
        </w:rPr>
        <w:t>(b) To the extent practicable, a petition for an interim emergency order must be in the form of a petition as set forth in</w:t>
      </w:r>
      <w:r w:rsidR="00D35AE2">
        <w:rPr>
          <w:sz w:val="26"/>
          <w:szCs w:val="26"/>
        </w:rPr>
        <w:t xml:space="preserve"> </w:t>
      </w:r>
      <w:r w:rsidR="00D35AE2" w:rsidRPr="009570AA">
        <w:rPr>
          <w:sz w:val="26"/>
          <w:szCs w:val="26"/>
        </w:rPr>
        <w:t>§</w:t>
      </w:r>
      <w:r w:rsidRPr="00D35AE2">
        <w:rPr>
          <w:sz w:val="26"/>
          <w:szCs w:val="26"/>
        </w:rPr>
        <w:t xml:space="preserve"> 5.41 (relating to petitions generally). A petition for an interim emergency order must be supported by a verified statement of facts which establishes the existence of the need for interim emergency relief, including facts to</w:t>
      </w:r>
      <w:r>
        <w:t xml:space="preserve"> </w:t>
      </w:r>
      <w:r w:rsidRPr="00D35AE2">
        <w:rPr>
          <w:sz w:val="26"/>
          <w:szCs w:val="26"/>
        </w:rPr>
        <w:t>support the following: (l) The petitioner's right to relief is clear; (2) The need for relief is immediate; (3) The injury would be irreparable if relief is not granted; (4) The relief requested is not injurious to the public interest. 52</w:t>
      </w:r>
      <w:r w:rsidR="00D35AE2">
        <w:rPr>
          <w:sz w:val="26"/>
          <w:szCs w:val="26"/>
        </w:rPr>
        <w:t xml:space="preserve"> Pa. Code </w:t>
      </w:r>
      <w:r w:rsidR="00D35AE2" w:rsidRPr="009570AA">
        <w:rPr>
          <w:sz w:val="26"/>
          <w:szCs w:val="26"/>
        </w:rPr>
        <w:t>§</w:t>
      </w:r>
      <w:r w:rsidR="00D35AE2">
        <w:rPr>
          <w:sz w:val="26"/>
          <w:szCs w:val="26"/>
        </w:rPr>
        <w:t xml:space="preserve"> </w:t>
      </w:r>
      <w:r w:rsidRPr="00D35AE2">
        <w:rPr>
          <w:sz w:val="26"/>
          <w:szCs w:val="26"/>
        </w:rPr>
        <w:t>3.6. (b).</w:t>
      </w:r>
    </w:p>
  </w:footnote>
  <w:footnote w:id="11">
    <w:p w:rsidR="008045D8" w:rsidRPr="00D35AE2" w:rsidRDefault="008045D8" w:rsidP="00D35AE2">
      <w:pPr>
        <w:pStyle w:val="footnotedescription"/>
        <w:spacing w:line="259" w:lineRule="auto"/>
        <w:ind w:left="0" w:firstLine="720"/>
        <w:rPr>
          <w:sz w:val="26"/>
          <w:szCs w:val="26"/>
        </w:rPr>
      </w:pPr>
      <w:r w:rsidRPr="00D35AE2">
        <w:rPr>
          <w:rStyle w:val="footnotemark"/>
          <w:sz w:val="26"/>
          <w:szCs w:val="26"/>
        </w:rPr>
        <w:footnoteRef/>
      </w:r>
      <w:r w:rsidRPr="00D35AE2">
        <w:rPr>
          <w:sz w:val="26"/>
          <w:szCs w:val="26"/>
        </w:rPr>
        <w:t xml:space="preserve"> </w:t>
      </w:r>
      <w:r w:rsidR="00D35AE2">
        <w:rPr>
          <w:sz w:val="26"/>
          <w:szCs w:val="26"/>
        </w:rPr>
        <w:tab/>
      </w:r>
      <w:r w:rsidR="00DA62B9">
        <w:rPr>
          <w:sz w:val="26"/>
          <w:szCs w:val="26"/>
        </w:rPr>
        <w:t xml:space="preserve">52 </w:t>
      </w:r>
      <w:r w:rsidRPr="00D35AE2">
        <w:rPr>
          <w:sz w:val="26"/>
          <w:szCs w:val="26"/>
        </w:rPr>
        <w:t>Pa. Code</w:t>
      </w:r>
      <w:r w:rsidR="00D35AE2">
        <w:rPr>
          <w:sz w:val="26"/>
          <w:szCs w:val="26"/>
        </w:rPr>
        <w:t xml:space="preserve"> </w:t>
      </w:r>
      <w:r w:rsidR="00D35AE2" w:rsidRPr="009570AA">
        <w:rPr>
          <w:sz w:val="26"/>
          <w:szCs w:val="26"/>
        </w:rPr>
        <w:t>§</w:t>
      </w:r>
      <w:r w:rsidRPr="00D35AE2">
        <w:rPr>
          <w:sz w:val="26"/>
          <w:szCs w:val="26"/>
        </w:rPr>
        <w:t xml:space="preserve">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F646"/>
    <w:multiLevelType w:val="singleLevel"/>
    <w:tmpl w:val="4A5B422F"/>
    <w:lvl w:ilvl="0">
      <w:start w:val="80"/>
      <w:numFmt w:val="decimal"/>
      <w:lvlText w:val="%1."/>
      <w:lvlJc w:val="left"/>
      <w:pPr>
        <w:tabs>
          <w:tab w:val="num" w:pos="2808"/>
        </w:tabs>
        <w:ind w:left="1368" w:firstLine="720"/>
      </w:pPr>
      <w:rPr>
        <w:sz w:val="24"/>
        <w:szCs w:val="24"/>
      </w:rPr>
    </w:lvl>
  </w:abstractNum>
  <w:abstractNum w:abstractNumId="1" w15:restartNumberingAfterBreak="0">
    <w:nsid w:val="020138D3"/>
    <w:multiLevelType w:val="singleLevel"/>
    <w:tmpl w:val="52598B0B"/>
    <w:lvl w:ilvl="0">
      <w:start w:val="1"/>
      <w:numFmt w:val="upperLetter"/>
      <w:lvlText w:val="%1."/>
      <w:lvlJc w:val="left"/>
      <w:pPr>
        <w:tabs>
          <w:tab w:val="num" w:pos="1152"/>
        </w:tabs>
        <w:ind w:left="1152" w:hanging="504"/>
      </w:pPr>
      <w:rPr>
        <w:spacing w:val="-2"/>
        <w:sz w:val="23"/>
        <w:szCs w:val="23"/>
      </w:rPr>
    </w:lvl>
  </w:abstractNum>
  <w:abstractNum w:abstractNumId="2" w15:restartNumberingAfterBreak="0">
    <w:nsid w:val="02C02219"/>
    <w:multiLevelType w:val="multilevel"/>
    <w:tmpl w:val="97040C8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DB7517"/>
    <w:multiLevelType w:val="singleLevel"/>
    <w:tmpl w:val="0F6BE708"/>
    <w:lvl w:ilvl="0">
      <w:start w:val="74"/>
      <w:numFmt w:val="decimal"/>
      <w:lvlText w:val="%1."/>
      <w:lvlJc w:val="left"/>
      <w:pPr>
        <w:tabs>
          <w:tab w:val="num" w:pos="2808"/>
        </w:tabs>
        <w:ind w:left="1368" w:firstLine="720"/>
      </w:pPr>
      <w:rPr>
        <w:spacing w:val="-1"/>
        <w:sz w:val="24"/>
        <w:szCs w:val="24"/>
      </w:rPr>
    </w:lvl>
  </w:abstractNum>
  <w:abstractNum w:abstractNumId="4" w15:restartNumberingAfterBreak="0">
    <w:nsid w:val="05C6693D"/>
    <w:multiLevelType w:val="singleLevel"/>
    <w:tmpl w:val="3CE940F3"/>
    <w:lvl w:ilvl="0">
      <w:start w:val="1"/>
      <w:numFmt w:val="decimal"/>
      <w:lvlText w:val="%1."/>
      <w:lvlJc w:val="left"/>
      <w:pPr>
        <w:tabs>
          <w:tab w:val="num" w:pos="1440"/>
        </w:tabs>
        <w:ind w:firstLine="720"/>
      </w:pPr>
      <w:rPr>
        <w:b/>
        <w:bCs/>
        <w:snapToGrid/>
        <w:spacing w:val="-3"/>
        <w:sz w:val="22"/>
        <w:szCs w:val="22"/>
      </w:rPr>
    </w:lvl>
  </w:abstractNum>
  <w:abstractNum w:abstractNumId="5" w15:restartNumberingAfterBreak="0">
    <w:nsid w:val="05F40880"/>
    <w:multiLevelType w:val="singleLevel"/>
    <w:tmpl w:val="7288DB7F"/>
    <w:lvl w:ilvl="0">
      <w:start w:val="1"/>
      <w:numFmt w:val="decimal"/>
      <w:lvlText w:val="(%1)"/>
      <w:lvlJc w:val="left"/>
      <w:pPr>
        <w:tabs>
          <w:tab w:val="num" w:pos="2160"/>
        </w:tabs>
        <w:ind w:left="1656"/>
      </w:pPr>
      <w:rPr>
        <w:snapToGrid/>
        <w:spacing w:val="-4"/>
        <w:sz w:val="24"/>
        <w:szCs w:val="24"/>
      </w:rPr>
    </w:lvl>
  </w:abstractNum>
  <w:abstractNum w:abstractNumId="6" w15:restartNumberingAfterBreak="0">
    <w:nsid w:val="07556EE7"/>
    <w:multiLevelType w:val="singleLevel"/>
    <w:tmpl w:val="114B1851"/>
    <w:lvl w:ilvl="0">
      <w:start w:val="1"/>
      <w:numFmt w:val="decimal"/>
      <w:lvlText w:val="(%1)"/>
      <w:lvlJc w:val="left"/>
      <w:pPr>
        <w:tabs>
          <w:tab w:val="num" w:pos="1584"/>
        </w:tabs>
        <w:ind w:left="936"/>
      </w:pPr>
      <w:rPr>
        <w:snapToGrid/>
        <w:sz w:val="24"/>
        <w:szCs w:val="24"/>
      </w:rPr>
    </w:lvl>
  </w:abstractNum>
  <w:abstractNum w:abstractNumId="7" w15:restartNumberingAfterBreak="0">
    <w:nsid w:val="07671FA3"/>
    <w:multiLevelType w:val="hybridMultilevel"/>
    <w:tmpl w:val="24845022"/>
    <w:lvl w:ilvl="0" w:tplc="EA486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A1E61"/>
    <w:multiLevelType w:val="multilevel"/>
    <w:tmpl w:val="52D068DC"/>
    <w:lvl w:ilvl="0">
      <w:start w:val="1"/>
      <w:numFmt w:val="upperRoman"/>
      <w:pStyle w:val="Heading1"/>
      <w:lvlText w:val="%1."/>
      <w:lvlJc w:val="right"/>
      <w:pPr>
        <w:ind w:left="360" w:hanging="360"/>
      </w:pPr>
      <w:rPr>
        <w:rFonts w:ascii="Times New Roman Bold" w:hAnsi="Times New Roman Bold" w:hint="default"/>
        <w:b/>
        <w:i w:val="0"/>
        <w:caps w:val="0"/>
        <w:color w:val="auto"/>
        <w:sz w:val="26"/>
        <w:szCs w:val="26"/>
        <w:u w:val="none"/>
      </w:rPr>
    </w:lvl>
    <w:lvl w:ilvl="1">
      <w:start w:val="1"/>
      <w:numFmt w:val="upperLetter"/>
      <w:pStyle w:val="Heading2"/>
      <w:lvlText w:val="%2."/>
      <w:lvlJc w:val="left"/>
      <w:pPr>
        <w:tabs>
          <w:tab w:val="num" w:pos="1440"/>
        </w:tabs>
        <w:ind w:left="1440" w:hanging="720"/>
      </w:pPr>
      <w:rPr>
        <w:b w:val="0"/>
        <w:i w:val="0"/>
        <w:caps w:val="0"/>
        <w:color w:val="000000"/>
        <w:u w:val="none"/>
      </w:rPr>
    </w:lvl>
    <w:lvl w:ilvl="2">
      <w:start w:val="1"/>
      <w:numFmt w:val="decimal"/>
      <w:pStyle w:val="Heading3"/>
      <w:lvlText w:val="(%3)"/>
      <w:lvlJc w:val="left"/>
      <w:pPr>
        <w:tabs>
          <w:tab w:val="num" w:pos="2160"/>
        </w:tabs>
        <w:ind w:left="2160" w:hanging="720"/>
      </w:pPr>
      <w:rPr>
        <w:b w:val="0"/>
        <w:i w:val="0"/>
        <w:caps w:val="0"/>
        <w:color w:val="000000"/>
        <w:u w:val="none"/>
      </w:rPr>
    </w:lvl>
    <w:lvl w:ilvl="3">
      <w:start w:val="1"/>
      <w:numFmt w:val="lowerLetter"/>
      <w:pStyle w:val="Heading4"/>
      <w:lvlText w:val="(%4)"/>
      <w:lvlJc w:val="left"/>
      <w:pPr>
        <w:tabs>
          <w:tab w:val="num" w:pos="2880"/>
        </w:tabs>
        <w:ind w:left="2880" w:hanging="720"/>
      </w:pPr>
      <w:rPr>
        <w:b w:val="0"/>
        <w:i w:val="0"/>
        <w:caps w:val="0"/>
        <w:color w:val="000000"/>
        <w:u w:val="none"/>
      </w:rPr>
    </w:lvl>
    <w:lvl w:ilvl="4">
      <w:start w:val="1"/>
      <w:numFmt w:val="lowerRoman"/>
      <w:pStyle w:val="Heading5"/>
      <w:lvlText w:val="(%5)"/>
      <w:lvlJc w:val="left"/>
      <w:pPr>
        <w:tabs>
          <w:tab w:val="num" w:pos="3600"/>
        </w:tabs>
        <w:ind w:left="3600" w:hanging="720"/>
      </w:pPr>
      <w:rPr>
        <w:b/>
        <w:i w:val="0"/>
        <w:caps w:val="0"/>
        <w:color w:val="000000"/>
        <w:u w:val="none"/>
      </w:rPr>
    </w:lvl>
    <w:lvl w:ilvl="5">
      <w:start w:val="1"/>
      <w:numFmt w:val="decimal"/>
      <w:pStyle w:val="Heading6"/>
      <w:lvlText w:val="%6)"/>
      <w:lvlJc w:val="left"/>
      <w:pPr>
        <w:tabs>
          <w:tab w:val="num" w:pos="4050"/>
        </w:tabs>
        <w:ind w:left="4050" w:hanging="720"/>
      </w:pPr>
      <w:rPr>
        <w:b w:val="0"/>
        <w:i w:val="0"/>
        <w:caps w:val="0"/>
        <w:color w:val="000000"/>
        <w:u w:val="none"/>
      </w:rPr>
    </w:lvl>
    <w:lvl w:ilvl="6">
      <w:start w:val="1"/>
      <w:numFmt w:val="lowerLetter"/>
      <w:pStyle w:val="Heading7"/>
      <w:lvlText w:val="%7)"/>
      <w:lvlJc w:val="left"/>
      <w:pPr>
        <w:tabs>
          <w:tab w:val="num" w:pos="5040"/>
        </w:tabs>
        <w:ind w:left="5040" w:hanging="720"/>
      </w:pPr>
      <w:rPr>
        <w:b w:val="0"/>
        <w:i w:val="0"/>
        <w:caps w:val="0"/>
        <w:color w:val="000000"/>
        <w:u w:val="none"/>
      </w:rPr>
    </w:lvl>
    <w:lvl w:ilvl="7">
      <w:start w:val="1"/>
      <w:numFmt w:val="lowerRoman"/>
      <w:pStyle w:val="Heading8"/>
      <w:lvlText w:val="%8)"/>
      <w:lvlJc w:val="left"/>
      <w:pPr>
        <w:tabs>
          <w:tab w:val="num" w:pos="5760"/>
        </w:tabs>
        <w:ind w:left="5760" w:hanging="720"/>
      </w:pPr>
      <w:rPr>
        <w:b w:val="0"/>
        <w:i w:val="0"/>
        <w:caps w:val="0"/>
        <w:color w:val="000000"/>
        <w:u w:val="none"/>
      </w:rPr>
    </w:lvl>
    <w:lvl w:ilvl="8">
      <w:start w:val="1"/>
      <w:numFmt w:val="lowerLetter"/>
      <w:pStyle w:val="Heading9"/>
      <w:lvlText w:val="%9."/>
      <w:lvlJc w:val="left"/>
      <w:pPr>
        <w:tabs>
          <w:tab w:val="num" w:pos="6480"/>
        </w:tabs>
        <w:ind w:left="6480" w:hanging="720"/>
      </w:pPr>
      <w:rPr>
        <w:b w:val="0"/>
        <w:i w:val="0"/>
        <w:caps w:val="0"/>
        <w:color w:val="000000"/>
        <w:u w:val="none"/>
      </w:rPr>
    </w:lvl>
  </w:abstractNum>
  <w:abstractNum w:abstractNumId="9" w15:restartNumberingAfterBreak="0">
    <w:nsid w:val="17984C27"/>
    <w:multiLevelType w:val="multilevel"/>
    <w:tmpl w:val="7C8ED2D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692328"/>
    <w:multiLevelType w:val="hybridMultilevel"/>
    <w:tmpl w:val="8E861AF0"/>
    <w:lvl w:ilvl="0" w:tplc="F85A4A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92159A"/>
    <w:multiLevelType w:val="hybridMultilevel"/>
    <w:tmpl w:val="3D0AFDCE"/>
    <w:lvl w:ilvl="0" w:tplc="0548F68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C2D17F3"/>
    <w:multiLevelType w:val="hybridMultilevel"/>
    <w:tmpl w:val="7E8E84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587"/>
    <w:multiLevelType w:val="hybridMultilevel"/>
    <w:tmpl w:val="48A0AF68"/>
    <w:lvl w:ilvl="0" w:tplc="C40200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11DC4"/>
    <w:multiLevelType w:val="hybridMultilevel"/>
    <w:tmpl w:val="77625C8C"/>
    <w:lvl w:ilvl="0" w:tplc="BD701F7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21D80B63"/>
    <w:multiLevelType w:val="hybridMultilevel"/>
    <w:tmpl w:val="5DB0C3D0"/>
    <w:lvl w:ilvl="0" w:tplc="51C0958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3925C46"/>
    <w:multiLevelType w:val="hybridMultilevel"/>
    <w:tmpl w:val="91AABD82"/>
    <w:lvl w:ilvl="0" w:tplc="DB6C45EC">
      <w:start w:val="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E1C311F"/>
    <w:multiLevelType w:val="hybridMultilevel"/>
    <w:tmpl w:val="C032F9C4"/>
    <w:lvl w:ilvl="0" w:tplc="8474EA6C">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902BC4"/>
    <w:multiLevelType w:val="hybridMultilevel"/>
    <w:tmpl w:val="C7FE1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4C37"/>
    <w:multiLevelType w:val="hybridMultilevel"/>
    <w:tmpl w:val="695EA15E"/>
    <w:lvl w:ilvl="0" w:tplc="EDAEE43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F216B2"/>
    <w:multiLevelType w:val="multilevel"/>
    <w:tmpl w:val="D7BA9BB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C80BB5"/>
    <w:multiLevelType w:val="hybridMultilevel"/>
    <w:tmpl w:val="788044B8"/>
    <w:lvl w:ilvl="0" w:tplc="7E1694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F146A"/>
    <w:multiLevelType w:val="hybridMultilevel"/>
    <w:tmpl w:val="77DA4898"/>
    <w:lvl w:ilvl="0" w:tplc="9A9CB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C5A07"/>
    <w:multiLevelType w:val="hybridMultilevel"/>
    <w:tmpl w:val="20C21760"/>
    <w:lvl w:ilvl="0" w:tplc="BD469E2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AC66C2E"/>
    <w:multiLevelType w:val="hybridMultilevel"/>
    <w:tmpl w:val="36E20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6151A"/>
    <w:multiLevelType w:val="hybridMultilevel"/>
    <w:tmpl w:val="E2D6ED2E"/>
    <w:lvl w:ilvl="0" w:tplc="AA6806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6022F"/>
    <w:multiLevelType w:val="hybridMultilevel"/>
    <w:tmpl w:val="03F29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E6563"/>
    <w:multiLevelType w:val="hybridMultilevel"/>
    <w:tmpl w:val="575CB60C"/>
    <w:lvl w:ilvl="0" w:tplc="9C06F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num>
  <w:num w:numId="3">
    <w:abstractNumId w:val="17"/>
  </w:num>
  <w:num w:numId="4">
    <w:abstractNumId w:val="8"/>
  </w:num>
  <w:num w:numId="5">
    <w:abstractNumId w:val="23"/>
  </w:num>
  <w:num w:numId="6">
    <w:abstractNumId w:val="13"/>
  </w:num>
  <w:num w:numId="7">
    <w:abstractNumId w:val="18"/>
  </w:num>
  <w:num w:numId="8">
    <w:abstractNumId w:val="19"/>
  </w:num>
  <w:num w:numId="9">
    <w:abstractNumId w:val="12"/>
  </w:num>
  <w:num w:numId="10">
    <w:abstractNumId w:val="26"/>
  </w:num>
  <w:num w:numId="11">
    <w:abstractNumId w:val="9"/>
  </w:num>
  <w:num w:numId="12">
    <w:abstractNumId w:val="20"/>
  </w:num>
  <w:num w:numId="13">
    <w:abstractNumId w:val="2"/>
  </w:num>
  <w:num w:numId="14">
    <w:abstractNumId w:val="15"/>
  </w:num>
  <w:num w:numId="15">
    <w:abstractNumId w:val="22"/>
  </w:num>
  <w:num w:numId="16">
    <w:abstractNumId w:val="4"/>
  </w:num>
  <w:num w:numId="17">
    <w:abstractNumId w:val="21"/>
  </w:num>
  <w:num w:numId="18">
    <w:abstractNumId w:val="25"/>
  </w:num>
  <w:num w:numId="19">
    <w:abstractNumId w:val="8"/>
    <w:lvlOverride w:ilvl="0">
      <w:startOverride w:val="3"/>
    </w:lvlOverride>
  </w:num>
  <w:num w:numId="20">
    <w:abstractNumId w:val="6"/>
  </w:num>
  <w:num w:numId="21">
    <w:abstractNumId w:val="0"/>
    <w:lvlOverride w:ilvl="0">
      <w:startOverride w:val="80"/>
    </w:lvlOverride>
  </w:num>
  <w:num w:numId="22">
    <w:abstractNumId w:val="3"/>
    <w:lvlOverride w:ilvl="0">
      <w:startOverride w:val="74"/>
    </w:lvlOverride>
  </w:num>
  <w:num w:numId="23">
    <w:abstractNumId w:val="5"/>
  </w:num>
  <w:num w:numId="24">
    <w:abstractNumId w:val="5"/>
    <w:lvlOverride w:ilvl="0">
      <w:lvl w:ilvl="0">
        <w:numFmt w:val="decimal"/>
        <w:lvlText w:val="(%1)"/>
        <w:lvlJc w:val="left"/>
        <w:pPr>
          <w:tabs>
            <w:tab w:val="num" w:pos="2160"/>
          </w:tabs>
          <w:ind w:left="1656"/>
        </w:pPr>
        <w:rPr>
          <w:snapToGrid/>
          <w:spacing w:val="-4"/>
          <w:sz w:val="24"/>
          <w:szCs w:val="24"/>
        </w:rPr>
      </w:lvl>
    </w:lvlOverride>
  </w:num>
  <w:num w:numId="25">
    <w:abstractNumId w:val="1"/>
    <w:lvlOverride w:ilvl="0">
      <w:startOverride w:val="1"/>
    </w:lvlOverride>
  </w:num>
  <w:num w:numId="26">
    <w:abstractNumId w:val="11"/>
  </w:num>
  <w:num w:numId="27">
    <w:abstractNumId w:val="7"/>
  </w:num>
  <w:num w:numId="28">
    <w:abstractNumId w:val="10"/>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B3"/>
    <w:rsid w:val="00001C5C"/>
    <w:rsid w:val="00001E3A"/>
    <w:rsid w:val="00001EF6"/>
    <w:rsid w:val="00002704"/>
    <w:rsid w:val="000028EA"/>
    <w:rsid w:val="00002A22"/>
    <w:rsid w:val="00002E7D"/>
    <w:rsid w:val="0000385B"/>
    <w:rsid w:val="00003D11"/>
    <w:rsid w:val="00004AA3"/>
    <w:rsid w:val="00005558"/>
    <w:rsid w:val="00005B15"/>
    <w:rsid w:val="00006565"/>
    <w:rsid w:val="0000675A"/>
    <w:rsid w:val="00006A76"/>
    <w:rsid w:val="00006C90"/>
    <w:rsid w:val="00006EC6"/>
    <w:rsid w:val="000070F7"/>
    <w:rsid w:val="0000712F"/>
    <w:rsid w:val="000076E5"/>
    <w:rsid w:val="000079FE"/>
    <w:rsid w:val="00010164"/>
    <w:rsid w:val="0001068C"/>
    <w:rsid w:val="00012104"/>
    <w:rsid w:val="00012655"/>
    <w:rsid w:val="00012FD6"/>
    <w:rsid w:val="0001305A"/>
    <w:rsid w:val="000130AF"/>
    <w:rsid w:val="0001377D"/>
    <w:rsid w:val="00013905"/>
    <w:rsid w:val="000140B8"/>
    <w:rsid w:val="000142BD"/>
    <w:rsid w:val="00014CD7"/>
    <w:rsid w:val="00015863"/>
    <w:rsid w:val="000166E9"/>
    <w:rsid w:val="000169C1"/>
    <w:rsid w:val="00016CCC"/>
    <w:rsid w:val="00016D4B"/>
    <w:rsid w:val="00016E55"/>
    <w:rsid w:val="0001721C"/>
    <w:rsid w:val="00017699"/>
    <w:rsid w:val="00017FAF"/>
    <w:rsid w:val="0002023D"/>
    <w:rsid w:val="000207BE"/>
    <w:rsid w:val="00020DC4"/>
    <w:rsid w:val="00020EFA"/>
    <w:rsid w:val="00020FF2"/>
    <w:rsid w:val="0002105C"/>
    <w:rsid w:val="00021072"/>
    <w:rsid w:val="0002110E"/>
    <w:rsid w:val="00021F2C"/>
    <w:rsid w:val="000221DA"/>
    <w:rsid w:val="000230A2"/>
    <w:rsid w:val="00024607"/>
    <w:rsid w:val="00025D7A"/>
    <w:rsid w:val="00026525"/>
    <w:rsid w:val="00026C54"/>
    <w:rsid w:val="00027F1E"/>
    <w:rsid w:val="00030134"/>
    <w:rsid w:val="000304BF"/>
    <w:rsid w:val="00030E23"/>
    <w:rsid w:val="00031AE9"/>
    <w:rsid w:val="00032190"/>
    <w:rsid w:val="00032379"/>
    <w:rsid w:val="00032462"/>
    <w:rsid w:val="000324A1"/>
    <w:rsid w:val="00032A37"/>
    <w:rsid w:val="00032CAD"/>
    <w:rsid w:val="0003306B"/>
    <w:rsid w:val="00033303"/>
    <w:rsid w:val="000347A0"/>
    <w:rsid w:val="00034997"/>
    <w:rsid w:val="00034D1D"/>
    <w:rsid w:val="00034D3C"/>
    <w:rsid w:val="000353BA"/>
    <w:rsid w:val="00035BB8"/>
    <w:rsid w:val="00035DE3"/>
    <w:rsid w:val="00036759"/>
    <w:rsid w:val="00036B38"/>
    <w:rsid w:val="00036EE7"/>
    <w:rsid w:val="00036F78"/>
    <w:rsid w:val="000372C5"/>
    <w:rsid w:val="000377F5"/>
    <w:rsid w:val="000379F3"/>
    <w:rsid w:val="00040107"/>
    <w:rsid w:val="000408D4"/>
    <w:rsid w:val="00040CD0"/>
    <w:rsid w:val="00040EB6"/>
    <w:rsid w:val="0004104F"/>
    <w:rsid w:val="0004150B"/>
    <w:rsid w:val="00041CAD"/>
    <w:rsid w:val="00041E51"/>
    <w:rsid w:val="000422E4"/>
    <w:rsid w:val="0004236F"/>
    <w:rsid w:val="00042664"/>
    <w:rsid w:val="000428F7"/>
    <w:rsid w:val="000434A9"/>
    <w:rsid w:val="00043E1E"/>
    <w:rsid w:val="00044572"/>
    <w:rsid w:val="00044B8B"/>
    <w:rsid w:val="00044F13"/>
    <w:rsid w:val="00044FC0"/>
    <w:rsid w:val="0004643F"/>
    <w:rsid w:val="000466BF"/>
    <w:rsid w:val="00046714"/>
    <w:rsid w:val="00046940"/>
    <w:rsid w:val="00047869"/>
    <w:rsid w:val="000478E2"/>
    <w:rsid w:val="00047FDF"/>
    <w:rsid w:val="00051487"/>
    <w:rsid w:val="00051F47"/>
    <w:rsid w:val="00052656"/>
    <w:rsid w:val="00052679"/>
    <w:rsid w:val="00052D96"/>
    <w:rsid w:val="00053297"/>
    <w:rsid w:val="0005355D"/>
    <w:rsid w:val="00053E94"/>
    <w:rsid w:val="00053F8C"/>
    <w:rsid w:val="000541C0"/>
    <w:rsid w:val="0005423F"/>
    <w:rsid w:val="0005446D"/>
    <w:rsid w:val="000544D1"/>
    <w:rsid w:val="00054755"/>
    <w:rsid w:val="00054A76"/>
    <w:rsid w:val="00054B78"/>
    <w:rsid w:val="00054D2C"/>
    <w:rsid w:val="00055078"/>
    <w:rsid w:val="0005544F"/>
    <w:rsid w:val="0005554C"/>
    <w:rsid w:val="00055BE8"/>
    <w:rsid w:val="00055CC5"/>
    <w:rsid w:val="00056FB3"/>
    <w:rsid w:val="0005719A"/>
    <w:rsid w:val="00057616"/>
    <w:rsid w:val="00057698"/>
    <w:rsid w:val="000576ED"/>
    <w:rsid w:val="00060203"/>
    <w:rsid w:val="000605B6"/>
    <w:rsid w:val="000606BC"/>
    <w:rsid w:val="000608E8"/>
    <w:rsid w:val="00060AAD"/>
    <w:rsid w:val="00060B01"/>
    <w:rsid w:val="00061278"/>
    <w:rsid w:val="000617BD"/>
    <w:rsid w:val="0006228C"/>
    <w:rsid w:val="0006271B"/>
    <w:rsid w:val="0006310A"/>
    <w:rsid w:val="000632CA"/>
    <w:rsid w:val="000634EB"/>
    <w:rsid w:val="00063801"/>
    <w:rsid w:val="00063CCA"/>
    <w:rsid w:val="00064622"/>
    <w:rsid w:val="00064776"/>
    <w:rsid w:val="000649F6"/>
    <w:rsid w:val="00065B74"/>
    <w:rsid w:val="00066167"/>
    <w:rsid w:val="0006618C"/>
    <w:rsid w:val="00066B7C"/>
    <w:rsid w:val="00066EEF"/>
    <w:rsid w:val="000672B9"/>
    <w:rsid w:val="0006752D"/>
    <w:rsid w:val="00067541"/>
    <w:rsid w:val="00067553"/>
    <w:rsid w:val="000676B2"/>
    <w:rsid w:val="0006796B"/>
    <w:rsid w:val="00067CBC"/>
    <w:rsid w:val="000709F1"/>
    <w:rsid w:val="00070AA1"/>
    <w:rsid w:val="00071392"/>
    <w:rsid w:val="0007144D"/>
    <w:rsid w:val="00071533"/>
    <w:rsid w:val="00071A36"/>
    <w:rsid w:val="00071FF3"/>
    <w:rsid w:val="00072056"/>
    <w:rsid w:val="000722FA"/>
    <w:rsid w:val="0007236C"/>
    <w:rsid w:val="00072595"/>
    <w:rsid w:val="00072D1E"/>
    <w:rsid w:val="00072D46"/>
    <w:rsid w:val="00072F55"/>
    <w:rsid w:val="00073526"/>
    <w:rsid w:val="00073BE1"/>
    <w:rsid w:val="00074065"/>
    <w:rsid w:val="00075570"/>
    <w:rsid w:val="00075B10"/>
    <w:rsid w:val="00076092"/>
    <w:rsid w:val="00076C3B"/>
    <w:rsid w:val="00076C43"/>
    <w:rsid w:val="000774C3"/>
    <w:rsid w:val="00077B73"/>
    <w:rsid w:val="000808C2"/>
    <w:rsid w:val="0008097C"/>
    <w:rsid w:val="000814EC"/>
    <w:rsid w:val="00081AA0"/>
    <w:rsid w:val="00081D62"/>
    <w:rsid w:val="00081DA8"/>
    <w:rsid w:val="00082363"/>
    <w:rsid w:val="00082DFD"/>
    <w:rsid w:val="00082F6B"/>
    <w:rsid w:val="00083396"/>
    <w:rsid w:val="00083C1E"/>
    <w:rsid w:val="00083CB6"/>
    <w:rsid w:val="00084827"/>
    <w:rsid w:val="0008491D"/>
    <w:rsid w:val="00085020"/>
    <w:rsid w:val="00085030"/>
    <w:rsid w:val="000852E5"/>
    <w:rsid w:val="0008536E"/>
    <w:rsid w:val="00085A52"/>
    <w:rsid w:val="00086449"/>
    <w:rsid w:val="000866CB"/>
    <w:rsid w:val="0008730A"/>
    <w:rsid w:val="000878C7"/>
    <w:rsid w:val="00087DCA"/>
    <w:rsid w:val="0009019A"/>
    <w:rsid w:val="000902E3"/>
    <w:rsid w:val="0009043B"/>
    <w:rsid w:val="00090619"/>
    <w:rsid w:val="000908D8"/>
    <w:rsid w:val="00090D09"/>
    <w:rsid w:val="000911A7"/>
    <w:rsid w:val="000912B9"/>
    <w:rsid w:val="00091483"/>
    <w:rsid w:val="000915FF"/>
    <w:rsid w:val="00091F08"/>
    <w:rsid w:val="0009220F"/>
    <w:rsid w:val="00092AC8"/>
    <w:rsid w:val="00092B4E"/>
    <w:rsid w:val="00092DB5"/>
    <w:rsid w:val="00092E44"/>
    <w:rsid w:val="0009318F"/>
    <w:rsid w:val="000931F7"/>
    <w:rsid w:val="00093562"/>
    <w:rsid w:val="00093682"/>
    <w:rsid w:val="000938DE"/>
    <w:rsid w:val="00093E43"/>
    <w:rsid w:val="00093E84"/>
    <w:rsid w:val="00094E20"/>
    <w:rsid w:val="000951BC"/>
    <w:rsid w:val="00095CB5"/>
    <w:rsid w:val="00095CF2"/>
    <w:rsid w:val="00096353"/>
    <w:rsid w:val="00096508"/>
    <w:rsid w:val="00096B3F"/>
    <w:rsid w:val="00096F80"/>
    <w:rsid w:val="000974C6"/>
    <w:rsid w:val="00097D77"/>
    <w:rsid w:val="00097F2D"/>
    <w:rsid w:val="000A008F"/>
    <w:rsid w:val="000A04C8"/>
    <w:rsid w:val="000A0D6C"/>
    <w:rsid w:val="000A2192"/>
    <w:rsid w:val="000A2A95"/>
    <w:rsid w:val="000A2C03"/>
    <w:rsid w:val="000A2D14"/>
    <w:rsid w:val="000A2EB6"/>
    <w:rsid w:val="000A34D8"/>
    <w:rsid w:val="000A4551"/>
    <w:rsid w:val="000A5DEA"/>
    <w:rsid w:val="000A6404"/>
    <w:rsid w:val="000A652E"/>
    <w:rsid w:val="000A6631"/>
    <w:rsid w:val="000A695D"/>
    <w:rsid w:val="000A770B"/>
    <w:rsid w:val="000A7CBB"/>
    <w:rsid w:val="000B0C05"/>
    <w:rsid w:val="000B0D2A"/>
    <w:rsid w:val="000B1BFC"/>
    <w:rsid w:val="000B2D0C"/>
    <w:rsid w:val="000B2E0E"/>
    <w:rsid w:val="000B339A"/>
    <w:rsid w:val="000B4345"/>
    <w:rsid w:val="000B45CB"/>
    <w:rsid w:val="000B4871"/>
    <w:rsid w:val="000B4F27"/>
    <w:rsid w:val="000B54CF"/>
    <w:rsid w:val="000B7111"/>
    <w:rsid w:val="000B75ED"/>
    <w:rsid w:val="000B7B6C"/>
    <w:rsid w:val="000B7F3E"/>
    <w:rsid w:val="000C030D"/>
    <w:rsid w:val="000C0311"/>
    <w:rsid w:val="000C0FDA"/>
    <w:rsid w:val="000C1453"/>
    <w:rsid w:val="000C2696"/>
    <w:rsid w:val="000C2A2B"/>
    <w:rsid w:val="000C31D9"/>
    <w:rsid w:val="000C34F3"/>
    <w:rsid w:val="000C3DBF"/>
    <w:rsid w:val="000C4163"/>
    <w:rsid w:val="000C45E1"/>
    <w:rsid w:val="000C4761"/>
    <w:rsid w:val="000C6174"/>
    <w:rsid w:val="000C6282"/>
    <w:rsid w:val="000C64D4"/>
    <w:rsid w:val="000C6812"/>
    <w:rsid w:val="000C6B6E"/>
    <w:rsid w:val="000C6EF0"/>
    <w:rsid w:val="000C6F50"/>
    <w:rsid w:val="000C7A4F"/>
    <w:rsid w:val="000D02C1"/>
    <w:rsid w:val="000D21A9"/>
    <w:rsid w:val="000D2918"/>
    <w:rsid w:val="000D29BA"/>
    <w:rsid w:val="000D32EF"/>
    <w:rsid w:val="000D3B57"/>
    <w:rsid w:val="000D3E49"/>
    <w:rsid w:val="000D447D"/>
    <w:rsid w:val="000D5763"/>
    <w:rsid w:val="000D6405"/>
    <w:rsid w:val="000D6BE9"/>
    <w:rsid w:val="000D740D"/>
    <w:rsid w:val="000E0F6F"/>
    <w:rsid w:val="000E1188"/>
    <w:rsid w:val="000E13D6"/>
    <w:rsid w:val="000E155A"/>
    <w:rsid w:val="000E1AEB"/>
    <w:rsid w:val="000E20BE"/>
    <w:rsid w:val="000E25A3"/>
    <w:rsid w:val="000E2760"/>
    <w:rsid w:val="000E2F36"/>
    <w:rsid w:val="000E32FC"/>
    <w:rsid w:val="000E3CE7"/>
    <w:rsid w:val="000E3FF5"/>
    <w:rsid w:val="000E413D"/>
    <w:rsid w:val="000E4168"/>
    <w:rsid w:val="000E4199"/>
    <w:rsid w:val="000E442E"/>
    <w:rsid w:val="000E44C4"/>
    <w:rsid w:val="000E4717"/>
    <w:rsid w:val="000E49E6"/>
    <w:rsid w:val="000E4A42"/>
    <w:rsid w:val="000E4E96"/>
    <w:rsid w:val="000E518E"/>
    <w:rsid w:val="000E57D4"/>
    <w:rsid w:val="000E6827"/>
    <w:rsid w:val="000E6A71"/>
    <w:rsid w:val="000E7515"/>
    <w:rsid w:val="000E7EF5"/>
    <w:rsid w:val="000F1890"/>
    <w:rsid w:val="000F256C"/>
    <w:rsid w:val="000F2E5F"/>
    <w:rsid w:val="000F2FC7"/>
    <w:rsid w:val="000F30F1"/>
    <w:rsid w:val="000F35F8"/>
    <w:rsid w:val="000F3E04"/>
    <w:rsid w:val="000F47F1"/>
    <w:rsid w:val="000F51D7"/>
    <w:rsid w:val="000F51F1"/>
    <w:rsid w:val="000F54C0"/>
    <w:rsid w:val="000F63AE"/>
    <w:rsid w:val="000F678B"/>
    <w:rsid w:val="000F680A"/>
    <w:rsid w:val="000F6998"/>
    <w:rsid w:val="000F6CDB"/>
    <w:rsid w:val="000F70BC"/>
    <w:rsid w:val="000F78BE"/>
    <w:rsid w:val="0010080E"/>
    <w:rsid w:val="00100D2E"/>
    <w:rsid w:val="00100F94"/>
    <w:rsid w:val="00101504"/>
    <w:rsid w:val="001021FB"/>
    <w:rsid w:val="0010247D"/>
    <w:rsid w:val="001028AC"/>
    <w:rsid w:val="00102939"/>
    <w:rsid w:val="00102A0F"/>
    <w:rsid w:val="00102A77"/>
    <w:rsid w:val="00102E2C"/>
    <w:rsid w:val="001030FE"/>
    <w:rsid w:val="00103324"/>
    <w:rsid w:val="001036EA"/>
    <w:rsid w:val="00104028"/>
    <w:rsid w:val="0010420D"/>
    <w:rsid w:val="00104486"/>
    <w:rsid w:val="00104518"/>
    <w:rsid w:val="00104520"/>
    <w:rsid w:val="00105B09"/>
    <w:rsid w:val="00105DDF"/>
    <w:rsid w:val="001061D3"/>
    <w:rsid w:val="00106278"/>
    <w:rsid w:val="0010678F"/>
    <w:rsid w:val="00106C83"/>
    <w:rsid w:val="00106EE8"/>
    <w:rsid w:val="001077F1"/>
    <w:rsid w:val="00110388"/>
    <w:rsid w:val="00110417"/>
    <w:rsid w:val="001109C7"/>
    <w:rsid w:val="0011133F"/>
    <w:rsid w:val="001136BB"/>
    <w:rsid w:val="001138CC"/>
    <w:rsid w:val="00114092"/>
    <w:rsid w:val="001146EF"/>
    <w:rsid w:val="00114CD6"/>
    <w:rsid w:val="001150C8"/>
    <w:rsid w:val="001155EF"/>
    <w:rsid w:val="001158A6"/>
    <w:rsid w:val="00115BB6"/>
    <w:rsid w:val="00115E63"/>
    <w:rsid w:val="00115FFB"/>
    <w:rsid w:val="00116578"/>
    <w:rsid w:val="00116CB8"/>
    <w:rsid w:val="00116F84"/>
    <w:rsid w:val="00117AFC"/>
    <w:rsid w:val="0012035F"/>
    <w:rsid w:val="00120D02"/>
    <w:rsid w:val="00120DE8"/>
    <w:rsid w:val="00121004"/>
    <w:rsid w:val="00121291"/>
    <w:rsid w:val="001215BD"/>
    <w:rsid w:val="001219A5"/>
    <w:rsid w:val="001219D5"/>
    <w:rsid w:val="00121AC4"/>
    <w:rsid w:val="00121DD5"/>
    <w:rsid w:val="00122647"/>
    <w:rsid w:val="00122F3F"/>
    <w:rsid w:val="001230B7"/>
    <w:rsid w:val="00123164"/>
    <w:rsid w:val="0012343C"/>
    <w:rsid w:val="00124101"/>
    <w:rsid w:val="00124D49"/>
    <w:rsid w:val="00124E07"/>
    <w:rsid w:val="0012512C"/>
    <w:rsid w:val="0012521A"/>
    <w:rsid w:val="00126739"/>
    <w:rsid w:val="00126A34"/>
    <w:rsid w:val="0012709A"/>
    <w:rsid w:val="00127238"/>
    <w:rsid w:val="0012763C"/>
    <w:rsid w:val="0012770C"/>
    <w:rsid w:val="001303DB"/>
    <w:rsid w:val="0013068D"/>
    <w:rsid w:val="00130917"/>
    <w:rsid w:val="00131686"/>
    <w:rsid w:val="00131985"/>
    <w:rsid w:val="00132211"/>
    <w:rsid w:val="001329DB"/>
    <w:rsid w:val="00132DEE"/>
    <w:rsid w:val="0013390D"/>
    <w:rsid w:val="001341CB"/>
    <w:rsid w:val="00134C8A"/>
    <w:rsid w:val="00135236"/>
    <w:rsid w:val="00135488"/>
    <w:rsid w:val="00135526"/>
    <w:rsid w:val="00135A28"/>
    <w:rsid w:val="0013665F"/>
    <w:rsid w:val="00136A5B"/>
    <w:rsid w:val="00136AAE"/>
    <w:rsid w:val="00136BB4"/>
    <w:rsid w:val="00137908"/>
    <w:rsid w:val="0014019C"/>
    <w:rsid w:val="00140273"/>
    <w:rsid w:val="00140952"/>
    <w:rsid w:val="00140D59"/>
    <w:rsid w:val="0014105E"/>
    <w:rsid w:val="00142145"/>
    <w:rsid w:val="0014285F"/>
    <w:rsid w:val="00143142"/>
    <w:rsid w:val="0014339F"/>
    <w:rsid w:val="001436B6"/>
    <w:rsid w:val="00143C25"/>
    <w:rsid w:val="00144574"/>
    <w:rsid w:val="00145280"/>
    <w:rsid w:val="00145327"/>
    <w:rsid w:val="0014554B"/>
    <w:rsid w:val="00145703"/>
    <w:rsid w:val="00146207"/>
    <w:rsid w:val="00146E81"/>
    <w:rsid w:val="00147050"/>
    <w:rsid w:val="00147166"/>
    <w:rsid w:val="00150084"/>
    <w:rsid w:val="00150467"/>
    <w:rsid w:val="0015051D"/>
    <w:rsid w:val="00150ACC"/>
    <w:rsid w:val="00152158"/>
    <w:rsid w:val="001523B9"/>
    <w:rsid w:val="00152595"/>
    <w:rsid w:val="0015263F"/>
    <w:rsid w:val="00152794"/>
    <w:rsid w:val="00152DD5"/>
    <w:rsid w:val="00152FD8"/>
    <w:rsid w:val="00153087"/>
    <w:rsid w:val="001531E4"/>
    <w:rsid w:val="001535C1"/>
    <w:rsid w:val="001537E3"/>
    <w:rsid w:val="001538BB"/>
    <w:rsid w:val="00153C39"/>
    <w:rsid w:val="00154F0C"/>
    <w:rsid w:val="001551E7"/>
    <w:rsid w:val="0015569F"/>
    <w:rsid w:val="00155BD0"/>
    <w:rsid w:val="00155E87"/>
    <w:rsid w:val="00156403"/>
    <w:rsid w:val="0015645E"/>
    <w:rsid w:val="00156467"/>
    <w:rsid w:val="0015737B"/>
    <w:rsid w:val="001575A8"/>
    <w:rsid w:val="001575D2"/>
    <w:rsid w:val="00157B20"/>
    <w:rsid w:val="00157BD1"/>
    <w:rsid w:val="00157E46"/>
    <w:rsid w:val="00157EA7"/>
    <w:rsid w:val="001604A0"/>
    <w:rsid w:val="0016116E"/>
    <w:rsid w:val="00161FB9"/>
    <w:rsid w:val="001627EF"/>
    <w:rsid w:val="00162A12"/>
    <w:rsid w:val="00162D2F"/>
    <w:rsid w:val="0016332A"/>
    <w:rsid w:val="00163596"/>
    <w:rsid w:val="00163908"/>
    <w:rsid w:val="0016435F"/>
    <w:rsid w:val="00164C63"/>
    <w:rsid w:val="00164F07"/>
    <w:rsid w:val="00164F24"/>
    <w:rsid w:val="001650A2"/>
    <w:rsid w:val="0016521D"/>
    <w:rsid w:val="001653A4"/>
    <w:rsid w:val="001658B2"/>
    <w:rsid w:val="0016705E"/>
    <w:rsid w:val="001673D6"/>
    <w:rsid w:val="00167E62"/>
    <w:rsid w:val="00170715"/>
    <w:rsid w:val="00170FE6"/>
    <w:rsid w:val="00171246"/>
    <w:rsid w:val="00171416"/>
    <w:rsid w:val="00171432"/>
    <w:rsid w:val="00171935"/>
    <w:rsid w:val="00171DDB"/>
    <w:rsid w:val="00171DF9"/>
    <w:rsid w:val="001725A7"/>
    <w:rsid w:val="00172857"/>
    <w:rsid w:val="00172AB7"/>
    <w:rsid w:val="00172B0B"/>
    <w:rsid w:val="00172E8C"/>
    <w:rsid w:val="00173077"/>
    <w:rsid w:val="00173158"/>
    <w:rsid w:val="00173570"/>
    <w:rsid w:val="00173C70"/>
    <w:rsid w:val="00174191"/>
    <w:rsid w:val="00174B62"/>
    <w:rsid w:val="00174C9D"/>
    <w:rsid w:val="00174F7E"/>
    <w:rsid w:val="00175228"/>
    <w:rsid w:val="0017580D"/>
    <w:rsid w:val="00175F76"/>
    <w:rsid w:val="00176BA9"/>
    <w:rsid w:val="00176C44"/>
    <w:rsid w:val="0017747F"/>
    <w:rsid w:val="0017771C"/>
    <w:rsid w:val="00181AB1"/>
    <w:rsid w:val="001821E3"/>
    <w:rsid w:val="001823F3"/>
    <w:rsid w:val="00182FDB"/>
    <w:rsid w:val="0018316A"/>
    <w:rsid w:val="00183D2E"/>
    <w:rsid w:val="00184447"/>
    <w:rsid w:val="00184666"/>
    <w:rsid w:val="001857EA"/>
    <w:rsid w:val="00186328"/>
    <w:rsid w:val="001868F5"/>
    <w:rsid w:val="00186D7F"/>
    <w:rsid w:val="00186F36"/>
    <w:rsid w:val="00186FCD"/>
    <w:rsid w:val="0018734D"/>
    <w:rsid w:val="00190217"/>
    <w:rsid w:val="001909A8"/>
    <w:rsid w:val="00190B2C"/>
    <w:rsid w:val="0019133F"/>
    <w:rsid w:val="00191522"/>
    <w:rsid w:val="001915A2"/>
    <w:rsid w:val="00191B39"/>
    <w:rsid w:val="00191F22"/>
    <w:rsid w:val="001925A6"/>
    <w:rsid w:val="00192EB5"/>
    <w:rsid w:val="001930E3"/>
    <w:rsid w:val="00193E12"/>
    <w:rsid w:val="0019499B"/>
    <w:rsid w:val="0019522F"/>
    <w:rsid w:val="00195C2B"/>
    <w:rsid w:val="0019600E"/>
    <w:rsid w:val="00196522"/>
    <w:rsid w:val="001966CB"/>
    <w:rsid w:val="001967F7"/>
    <w:rsid w:val="001969A7"/>
    <w:rsid w:val="00196AB2"/>
    <w:rsid w:val="00196C5A"/>
    <w:rsid w:val="00196E15"/>
    <w:rsid w:val="00197885"/>
    <w:rsid w:val="0019791B"/>
    <w:rsid w:val="00197E5D"/>
    <w:rsid w:val="001A02CB"/>
    <w:rsid w:val="001A06EA"/>
    <w:rsid w:val="001A0B2F"/>
    <w:rsid w:val="001A0F84"/>
    <w:rsid w:val="001A103D"/>
    <w:rsid w:val="001A1644"/>
    <w:rsid w:val="001A16AA"/>
    <w:rsid w:val="001A216A"/>
    <w:rsid w:val="001A287D"/>
    <w:rsid w:val="001A33F5"/>
    <w:rsid w:val="001A36CB"/>
    <w:rsid w:val="001A370F"/>
    <w:rsid w:val="001A3A31"/>
    <w:rsid w:val="001A3D48"/>
    <w:rsid w:val="001A4664"/>
    <w:rsid w:val="001A48F5"/>
    <w:rsid w:val="001A5421"/>
    <w:rsid w:val="001A6127"/>
    <w:rsid w:val="001A76CC"/>
    <w:rsid w:val="001A7D59"/>
    <w:rsid w:val="001A7F95"/>
    <w:rsid w:val="001B00A3"/>
    <w:rsid w:val="001B05E5"/>
    <w:rsid w:val="001B06B8"/>
    <w:rsid w:val="001B0B61"/>
    <w:rsid w:val="001B0CA2"/>
    <w:rsid w:val="001B0EBE"/>
    <w:rsid w:val="001B115A"/>
    <w:rsid w:val="001B1B1D"/>
    <w:rsid w:val="001B285D"/>
    <w:rsid w:val="001B3572"/>
    <w:rsid w:val="001B37D3"/>
    <w:rsid w:val="001B3832"/>
    <w:rsid w:val="001B3D6F"/>
    <w:rsid w:val="001B4199"/>
    <w:rsid w:val="001B460D"/>
    <w:rsid w:val="001B477B"/>
    <w:rsid w:val="001B4B2B"/>
    <w:rsid w:val="001B4E04"/>
    <w:rsid w:val="001B4EC8"/>
    <w:rsid w:val="001B4F72"/>
    <w:rsid w:val="001B62D8"/>
    <w:rsid w:val="001B6413"/>
    <w:rsid w:val="001B6470"/>
    <w:rsid w:val="001B64F4"/>
    <w:rsid w:val="001B6999"/>
    <w:rsid w:val="001B6A17"/>
    <w:rsid w:val="001B7063"/>
    <w:rsid w:val="001B760E"/>
    <w:rsid w:val="001B7E8A"/>
    <w:rsid w:val="001C0293"/>
    <w:rsid w:val="001C0410"/>
    <w:rsid w:val="001C054D"/>
    <w:rsid w:val="001C09FC"/>
    <w:rsid w:val="001C0B75"/>
    <w:rsid w:val="001C0E2A"/>
    <w:rsid w:val="001C1A2C"/>
    <w:rsid w:val="001C1AA2"/>
    <w:rsid w:val="001C2234"/>
    <w:rsid w:val="001C2A10"/>
    <w:rsid w:val="001C3253"/>
    <w:rsid w:val="001C35C5"/>
    <w:rsid w:val="001C379C"/>
    <w:rsid w:val="001C39AC"/>
    <w:rsid w:val="001C3A30"/>
    <w:rsid w:val="001C3DD1"/>
    <w:rsid w:val="001C453D"/>
    <w:rsid w:val="001C4769"/>
    <w:rsid w:val="001C4B74"/>
    <w:rsid w:val="001C5116"/>
    <w:rsid w:val="001C537D"/>
    <w:rsid w:val="001C64B4"/>
    <w:rsid w:val="001C65CD"/>
    <w:rsid w:val="001C7D37"/>
    <w:rsid w:val="001D05DB"/>
    <w:rsid w:val="001D0876"/>
    <w:rsid w:val="001D0F91"/>
    <w:rsid w:val="001D1836"/>
    <w:rsid w:val="001D1963"/>
    <w:rsid w:val="001D1DED"/>
    <w:rsid w:val="001D1DEF"/>
    <w:rsid w:val="001D1F1B"/>
    <w:rsid w:val="001D272E"/>
    <w:rsid w:val="001D2C7F"/>
    <w:rsid w:val="001D384B"/>
    <w:rsid w:val="001D3CF7"/>
    <w:rsid w:val="001D3DB9"/>
    <w:rsid w:val="001D4077"/>
    <w:rsid w:val="001D4223"/>
    <w:rsid w:val="001D4CC2"/>
    <w:rsid w:val="001D513D"/>
    <w:rsid w:val="001D51B9"/>
    <w:rsid w:val="001D556B"/>
    <w:rsid w:val="001D572C"/>
    <w:rsid w:val="001D60EA"/>
    <w:rsid w:val="001D635B"/>
    <w:rsid w:val="001D666D"/>
    <w:rsid w:val="001D66DF"/>
    <w:rsid w:val="001D7387"/>
    <w:rsid w:val="001D748A"/>
    <w:rsid w:val="001D7985"/>
    <w:rsid w:val="001E1051"/>
    <w:rsid w:val="001E10EE"/>
    <w:rsid w:val="001E1174"/>
    <w:rsid w:val="001E1236"/>
    <w:rsid w:val="001E161A"/>
    <w:rsid w:val="001E1738"/>
    <w:rsid w:val="001E1E23"/>
    <w:rsid w:val="001E1FD4"/>
    <w:rsid w:val="001E21B7"/>
    <w:rsid w:val="001E21DB"/>
    <w:rsid w:val="001E2642"/>
    <w:rsid w:val="001E2CEA"/>
    <w:rsid w:val="001E33B0"/>
    <w:rsid w:val="001E3B5B"/>
    <w:rsid w:val="001E3C9A"/>
    <w:rsid w:val="001E40AE"/>
    <w:rsid w:val="001E4237"/>
    <w:rsid w:val="001E4530"/>
    <w:rsid w:val="001E4EAC"/>
    <w:rsid w:val="001E5320"/>
    <w:rsid w:val="001E5447"/>
    <w:rsid w:val="001E59C5"/>
    <w:rsid w:val="001E5D4C"/>
    <w:rsid w:val="001E5DF5"/>
    <w:rsid w:val="001E604F"/>
    <w:rsid w:val="001E6984"/>
    <w:rsid w:val="001E7371"/>
    <w:rsid w:val="001E76FD"/>
    <w:rsid w:val="001E79A7"/>
    <w:rsid w:val="001E7F07"/>
    <w:rsid w:val="001F07A9"/>
    <w:rsid w:val="001F0835"/>
    <w:rsid w:val="001F09A7"/>
    <w:rsid w:val="001F0B5B"/>
    <w:rsid w:val="001F0D65"/>
    <w:rsid w:val="001F1049"/>
    <w:rsid w:val="001F1139"/>
    <w:rsid w:val="001F18EF"/>
    <w:rsid w:val="001F281F"/>
    <w:rsid w:val="001F2AA0"/>
    <w:rsid w:val="001F334C"/>
    <w:rsid w:val="001F33A3"/>
    <w:rsid w:val="001F3B85"/>
    <w:rsid w:val="001F3DFA"/>
    <w:rsid w:val="001F452D"/>
    <w:rsid w:val="001F46E4"/>
    <w:rsid w:val="001F4882"/>
    <w:rsid w:val="001F49C0"/>
    <w:rsid w:val="001F4A83"/>
    <w:rsid w:val="001F5065"/>
    <w:rsid w:val="001F5066"/>
    <w:rsid w:val="001F5641"/>
    <w:rsid w:val="001F5755"/>
    <w:rsid w:val="001F5786"/>
    <w:rsid w:val="001F59E0"/>
    <w:rsid w:val="001F5E9B"/>
    <w:rsid w:val="001F6003"/>
    <w:rsid w:val="001F687F"/>
    <w:rsid w:val="001F6E43"/>
    <w:rsid w:val="001F6F77"/>
    <w:rsid w:val="001F7092"/>
    <w:rsid w:val="001F74FC"/>
    <w:rsid w:val="001F77B2"/>
    <w:rsid w:val="001F7E1B"/>
    <w:rsid w:val="002004A8"/>
    <w:rsid w:val="002009CA"/>
    <w:rsid w:val="00200A6A"/>
    <w:rsid w:val="00200B75"/>
    <w:rsid w:val="002019B1"/>
    <w:rsid w:val="00201E65"/>
    <w:rsid w:val="00201FC1"/>
    <w:rsid w:val="002025C5"/>
    <w:rsid w:val="0020321B"/>
    <w:rsid w:val="0020368F"/>
    <w:rsid w:val="00203C3D"/>
    <w:rsid w:val="002040ED"/>
    <w:rsid w:val="002043B5"/>
    <w:rsid w:val="00204F93"/>
    <w:rsid w:val="0020546D"/>
    <w:rsid w:val="002054B0"/>
    <w:rsid w:val="00205B23"/>
    <w:rsid w:val="00205C33"/>
    <w:rsid w:val="00206051"/>
    <w:rsid w:val="00206889"/>
    <w:rsid w:val="002070D2"/>
    <w:rsid w:val="002071F0"/>
    <w:rsid w:val="00207639"/>
    <w:rsid w:val="002104A3"/>
    <w:rsid w:val="00210AD4"/>
    <w:rsid w:val="002110D2"/>
    <w:rsid w:val="0021162B"/>
    <w:rsid w:val="00211729"/>
    <w:rsid w:val="00211734"/>
    <w:rsid w:val="00211793"/>
    <w:rsid w:val="002120F3"/>
    <w:rsid w:val="002125E4"/>
    <w:rsid w:val="0021282E"/>
    <w:rsid w:val="002129B5"/>
    <w:rsid w:val="002131B7"/>
    <w:rsid w:val="002139CF"/>
    <w:rsid w:val="00213B3D"/>
    <w:rsid w:val="00214B18"/>
    <w:rsid w:val="00214E49"/>
    <w:rsid w:val="002152B6"/>
    <w:rsid w:val="00215381"/>
    <w:rsid w:val="00215BA6"/>
    <w:rsid w:val="00215F2F"/>
    <w:rsid w:val="002163B7"/>
    <w:rsid w:val="002168C8"/>
    <w:rsid w:val="00216ABD"/>
    <w:rsid w:val="00216C32"/>
    <w:rsid w:val="00216C6D"/>
    <w:rsid w:val="00216F76"/>
    <w:rsid w:val="0021750E"/>
    <w:rsid w:val="002178EA"/>
    <w:rsid w:val="002179E2"/>
    <w:rsid w:val="00217BD9"/>
    <w:rsid w:val="00217D19"/>
    <w:rsid w:val="0022017F"/>
    <w:rsid w:val="0022041A"/>
    <w:rsid w:val="00220D97"/>
    <w:rsid w:val="00221A88"/>
    <w:rsid w:val="002221ED"/>
    <w:rsid w:val="0022230E"/>
    <w:rsid w:val="00222836"/>
    <w:rsid w:val="00222F2A"/>
    <w:rsid w:val="002241D0"/>
    <w:rsid w:val="002242BE"/>
    <w:rsid w:val="00224756"/>
    <w:rsid w:val="0022478F"/>
    <w:rsid w:val="002248DD"/>
    <w:rsid w:val="00224ADA"/>
    <w:rsid w:val="00225991"/>
    <w:rsid w:val="002267FC"/>
    <w:rsid w:val="002274DA"/>
    <w:rsid w:val="00227A4A"/>
    <w:rsid w:val="00230068"/>
    <w:rsid w:val="00230CC5"/>
    <w:rsid w:val="00230CC6"/>
    <w:rsid w:val="00232477"/>
    <w:rsid w:val="0023277D"/>
    <w:rsid w:val="00232A4A"/>
    <w:rsid w:val="00232B74"/>
    <w:rsid w:val="002337D7"/>
    <w:rsid w:val="0023430C"/>
    <w:rsid w:val="0023445F"/>
    <w:rsid w:val="00234DEB"/>
    <w:rsid w:val="00234E6D"/>
    <w:rsid w:val="0023584A"/>
    <w:rsid w:val="002359C3"/>
    <w:rsid w:val="00236249"/>
    <w:rsid w:val="00236586"/>
    <w:rsid w:val="00236596"/>
    <w:rsid w:val="00236707"/>
    <w:rsid w:val="00236767"/>
    <w:rsid w:val="002367B2"/>
    <w:rsid w:val="00236C44"/>
    <w:rsid w:val="00236D25"/>
    <w:rsid w:val="0023714E"/>
    <w:rsid w:val="0023767B"/>
    <w:rsid w:val="0023782C"/>
    <w:rsid w:val="00237992"/>
    <w:rsid w:val="00237DA6"/>
    <w:rsid w:val="00240177"/>
    <w:rsid w:val="00240343"/>
    <w:rsid w:val="002403C1"/>
    <w:rsid w:val="002403E6"/>
    <w:rsid w:val="002416E0"/>
    <w:rsid w:val="002422D0"/>
    <w:rsid w:val="002431AF"/>
    <w:rsid w:val="0024327C"/>
    <w:rsid w:val="0024340B"/>
    <w:rsid w:val="002436CE"/>
    <w:rsid w:val="002437E4"/>
    <w:rsid w:val="002444AC"/>
    <w:rsid w:val="00244BF1"/>
    <w:rsid w:val="00244D50"/>
    <w:rsid w:val="00245133"/>
    <w:rsid w:val="00245181"/>
    <w:rsid w:val="002451F7"/>
    <w:rsid w:val="002453D5"/>
    <w:rsid w:val="002455CC"/>
    <w:rsid w:val="00245C9F"/>
    <w:rsid w:val="00246226"/>
    <w:rsid w:val="00246523"/>
    <w:rsid w:val="00246768"/>
    <w:rsid w:val="002469AD"/>
    <w:rsid w:val="002469CB"/>
    <w:rsid w:val="0024760D"/>
    <w:rsid w:val="0024777B"/>
    <w:rsid w:val="00247B2C"/>
    <w:rsid w:val="00247C18"/>
    <w:rsid w:val="00247CE0"/>
    <w:rsid w:val="002502F2"/>
    <w:rsid w:val="0025041E"/>
    <w:rsid w:val="00250571"/>
    <w:rsid w:val="0025073F"/>
    <w:rsid w:val="00250A23"/>
    <w:rsid w:val="00250B56"/>
    <w:rsid w:val="00251D83"/>
    <w:rsid w:val="00251E5A"/>
    <w:rsid w:val="00251EF2"/>
    <w:rsid w:val="0025267E"/>
    <w:rsid w:val="00252DB6"/>
    <w:rsid w:val="00252E3B"/>
    <w:rsid w:val="00252F2A"/>
    <w:rsid w:val="00253186"/>
    <w:rsid w:val="0025351B"/>
    <w:rsid w:val="00253F36"/>
    <w:rsid w:val="00253F90"/>
    <w:rsid w:val="00254042"/>
    <w:rsid w:val="00254667"/>
    <w:rsid w:val="002546D8"/>
    <w:rsid w:val="002549AD"/>
    <w:rsid w:val="00254F0A"/>
    <w:rsid w:val="0025570C"/>
    <w:rsid w:val="002558A3"/>
    <w:rsid w:val="0025590D"/>
    <w:rsid w:val="00255930"/>
    <w:rsid w:val="00255B95"/>
    <w:rsid w:val="00256505"/>
    <w:rsid w:val="002569BA"/>
    <w:rsid w:val="002578AD"/>
    <w:rsid w:val="00260459"/>
    <w:rsid w:val="0026063C"/>
    <w:rsid w:val="00260814"/>
    <w:rsid w:val="002609CF"/>
    <w:rsid w:val="002628CA"/>
    <w:rsid w:val="00262A17"/>
    <w:rsid w:val="00262AF8"/>
    <w:rsid w:val="0026366C"/>
    <w:rsid w:val="00263920"/>
    <w:rsid w:val="00263AD5"/>
    <w:rsid w:val="00264097"/>
    <w:rsid w:val="00264942"/>
    <w:rsid w:val="00264EBB"/>
    <w:rsid w:val="0026548F"/>
    <w:rsid w:val="00265AD5"/>
    <w:rsid w:val="00266090"/>
    <w:rsid w:val="0026705F"/>
    <w:rsid w:val="00267BB5"/>
    <w:rsid w:val="0027024B"/>
    <w:rsid w:val="00270418"/>
    <w:rsid w:val="002704DD"/>
    <w:rsid w:val="002705D5"/>
    <w:rsid w:val="00270665"/>
    <w:rsid w:val="002709E1"/>
    <w:rsid w:val="00270AF3"/>
    <w:rsid w:val="00270BC7"/>
    <w:rsid w:val="00270E25"/>
    <w:rsid w:val="002719F7"/>
    <w:rsid w:val="0027207B"/>
    <w:rsid w:val="0027210A"/>
    <w:rsid w:val="00272287"/>
    <w:rsid w:val="00272AB2"/>
    <w:rsid w:val="00272BDC"/>
    <w:rsid w:val="0027351F"/>
    <w:rsid w:val="002748C2"/>
    <w:rsid w:val="002752C3"/>
    <w:rsid w:val="0027550A"/>
    <w:rsid w:val="002755AF"/>
    <w:rsid w:val="00275659"/>
    <w:rsid w:val="00275E53"/>
    <w:rsid w:val="00276B1D"/>
    <w:rsid w:val="00276B57"/>
    <w:rsid w:val="002772FA"/>
    <w:rsid w:val="00277591"/>
    <w:rsid w:val="00277877"/>
    <w:rsid w:val="00277F7E"/>
    <w:rsid w:val="002807B9"/>
    <w:rsid w:val="002814AB"/>
    <w:rsid w:val="00282AC3"/>
    <w:rsid w:val="00283282"/>
    <w:rsid w:val="00283C4C"/>
    <w:rsid w:val="00284760"/>
    <w:rsid w:val="002856CF"/>
    <w:rsid w:val="0028648B"/>
    <w:rsid w:val="002871A4"/>
    <w:rsid w:val="002871C2"/>
    <w:rsid w:val="002877BE"/>
    <w:rsid w:val="00287CB1"/>
    <w:rsid w:val="00287D11"/>
    <w:rsid w:val="002900AF"/>
    <w:rsid w:val="0029096F"/>
    <w:rsid w:val="00290AD2"/>
    <w:rsid w:val="00292CA1"/>
    <w:rsid w:val="00292DD6"/>
    <w:rsid w:val="0029353E"/>
    <w:rsid w:val="002939CE"/>
    <w:rsid w:val="00293F4E"/>
    <w:rsid w:val="00294A73"/>
    <w:rsid w:val="0029569A"/>
    <w:rsid w:val="0029592B"/>
    <w:rsid w:val="00296132"/>
    <w:rsid w:val="0029662F"/>
    <w:rsid w:val="00296B74"/>
    <w:rsid w:val="00297286"/>
    <w:rsid w:val="002A03E7"/>
    <w:rsid w:val="002A05C6"/>
    <w:rsid w:val="002A0FFC"/>
    <w:rsid w:val="002A1346"/>
    <w:rsid w:val="002A1522"/>
    <w:rsid w:val="002A1697"/>
    <w:rsid w:val="002A1CAE"/>
    <w:rsid w:val="002A261C"/>
    <w:rsid w:val="002A29D0"/>
    <w:rsid w:val="002A3036"/>
    <w:rsid w:val="002A374B"/>
    <w:rsid w:val="002A4A4E"/>
    <w:rsid w:val="002A4E7E"/>
    <w:rsid w:val="002A535C"/>
    <w:rsid w:val="002A5664"/>
    <w:rsid w:val="002A5F4D"/>
    <w:rsid w:val="002A6193"/>
    <w:rsid w:val="002A63DE"/>
    <w:rsid w:val="002A66AA"/>
    <w:rsid w:val="002A70E9"/>
    <w:rsid w:val="002A7A0A"/>
    <w:rsid w:val="002A7B6B"/>
    <w:rsid w:val="002A7B96"/>
    <w:rsid w:val="002B1209"/>
    <w:rsid w:val="002B17BB"/>
    <w:rsid w:val="002B1F46"/>
    <w:rsid w:val="002B241C"/>
    <w:rsid w:val="002B2958"/>
    <w:rsid w:val="002B2AF4"/>
    <w:rsid w:val="002B2BEE"/>
    <w:rsid w:val="002B3CFB"/>
    <w:rsid w:val="002B3E20"/>
    <w:rsid w:val="002B4E90"/>
    <w:rsid w:val="002B4FAD"/>
    <w:rsid w:val="002B5321"/>
    <w:rsid w:val="002B541A"/>
    <w:rsid w:val="002B5A77"/>
    <w:rsid w:val="002B5FF6"/>
    <w:rsid w:val="002B754D"/>
    <w:rsid w:val="002B75C2"/>
    <w:rsid w:val="002B785E"/>
    <w:rsid w:val="002B790D"/>
    <w:rsid w:val="002B7934"/>
    <w:rsid w:val="002B79E9"/>
    <w:rsid w:val="002C03D4"/>
    <w:rsid w:val="002C0694"/>
    <w:rsid w:val="002C1023"/>
    <w:rsid w:val="002C1EBF"/>
    <w:rsid w:val="002C1F30"/>
    <w:rsid w:val="002C257E"/>
    <w:rsid w:val="002C33B8"/>
    <w:rsid w:val="002C3552"/>
    <w:rsid w:val="002C3C6F"/>
    <w:rsid w:val="002C443F"/>
    <w:rsid w:val="002C4F02"/>
    <w:rsid w:val="002C5111"/>
    <w:rsid w:val="002C537B"/>
    <w:rsid w:val="002C5A29"/>
    <w:rsid w:val="002C675A"/>
    <w:rsid w:val="002C69AD"/>
    <w:rsid w:val="002C69E5"/>
    <w:rsid w:val="002C6FB0"/>
    <w:rsid w:val="002C7172"/>
    <w:rsid w:val="002C7A26"/>
    <w:rsid w:val="002D01C7"/>
    <w:rsid w:val="002D0E2E"/>
    <w:rsid w:val="002D0E4D"/>
    <w:rsid w:val="002D11F2"/>
    <w:rsid w:val="002D185F"/>
    <w:rsid w:val="002D1BA6"/>
    <w:rsid w:val="002D208A"/>
    <w:rsid w:val="002D29B0"/>
    <w:rsid w:val="002D29F0"/>
    <w:rsid w:val="002D3C0E"/>
    <w:rsid w:val="002D3F99"/>
    <w:rsid w:val="002D45E8"/>
    <w:rsid w:val="002D59FE"/>
    <w:rsid w:val="002D6104"/>
    <w:rsid w:val="002D6485"/>
    <w:rsid w:val="002D6A7D"/>
    <w:rsid w:val="002D6B36"/>
    <w:rsid w:val="002D7916"/>
    <w:rsid w:val="002D7978"/>
    <w:rsid w:val="002D7B44"/>
    <w:rsid w:val="002E0C00"/>
    <w:rsid w:val="002E0CC7"/>
    <w:rsid w:val="002E0DDA"/>
    <w:rsid w:val="002E134E"/>
    <w:rsid w:val="002E13E7"/>
    <w:rsid w:val="002E163B"/>
    <w:rsid w:val="002E1767"/>
    <w:rsid w:val="002E1793"/>
    <w:rsid w:val="002E182F"/>
    <w:rsid w:val="002E186F"/>
    <w:rsid w:val="002E2283"/>
    <w:rsid w:val="002E32C2"/>
    <w:rsid w:val="002E32EF"/>
    <w:rsid w:val="002E35EE"/>
    <w:rsid w:val="002E4140"/>
    <w:rsid w:val="002E4161"/>
    <w:rsid w:val="002E5790"/>
    <w:rsid w:val="002E5D34"/>
    <w:rsid w:val="002E6A72"/>
    <w:rsid w:val="002E6CB4"/>
    <w:rsid w:val="002E6E8A"/>
    <w:rsid w:val="002E7DDB"/>
    <w:rsid w:val="002F01A8"/>
    <w:rsid w:val="002F0723"/>
    <w:rsid w:val="002F0A86"/>
    <w:rsid w:val="002F1375"/>
    <w:rsid w:val="002F152F"/>
    <w:rsid w:val="002F1E1C"/>
    <w:rsid w:val="002F1F7B"/>
    <w:rsid w:val="002F21B6"/>
    <w:rsid w:val="002F222D"/>
    <w:rsid w:val="002F2637"/>
    <w:rsid w:val="002F2A4A"/>
    <w:rsid w:val="002F335B"/>
    <w:rsid w:val="002F3391"/>
    <w:rsid w:val="002F3F1B"/>
    <w:rsid w:val="002F42FC"/>
    <w:rsid w:val="002F4A29"/>
    <w:rsid w:val="002F4ED9"/>
    <w:rsid w:val="002F5558"/>
    <w:rsid w:val="002F5609"/>
    <w:rsid w:val="002F5C03"/>
    <w:rsid w:val="002F5D9B"/>
    <w:rsid w:val="002F63DA"/>
    <w:rsid w:val="002F653C"/>
    <w:rsid w:val="002F6F4F"/>
    <w:rsid w:val="002F7347"/>
    <w:rsid w:val="002F75DA"/>
    <w:rsid w:val="002F7842"/>
    <w:rsid w:val="002F7966"/>
    <w:rsid w:val="002F7E77"/>
    <w:rsid w:val="003004D8"/>
    <w:rsid w:val="0030058C"/>
    <w:rsid w:val="00300636"/>
    <w:rsid w:val="003008C4"/>
    <w:rsid w:val="003009AD"/>
    <w:rsid w:val="0030148B"/>
    <w:rsid w:val="0030232B"/>
    <w:rsid w:val="00302719"/>
    <w:rsid w:val="003031E4"/>
    <w:rsid w:val="00303526"/>
    <w:rsid w:val="00303761"/>
    <w:rsid w:val="00303904"/>
    <w:rsid w:val="00304352"/>
    <w:rsid w:val="00304AA1"/>
    <w:rsid w:val="003057FA"/>
    <w:rsid w:val="00305A3B"/>
    <w:rsid w:val="00305FBE"/>
    <w:rsid w:val="0030682B"/>
    <w:rsid w:val="00306B31"/>
    <w:rsid w:val="00306C33"/>
    <w:rsid w:val="00307BB9"/>
    <w:rsid w:val="0031099C"/>
    <w:rsid w:val="00310EEF"/>
    <w:rsid w:val="00311531"/>
    <w:rsid w:val="0031159D"/>
    <w:rsid w:val="003115AE"/>
    <w:rsid w:val="003115D2"/>
    <w:rsid w:val="00311D62"/>
    <w:rsid w:val="00311FC3"/>
    <w:rsid w:val="0031203D"/>
    <w:rsid w:val="00312EDF"/>
    <w:rsid w:val="00312F06"/>
    <w:rsid w:val="00313217"/>
    <w:rsid w:val="003134F1"/>
    <w:rsid w:val="00313595"/>
    <w:rsid w:val="00313E40"/>
    <w:rsid w:val="00314113"/>
    <w:rsid w:val="00314120"/>
    <w:rsid w:val="0031425A"/>
    <w:rsid w:val="00314469"/>
    <w:rsid w:val="003144FA"/>
    <w:rsid w:val="00314565"/>
    <w:rsid w:val="00314713"/>
    <w:rsid w:val="003149F5"/>
    <w:rsid w:val="00314F01"/>
    <w:rsid w:val="003151E4"/>
    <w:rsid w:val="00315440"/>
    <w:rsid w:val="003156D7"/>
    <w:rsid w:val="00315B4E"/>
    <w:rsid w:val="00315BDD"/>
    <w:rsid w:val="00315E5C"/>
    <w:rsid w:val="00316105"/>
    <w:rsid w:val="003167CE"/>
    <w:rsid w:val="00317261"/>
    <w:rsid w:val="0031732F"/>
    <w:rsid w:val="00317959"/>
    <w:rsid w:val="003207C0"/>
    <w:rsid w:val="00320821"/>
    <w:rsid w:val="00320D84"/>
    <w:rsid w:val="0032130D"/>
    <w:rsid w:val="0032147B"/>
    <w:rsid w:val="00321BF6"/>
    <w:rsid w:val="00321DB1"/>
    <w:rsid w:val="00322008"/>
    <w:rsid w:val="00323C72"/>
    <w:rsid w:val="0032446C"/>
    <w:rsid w:val="003246E3"/>
    <w:rsid w:val="003247EC"/>
    <w:rsid w:val="00324A73"/>
    <w:rsid w:val="00325A68"/>
    <w:rsid w:val="00325F9E"/>
    <w:rsid w:val="00326736"/>
    <w:rsid w:val="00326F3E"/>
    <w:rsid w:val="0032711B"/>
    <w:rsid w:val="00327A3C"/>
    <w:rsid w:val="00327EAD"/>
    <w:rsid w:val="00330A67"/>
    <w:rsid w:val="003312DD"/>
    <w:rsid w:val="00331606"/>
    <w:rsid w:val="00331CAE"/>
    <w:rsid w:val="00332A51"/>
    <w:rsid w:val="00332DB7"/>
    <w:rsid w:val="003330F7"/>
    <w:rsid w:val="003336F6"/>
    <w:rsid w:val="00333ADD"/>
    <w:rsid w:val="00333B78"/>
    <w:rsid w:val="00334085"/>
    <w:rsid w:val="003340D0"/>
    <w:rsid w:val="00334180"/>
    <w:rsid w:val="00334F62"/>
    <w:rsid w:val="003363C2"/>
    <w:rsid w:val="00336496"/>
    <w:rsid w:val="003364EB"/>
    <w:rsid w:val="00336CE8"/>
    <w:rsid w:val="00337405"/>
    <w:rsid w:val="0033762E"/>
    <w:rsid w:val="00337944"/>
    <w:rsid w:val="00337F09"/>
    <w:rsid w:val="00340377"/>
    <w:rsid w:val="003404D2"/>
    <w:rsid w:val="00340A0F"/>
    <w:rsid w:val="00340B3D"/>
    <w:rsid w:val="003413CE"/>
    <w:rsid w:val="00341B92"/>
    <w:rsid w:val="00341BF7"/>
    <w:rsid w:val="003423E4"/>
    <w:rsid w:val="003425CF"/>
    <w:rsid w:val="0034272B"/>
    <w:rsid w:val="00342BFE"/>
    <w:rsid w:val="00343951"/>
    <w:rsid w:val="003439ED"/>
    <w:rsid w:val="0034422B"/>
    <w:rsid w:val="00344317"/>
    <w:rsid w:val="00344C34"/>
    <w:rsid w:val="00344EDE"/>
    <w:rsid w:val="0034520F"/>
    <w:rsid w:val="00345778"/>
    <w:rsid w:val="00345854"/>
    <w:rsid w:val="00345C65"/>
    <w:rsid w:val="003461FD"/>
    <w:rsid w:val="0034657E"/>
    <w:rsid w:val="00346679"/>
    <w:rsid w:val="0034694D"/>
    <w:rsid w:val="003470E8"/>
    <w:rsid w:val="00347499"/>
    <w:rsid w:val="0035040C"/>
    <w:rsid w:val="00350903"/>
    <w:rsid w:val="0035100D"/>
    <w:rsid w:val="0035153F"/>
    <w:rsid w:val="00352591"/>
    <w:rsid w:val="0035264A"/>
    <w:rsid w:val="00352A11"/>
    <w:rsid w:val="00352EDA"/>
    <w:rsid w:val="0035325E"/>
    <w:rsid w:val="0035345B"/>
    <w:rsid w:val="003534DF"/>
    <w:rsid w:val="003534EB"/>
    <w:rsid w:val="00353612"/>
    <w:rsid w:val="00353D05"/>
    <w:rsid w:val="003542CF"/>
    <w:rsid w:val="00354574"/>
    <w:rsid w:val="003545FC"/>
    <w:rsid w:val="00354BD0"/>
    <w:rsid w:val="003550C3"/>
    <w:rsid w:val="0035625C"/>
    <w:rsid w:val="003565FC"/>
    <w:rsid w:val="00356988"/>
    <w:rsid w:val="00356BA9"/>
    <w:rsid w:val="00356E1B"/>
    <w:rsid w:val="00357D4A"/>
    <w:rsid w:val="003601E1"/>
    <w:rsid w:val="00360AC4"/>
    <w:rsid w:val="00360F03"/>
    <w:rsid w:val="00360F5F"/>
    <w:rsid w:val="0036124A"/>
    <w:rsid w:val="0036153E"/>
    <w:rsid w:val="00361F4B"/>
    <w:rsid w:val="0036237C"/>
    <w:rsid w:val="003625F5"/>
    <w:rsid w:val="003630A6"/>
    <w:rsid w:val="003630DB"/>
    <w:rsid w:val="00363F25"/>
    <w:rsid w:val="003643C9"/>
    <w:rsid w:val="003657F1"/>
    <w:rsid w:val="00365812"/>
    <w:rsid w:val="0036581A"/>
    <w:rsid w:val="00365826"/>
    <w:rsid w:val="00365A2F"/>
    <w:rsid w:val="00365FC0"/>
    <w:rsid w:val="0036642C"/>
    <w:rsid w:val="00366696"/>
    <w:rsid w:val="00367479"/>
    <w:rsid w:val="0036754C"/>
    <w:rsid w:val="00367733"/>
    <w:rsid w:val="00370F8B"/>
    <w:rsid w:val="00371357"/>
    <w:rsid w:val="00372198"/>
    <w:rsid w:val="0037226F"/>
    <w:rsid w:val="003722D0"/>
    <w:rsid w:val="0037245E"/>
    <w:rsid w:val="00373031"/>
    <w:rsid w:val="003731AC"/>
    <w:rsid w:val="00373D4D"/>
    <w:rsid w:val="0037473C"/>
    <w:rsid w:val="0037482D"/>
    <w:rsid w:val="00374ABB"/>
    <w:rsid w:val="00374AF0"/>
    <w:rsid w:val="00375889"/>
    <w:rsid w:val="00375D1E"/>
    <w:rsid w:val="003760EB"/>
    <w:rsid w:val="003779B0"/>
    <w:rsid w:val="00377B27"/>
    <w:rsid w:val="00377CC1"/>
    <w:rsid w:val="003802E5"/>
    <w:rsid w:val="00380892"/>
    <w:rsid w:val="00380CF1"/>
    <w:rsid w:val="00380EE8"/>
    <w:rsid w:val="00381B05"/>
    <w:rsid w:val="00381CDB"/>
    <w:rsid w:val="003824CE"/>
    <w:rsid w:val="00383321"/>
    <w:rsid w:val="00383ACA"/>
    <w:rsid w:val="003847CF"/>
    <w:rsid w:val="00384838"/>
    <w:rsid w:val="00384B2D"/>
    <w:rsid w:val="00385394"/>
    <w:rsid w:val="00385BF0"/>
    <w:rsid w:val="00385DAD"/>
    <w:rsid w:val="00386233"/>
    <w:rsid w:val="003865D2"/>
    <w:rsid w:val="00386626"/>
    <w:rsid w:val="00386A84"/>
    <w:rsid w:val="00386E3D"/>
    <w:rsid w:val="003902C6"/>
    <w:rsid w:val="00390304"/>
    <w:rsid w:val="003906A9"/>
    <w:rsid w:val="003908D7"/>
    <w:rsid w:val="00390929"/>
    <w:rsid w:val="00390BEC"/>
    <w:rsid w:val="00390DA4"/>
    <w:rsid w:val="00390DBB"/>
    <w:rsid w:val="003910E1"/>
    <w:rsid w:val="003913BD"/>
    <w:rsid w:val="003916A8"/>
    <w:rsid w:val="00391CFF"/>
    <w:rsid w:val="00391E45"/>
    <w:rsid w:val="003921EF"/>
    <w:rsid w:val="003924CC"/>
    <w:rsid w:val="00392CB6"/>
    <w:rsid w:val="00393C43"/>
    <w:rsid w:val="00395379"/>
    <w:rsid w:val="0039563A"/>
    <w:rsid w:val="00395A10"/>
    <w:rsid w:val="0039619A"/>
    <w:rsid w:val="00396333"/>
    <w:rsid w:val="00396ADD"/>
    <w:rsid w:val="0039716B"/>
    <w:rsid w:val="003976B2"/>
    <w:rsid w:val="003A0B9C"/>
    <w:rsid w:val="003A0E5A"/>
    <w:rsid w:val="003A1E92"/>
    <w:rsid w:val="003A3C20"/>
    <w:rsid w:val="003A4960"/>
    <w:rsid w:val="003A497D"/>
    <w:rsid w:val="003A53A2"/>
    <w:rsid w:val="003A5550"/>
    <w:rsid w:val="003A5665"/>
    <w:rsid w:val="003A5B72"/>
    <w:rsid w:val="003A5D91"/>
    <w:rsid w:val="003A5E83"/>
    <w:rsid w:val="003A5F09"/>
    <w:rsid w:val="003A635F"/>
    <w:rsid w:val="003A645E"/>
    <w:rsid w:val="003A6A5F"/>
    <w:rsid w:val="003A6CD1"/>
    <w:rsid w:val="003A726A"/>
    <w:rsid w:val="003A7581"/>
    <w:rsid w:val="003A76F7"/>
    <w:rsid w:val="003B00FB"/>
    <w:rsid w:val="003B0E4F"/>
    <w:rsid w:val="003B0EFC"/>
    <w:rsid w:val="003B150F"/>
    <w:rsid w:val="003B1570"/>
    <w:rsid w:val="003B276D"/>
    <w:rsid w:val="003B2E77"/>
    <w:rsid w:val="003B30C6"/>
    <w:rsid w:val="003B3FDD"/>
    <w:rsid w:val="003B413B"/>
    <w:rsid w:val="003B4245"/>
    <w:rsid w:val="003B4552"/>
    <w:rsid w:val="003B4B64"/>
    <w:rsid w:val="003B4CD9"/>
    <w:rsid w:val="003B4D40"/>
    <w:rsid w:val="003B4E2E"/>
    <w:rsid w:val="003B587D"/>
    <w:rsid w:val="003B5D19"/>
    <w:rsid w:val="003B606E"/>
    <w:rsid w:val="003B610B"/>
    <w:rsid w:val="003B6856"/>
    <w:rsid w:val="003B72DF"/>
    <w:rsid w:val="003B7CA8"/>
    <w:rsid w:val="003C050C"/>
    <w:rsid w:val="003C1934"/>
    <w:rsid w:val="003C1B83"/>
    <w:rsid w:val="003C213A"/>
    <w:rsid w:val="003C278E"/>
    <w:rsid w:val="003C2828"/>
    <w:rsid w:val="003C2B33"/>
    <w:rsid w:val="003C2BAF"/>
    <w:rsid w:val="003C382B"/>
    <w:rsid w:val="003C410C"/>
    <w:rsid w:val="003C418F"/>
    <w:rsid w:val="003C42CC"/>
    <w:rsid w:val="003C46C5"/>
    <w:rsid w:val="003C47E8"/>
    <w:rsid w:val="003C4B5B"/>
    <w:rsid w:val="003C4E3C"/>
    <w:rsid w:val="003C5051"/>
    <w:rsid w:val="003C5102"/>
    <w:rsid w:val="003C5586"/>
    <w:rsid w:val="003C596F"/>
    <w:rsid w:val="003C610C"/>
    <w:rsid w:val="003C67CE"/>
    <w:rsid w:val="003C6962"/>
    <w:rsid w:val="003C6C46"/>
    <w:rsid w:val="003C6E4E"/>
    <w:rsid w:val="003C6F65"/>
    <w:rsid w:val="003C71D6"/>
    <w:rsid w:val="003C77EC"/>
    <w:rsid w:val="003C7967"/>
    <w:rsid w:val="003D0349"/>
    <w:rsid w:val="003D119B"/>
    <w:rsid w:val="003D137D"/>
    <w:rsid w:val="003D1414"/>
    <w:rsid w:val="003D166D"/>
    <w:rsid w:val="003D1974"/>
    <w:rsid w:val="003D1F46"/>
    <w:rsid w:val="003D26FE"/>
    <w:rsid w:val="003D41CF"/>
    <w:rsid w:val="003D480E"/>
    <w:rsid w:val="003D7254"/>
    <w:rsid w:val="003D73E5"/>
    <w:rsid w:val="003D7B01"/>
    <w:rsid w:val="003E10FC"/>
    <w:rsid w:val="003E1442"/>
    <w:rsid w:val="003E1BE6"/>
    <w:rsid w:val="003E2357"/>
    <w:rsid w:val="003E2898"/>
    <w:rsid w:val="003E2992"/>
    <w:rsid w:val="003E2B14"/>
    <w:rsid w:val="003E2C08"/>
    <w:rsid w:val="003E2D31"/>
    <w:rsid w:val="003E2FDE"/>
    <w:rsid w:val="003E3011"/>
    <w:rsid w:val="003E447A"/>
    <w:rsid w:val="003E45CF"/>
    <w:rsid w:val="003E4C88"/>
    <w:rsid w:val="003E4FD6"/>
    <w:rsid w:val="003E5316"/>
    <w:rsid w:val="003E54A4"/>
    <w:rsid w:val="003E557F"/>
    <w:rsid w:val="003E64B2"/>
    <w:rsid w:val="003E66BB"/>
    <w:rsid w:val="003E768B"/>
    <w:rsid w:val="003E79E0"/>
    <w:rsid w:val="003E7B3C"/>
    <w:rsid w:val="003E7E85"/>
    <w:rsid w:val="003F01A7"/>
    <w:rsid w:val="003F083B"/>
    <w:rsid w:val="003F097B"/>
    <w:rsid w:val="003F0C25"/>
    <w:rsid w:val="003F0FA0"/>
    <w:rsid w:val="003F1223"/>
    <w:rsid w:val="003F189A"/>
    <w:rsid w:val="003F2E62"/>
    <w:rsid w:val="003F315F"/>
    <w:rsid w:val="003F34E4"/>
    <w:rsid w:val="003F3925"/>
    <w:rsid w:val="003F3FB9"/>
    <w:rsid w:val="003F464A"/>
    <w:rsid w:val="003F46E9"/>
    <w:rsid w:val="003F4724"/>
    <w:rsid w:val="003F494F"/>
    <w:rsid w:val="003F4C29"/>
    <w:rsid w:val="003F4EC7"/>
    <w:rsid w:val="003F51F5"/>
    <w:rsid w:val="003F5988"/>
    <w:rsid w:val="003F69D8"/>
    <w:rsid w:val="003F6CE5"/>
    <w:rsid w:val="003F7A1B"/>
    <w:rsid w:val="003F7AEE"/>
    <w:rsid w:val="00400083"/>
    <w:rsid w:val="00400545"/>
    <w:rsid w:val="00400B70"/>
    <w:rsid w:val="00401052"/>
    <w:rsid w:val="00401386"/>
    <w:rsid w:val="004017C5"/>
    <w:rsid w:val="0040200B"/>
    <w:rsid w:val="00402026"/>
    <w:rsid w:val="004020E3"/>
    <w:rsid w:val="004021BA"/>
    <w:rsid w:val="00402A64"/>
    <w:rsid w:val="0040315D"/>
    <w:rsid w:val="00403E56"/>
    <w:rsid w:val="0040407D"/>
    <w:rsid w:val="00404638"/>
    <w:rsid w:val="004047B1"/>
    <w:rsid w:val="00404E55"/>
    <w:rsid w:val="0040584C"/>
    <w:rsid w:val="00405AC1"/>
    <w:rsid w:val="00406807"/>
    <w:rsid w:val="00406CB1"/>
    <w:rsid w:val="004078EF"/>
    <w:rsid w:val="00407C2F"/>
    <w:rsid w:val="00407DDC"/>
    <w:rsid w:val="0041082C"/>
    <w:rsid w:val="00411425"/>
    <w:rsid w:val="004121E1"/>
    <w:rsid w:val="0041223C"/>
    <w:rsid w:val="00412860"/>
    <w:rsid w:val="0041297F"/>
    <w:rsid w:val="00412D04"/>
    <w:rsid w:val="004136E6"/>
    <w:rsid w:val="00413B28"/>
    <w:rsid w:val="00413BA5"/>
    <w:rsid w:val="00413DAC"/>
    <w:rsid w:val="00414369"/>
    <w:rsid w:val="0041487A"/>
    <w:rsid w:val="00414BB5"/>
    <w:rsid w:val="0041623E"/>
    <w:rsid w:val="00416419"/>
    <w:rsid w:val="004165D6"/>
    <w:rsid w:val="004165E6"/>
    <w:rsid w:val="00416A3B"/>
    <w:rsid w:val="00416AB2"/>
    <w:rsid w:val="00417003"/>
    <w:rsid w:val="004175C0"/>
    <w:rsid w:val="00421203"/>
    <w:rsid w:val="004212AA"/>
    <w:rsid w:val="0042134E"/>
    <w:rsid w:val="004219B5"/>
    <w:rsid w:val="004221C0"/>
    <w:rsid w:val="004222CB"/>
    <w:rsid w:val="00423359"/>
    <w:rsid w:val="00423A28"/>
    <w:rsid w:val="00423AE0"/>
    <w:rsid w:val="0042442E"/>
    <w:rsid w:val="004246DE"/>
    <w:rsid w:val="00425430"/>
    <w:rsid w:val="00425510"/>
    <w:rsid w:val="00425766"/>
    <w:rsid w:val="00425C5B"/>
    <w:rsid w:val="00425C94"/>
    <w:rsid w:val="00426277"/>
    <w:rsid w:val="004262B3"/>
    <w:rsid w:val="00426605"/>
    <w:rsid w:val="00426FF2"/>
    <w:rsid w:val="00427155"/>
    <w:rsid w:val="004277FA"/>
    <w:rsid w:val="00427D86"/>
    <w:rsid w:val="004304A5"/>
    <w:rsid w:val="004310CF"/>
    <w:rsid w:val="00431130"/>
    <w:rsid w:val="004312F4"/>
    <w:rsid w:val="00431D98"/>
    <w:rsid w:val="004323B6"/>
    <w:rsid w:val="0043357B"/>
    <w:rsid w:val="004335D6"/>
    <w:rsid w:val="0043378E"/>
    <w:rsid w:val="004339A5"/>
    <w:rsid w:val="00433AE5"/>
    <w:rsid w:val="00434538"/>
    <w:rsid w:val="0043485A"/>
    <w:rsid w:val="00434FD6"/>
    <w:rsid w:val="00435410"/>
    <w:rsid w:val="0043596E"/>
    <w:rsid w:val="00435D1D"/>
    <w:rsid w:val="004363F8"/>
    <w:rsid w:val="00436628"/>
    <w:rsid w:val="00436AA7"/>
    <w:rsid w:val="00436E0B"/>
    <w:rsid w:val="00436E38"/>
    <w:rsid w:val="00436F0E"/>
    <w:rsid w:val="00437B64"/>
    <w:rsid w:val="00440521"/>
    <w:rsid w:val="00440593"/>
    <w:rsid w:val="004407EE"/>
    <w:rsid w:val="00441078"/>
    <w:rsid w:val="00441560"/>
    <w:rsid w:val="00441B91"/>
    <w:rsid w:val="00442254"/>
    <w:rsid w:val="0044233D"/>
    <w:rsid w:val="00442390"/>
    <w:rsid w:val="004429DA"/>
    <w:rsid w:val="004430F0"/>
    <w:rsid w:val="00443307"/>
    <w:rsid w:val="00443819"/>
    <w:rsid w:val="00443879"/>
    <w:rsid w:val="00444098"/>
    <w:rsid w:val="0044430D"/>
    <w:rsid w:val="00444DBF"/>
    <w:rsid w:val="00444E41"/>
    <w:rsid w:val="00445003"/>
    <w:rsid w:val="00445513"/>
    <w:rsid w:val="0044593E"/>
    <w:rsid w:val="00445B17"/>
    <w:rsid w:val="00445DAE"/>
    <w:rsid w:val="00446721"/>
    <w:rsid w:val="00446B02"/>
    <w:rsid w:val="00446C81"/>
    <w:rsid w:val="00446CCF"/>
    <w:rsid w:val="00446CF6"/>
    <w:rsid w:val="0044708D"/>
    <w:rsid w:val="00447A63"/>
    <w:rsid w:val="00447B6F"/>
    <w:rsid w:val="00447DB3"/>
    <w:rsid w:val="00447EE4"/>
    <w:rsid w:val="004501F3"/>
    <w:rsid w:val="004504A6"/>
    <w:rsid w:val="00450B60"/>
    <w:rsid w:val="00450CCC"/>
    <w:rsid w:val="00451130"/>
    <w:rsid w:val="004517ED"/>
    <w:rsid w:val="0045199A"/>
    <w:rsid w:val="00451EB1"/>
    <w:rsid w:val="00451FB0"/>
    <w:rsid w:val="004521D4"/>
    <w:rsid w:val="00452746"/>
    <w:rsid w:val="00452EEE"/>
    <w:rsid w:val="00452F6D"/>
    <w:rsid w:val="0045300F"/>
    <w:rsid w:val="004532AE"/>
    <w:rsid w:val="00453A6E"/>
    <w:rsid w:val="00454158"/>
    <w:rsid w:val="004546B3"/>
    <w:rsid w:val="00454723"/>
    <w:rsid w:val="00455691"/>
    <w:rsid w:val="00455A12"/>
    <w:rsid w:val="0045602E"/>
    <w:rsid w:val="00456393"/>
    <w:rsid w:val="004565C0"/>
    <w:rsid w:val="00456AB4"/>
    <w:rsid w:val="00456AED"/>
    <w:rsid w:val="00457DC7"/>
    <w:rsid w:val="00460024"/>
    <w:rsid w:val="00460031"/>
    <w:rsid w:val="00460140"/>
    <w:rsid w:val="0046073A"/>
    <w:rsid w:val="00460C62"/>
    <w:rsid w:val="0046183F"/>
    <w:rsid w:val="004621C0"/>
    <w:rsid w:val="0046238B"/>
    <w:rsid w:val="004625E8"/>
    <w:rsid w:val="0046364B"/>
    <w:rsid w:val="0046396D"/>
    <w:rsid w:val="00463BCE"/>
    <w:rsid w:val="00464340"/>
    <w:rsid w:val="004643C8"/>
    <w:rsid w:val="00464628"/>
    <w:rsid w:val="00464B18"/>
    <w:rsid w:val="004655A3"/>
    <w:rsid w:val="00465D71"/>
    <w:rsid w:val="004663BD"/>
    <w:rsid w:val="004668DB"/>
    <w:rsid w:val="00466D15"/>
    <w:rsid w:val="00467128"/>
    <w:rsid w:val="004671DF"/>
    <w:rsid w:val="0046720D"/>
    <w:rsid w:val="00467720"/>
    <w:rsid w:val="00470641"/>
    <w:rsid w:val="0047068D"/>
    <w:rsid w:val="0047070D"/>
    <w:rsid w:val="00471831"/>
    <w:rsid w:val="004719C0"/>
    <w:rsid w:val="00472810"/>
    <w:rsid w:val="004739EA"/>
    <w:rsid w:val="00474403"/>
    <w:rsid w:val="004746F8"/>
    <w:rsid w:val="0047612C"/>
    <w:rsid w:val="00476A60"/>
    <w:rsid w:val="00476A99"/>
    <w:rsid w:val="00476B39"/>
    <w:rsid w:val="00477003"/>
    <w:rsid w:val="0047779F"/>
    <w:rsid w:val="00477A71"/>
    <w:rsid w:val="00477D49"/>
    <w:rsid w:val="00477EE1"/>
    <w:rsid w:val="0048015E"/>
    <w:rsid w:val="00481269"/>
    <w:rsid w:val="0048129A"/>
    <w:rsid w:val="0048167A"/>
    <w:rsid w:val="00482445"/>
    <w:rsid w:val="0048389E"/>
    <w:rsid w:val="004839FC"/>
    <w:rsid w:val="00483BB6"/>
    <w:rsid w:val="00483C70"/>
    <w:rsid w:val="00484218"/>
    <w:rsid w:val="004844D4"/>
    <w:rsid w:val="00484589"/>
    <w:rsid w:val="00484BCE"/>
    <w:rsid w:val="00485196"/>
    <w:rsid w:val="0048572A"/>
    <w:rsid w:val="00485778"/>
    <w:rsid w:val="00487047"/>
    <w:rsid w:val="0048714D"/>
    <w:rsid w:val="004872A7"/>
    <w:rsid w:val="00487719"/>
    <w:rsid w:val="00487E8F"/>
    <w:rsid w:val="0049033F"/>
    <w:rsid w:val="004903A9"/>
    <w:rsid w:val="004910FB"/>
    <w:rsid w:val="004919ED"/>
    <w:rsid w:val="00491F39"/>
    <w:rsid w:val="004927D0"/>
    <w:rsid w:val="004934E2"/>
    <w:rsid w:val="004938B5"/>
    <w:rsid w:val="00493A35"/>
    <w:rsid w:val="00493AC3"/>
    <w:rsid w:val="00493AD6"/>
    <w:rsid w:val="00493E34"/>
    <w:rsid w:val="004941C5"/>
    <w:rsid w:val="0049422F"/>
    <w:rsid w:val="0049475D"/>
    <w:rsid w:val="00495228"/>
    <w:rsid w:val="0049575D"/>
    <w:rsid w:val="00495FE7"/>
    <w:rsid w:val="00496338"/>
    <w:rsid w:val="00496C1B"/>
    <w:rsid w:val="00496C69"/>
    <w:rsid w:val="00496DB8"/>
    <w:rsid w:val="00496E4E"/>
    <w:rsid w:val="004972C6"/>
    <w:rsid w:val="00497755"/>
    <w:rsid w:val="004977AA"/>
    <w:rsid w:val="00497D48"/>
    <w:rsid w:val="004A11A6"/>
    <w:rsid w:val="004A15CE"/>
    <w:rsid w:val="004A2242"/>
    <w:rsid w:val="004A2264"/>
    <w:rsid w:val="004A2AF2"/>
    <w:rsid w:val="004A3AF1"/>
    <w:rsid w:val="004A437A"/>
    <w:rsid w:val="004A44ED"/>
    <w:rsid w:val="004A44FA"/>
    <w:rsid w:val="004A4AD7"/>
    <w:rsid w:val="004A4B6C"/>
    <w:rsid w:val="004A5318"/>
    <w:rsid w:val="004A6622"/>
    <w:rsid w:val="004A6685"/>
    <w:rsid w:val="004A67B0"/>
    <w:rsid w:val="004A6C45"/>
    <w:rsid w:val="004A6CBF"/>
    <w:rsid w:val="004A6DD1"/>
    <w:rsid w:val="004A7028"/>
    <w:rsid w:val="004A741E"/>
    <w:rsid w:val="004A7568"/>
    <w:rsid w:val="004A7838"/>
    <w:rsid w:val="004B0321"/>
    <w:rsid w:val="004B0978"/>
    <w:rsid w:val="004B11D3"/>
    <w:rsid w:val="004B1ADE"/>
    <w:rsid w:val="004B2597"/>
    <w:rsid w:val="004B2BD5"/>
    <w:rsid w:val="004B312C"/>
    <w:rsid w:val="004B31DB"/>
    <w:rsid w:val="004B3203"/>
    <w:rsid w:val="004B35D9"/>
    <w:rsid w:val="004B3A43"/>
    <w:rsid w:val="004B3FA4"/>
    <w:rsid w:val="004B48FB"/>
    <w:rsid w:val="004B56FB"/>
    <w:rsid w:val="004B570B"/>
    <w:rsid w:val="004B5AFC"/>
    <w:rsid w:val="004B5D51"/>
    <w:rsid w:val="004B652A"/>
    <w:rsid w:val="004B6D55"/>
    <w:rsid w:val="004B7293"/>
    <w:rsid w:val="004B7DB2"/>
    <w:rsid w:val="004B7E0F"/>
    <w:rsid w:val="004B7FC0"/>
    <w:rsid w:val="004C0024"/>
    <w:rsid w:val="004C0B2B"/>
    <w:rsid w:val="004C0B5A"/>
    <w:rsid w:val="004C0E16"/>
    <w:rsid w:val="004C10B5"/>
    <w:rsid w:val="004C125D"/>
    <w:rsid w:val="004C2BF1"/>
    <w:rsid w:val="004C2E33"/>
    <w:rsid w:val="004C30D2"/>
    <w:rsid w:val="004C3347"/>
    <w:rsid w:val="004C38FB"/>
    <w:rsid w:val="004C3AE2"/>
    <w:rsid w:val="004C4C1E"/>
    <w:rsid w:val="004C4DD7"/>
    <w:rsid w:val="004C51DB"/>
    <w:rsid w:val="004C533A"/>
    <w:rsid w:val="004C634C"/>
    <w:rsid w:val="004C63C2"/>
    <w:rsid w:val="004C657C"/>
    <w:rsid w:val="004C670A"/>
    <w:rsid w:val="004C6F07"/>
    <w:rsid w:val="004C6FAE"/>
    <w:rsid w:val="004C79D2"/>
    <w:rsid w:val="004C7D5B"/>
    <w:rsid w:val="004D0BE0"/>
    <w:rsid w:val="004D0C7B"/>
    <w:rsid w:val="004D0F3D"/>
    <w:rsid w:val="004D13EB"/>
    <w:rsid w:val="004D14F0"/>
    <w:rsid w:val="004D1505"/>
    <w:rsid w:val="004D17DF"/>
    <w:rsid w:val="004D1F02"/>
    <w:rsid w:val="004D20DF"/>
    <w:rsid w:val="004D2281"/>
    <w:rsid w:val="004D3321"/>
    <w:rsid w:val="004D38F8"/>
    <w:rsid w:val="004D3F4F"/>
    <w:rsid w:val="004D40F8"/>
    <w:rsid w:val="004D46C7"/>
    <w:rsid w:val="004D4A68"/>
    <w:rsid w:val="004D4B7B"/>
    <w:rsid w:val="004D51E2"/>
    <w:rsid w:val="004D59C7"/>
    <w:rsid w:val="004D64A1"/>
    <w:rsid w:val="004D66AD"/>
    <w:rsid w:val="004D66AE"/>
    <w:rsid w:val="004D6830"/>
    <w:rsid w:val="004D6D13"/>
    <w:rsid w:val="004D6DCE"/>
    <w:rsid w:val="004D72B9"/>
    <w:rsid w:val="004D7348"/>
    <w:rsid w:val="004D7E5D"/>
    <w:rsid w:val="004D7E90"/>
    <w:rsid w:val="004E003C"/>
    <w:rsid w:val="004E049F"/>
    <w:rsid w:val="004E0F8D"/>
    <w:rsid w:val="004E1B61"/>
    <w:rsid w:val="004E1FD5"/>
    <w:rsid w:val="004E204C"/>
    <w:rsid w:val="004E2C37"/>
    <w:rsid w:val="004E3230"/>
    <w:rsid w:val="004E36F8"/>
    <w:rsid w:val="004E3786"/>
    <w:rsid w:val="004E3801"/>
    <w:rsid w:val="004E3CFB"/>
    <w:rsid w:val="004E429F"/>
    <w:rsid w:val="004E567E"/>
    <w:rsid w:val="004E5C21"/>
    <w:rsid w:val="004E5E64"/>
    <w:rsid w:val="004E5EF5"/>
    <w:rsid w:val="004E6837"/>
    <w:rsid w:val="004E7B9A"/>
    <w:rsid w:val="004F0588"/>
    <w:rsid w:val="004F0DAA"/>
    <w:rsid w:val="004F0F40"/>
    <w:rsid w:val="004F160A"/>
    <w:rsid w:val="004F2F62"/>
    <w:rsid w:val="004F2F80"/>
    <w:rsid w:val="004F3718"/>
    <w:rsid w:val="004F37CB"/>
    <w:rsid w:val="004F45CA"/>
    <w:rsid w:val="004F51B6"/>
    <w:rsid w:val="004F53DA"/>
    <w:rsid w:val="004F5D07"/>
    <w:rsid w:val="004F616B"/>
    <w:rsid w:val="004F64E4"/>
    <w:rsid w:val="004F6730"/>
    <w:rsid w:val="004F6B5B"/>
    <w:rsid w:val="004F6C6B"/>
    <w:rsid w:val="004F6F6A"/>
    <w:rsid w:val="00500A53"/>
    <w:rsid w:val="00501997"/>
    <w:rsid w:val="00502E59"/>
    <w:rsid w:val="00502EA9"/>
    <w:rsid w:val="00503303"/>
    <w:rsid w:val="00503C27"/>
    <w:rsid w:val="00503E25"/>
    <w:rsid w:val="005040E9"/>
    <w:rsid w:val="00504168"/>
    <w:rsid w:val="0050417E"/>
    <w:rsid w:val="00504587"/>
    <w:rsid w:val="0050486B"/>
    <w:rsid w:val="00504C13"/>
    <w:rsid w:val="00504F92"/>
    <w:rsid w:val="00505551"/>
    <w:rsid w:val="005063CB"/>
    <w:rsid w:val="00506AA8"/>
    <w:rsid w:val="00507419"/>
    <w:rsid w:val="00507609"/>
    <w:rsid w:val="005078B3"/>
    <w:rsid w:val="00510A28"/>
    <w:rsid w:val="00511404"/>
    <w:rsid w:val="00511C54"/>
    <w:rsid w:val="00512040"/>
    <w:rsid w:val="00512378"/>
    <w:rsid w:val="005129D4"/>
    <w:rsid w:val="00513591"/>
    <w:rsid w:val="005139B1"/>
    <w:rsid w:val="00513BC5"/>
    <w:rsid w:val="00514096"/>
    <w:rsid w:val="005145FA"/>
    <w:rsid w:val="00515354"/>
    <w:rsid w:val="0051594D"/>
    <w:rsid w:val="00516207"/>
    <w:rsid w:val="00516DEF"/>
    <w:rsid w:val="00517352"/>
    <w:rsid w:val="00520184"/>
    <w:rsid w:val="00520688"/>
    <w:rsid w:val="00520C27"/>
    <w:rsid w:val="00520E25"/>
    <w:rsid w:val="00521B57"/>
    <w:rsid w:val="00522DE9"/>
    <w:rsid w:val="00522E17"/>
    <w:rsid w:val="00522EF8"/>
    <w:rsid w:val="00523065"/>
    <w:rsid w:val="00523594"/>
    <w:rsid w:val="00523720"/>
    <w:rsid w:val="0052399F"/>
    <w:rsid w:val="00523CF0"/>
    <w:rsid w:val="00523F60"/>
    <w:rsid w:val="00523FBA"/>
    <w:rsid w:val="00524059"/>
    <w:rsid w:val="00524079"/>
    <w:rsid w:val="005242B3"/>
    <w:rsid w:val="005254B6"/>
    <w:rsid w:val="005254F9"/>
    <w:rsid w:val="005255C0"/>
    <w:rsid w:val="005258BD"/>
    <w:rsid w:val="00526515"/>
    <w:rsid w:val="00526749"/>
    <w:rsid w:val="00526890"/>
    <w:rsid w:val="005275AD"/>
    <w:rsid w:val="0052764F"/>
    <w:rsid w:val="005279D8"/>
    <w:rsid w:val="00527AFE"/>
    <w:rsid w:val="0053003B"/>
    <w:rsid w:val="005301D7"/>
    <w:rsid w:val="00530256"/>
    <w:rsid w:val="005304D8"/>
    <w:rsid w:val="0053125F"/>
    <w:rsid w:val="0053154B"/>
    <w:rsid w:val="005315A6"/>
    <w:rsid w:val="005317E6"/>
    <w:rsid w:val="005320C6"/>
    <w:rsid w:val="005328F4"/>
    <w:rsid w:val="005329A1"/>
    <w:rsid w:val="00532A49"/>
    <w:rsid w:val="00532BF7"/>
    <w:rsid w:val="00532D12"/>
    <w:rsid w:val="00533760"/>
    <w:rsid w:val="00534E9A"/>
    <w:rsid w:val="00535220"/>
    <w:rsid w:val="0053563E"/>
    <w:rsid w:val="005360E7"/>
    <w:rsid w:val="00536476"/>
    <w:rsid w:val="00536A83"/>
    <w:rsid w:val="00536ABE"/>
    <w:rsid w:val="00536B5E"/>
    <w:rsid w:val="00540154"/>
    <w:rsid w:val="00540368"/>
    <w:rsid w:val="0054038F"/>
    <w:rsid w:val="00540ED6"/>
    <w:rsid w:val="0054114E"/>
    <w:rsid w:val="005418B6"/>
    <w:rsid w:val="00541C1D"/>
    <w:rsid w:val="00542947"/>
    <w:rsid w:val="00542B88"/>
    <w:rsid w:val="00542C25"/>
    <w:rsid w:val="005430F0"/>
    <w:rsid w:val="0054315E"/>
    <w:rsid w:val="00543FBB"/>
    <w:rsid w:val="005442E2"/>
    <w:rsid w:val="005447D7"/>
    <w:rsid w:val="00544A16"/>
    <w:rsid w:val="00544D20"/>
    <w:rsid w:val="00544D49"/>
    <w:rsid w:val="00544EAA"/>
    <w:rsid w:val="00546BF7"/>
    <w:rsid w:val="005472EC"/>
    <w:rsid w:val="00547B77"/>
    <w:rsid w:val="00547C82"/>
    <w:rsid w:val="00550084"/>
    <w:rsid w:val="005506BA"/>
    <w:rsid w:val="00550E3B"/>
    <w:rsid w:val="0055122B"/>
    <w:rsid w:val="005518F0"/>
    <w:rsid w:val="00551CCE"/>
    <w:rsid w:val="00551EE4"/>
    <w:rsid w:val="005522A0"/>
    <w:rsid w:val="005522B3"/>
    <w:rsid w:val="00552915"/>
    <w:rsid w:val="00552EDF"/>
    <w:rsid w:val="00552EF4"/>
    <w:rsid w:val="00553152"/>
    <w:rsid w:val="0055331C"/>
    <w:rsid w:val="005534BD"/>
    <w:rsid w:val="00553762"/>
    <w:rsid w:val="00554F10"/>
    <w:rsid w:val="005553FE"/>
    <w:rsid w:val="005555B6"/>
    <w:rsid w:val="00556336"/>
    <w:rsid w:val="005601A8"/>
    <w:rsid w:val="0056078D"/>
    <w:rsid w:val="005609E4"/>
    <w:rsid w:val="00560D0B"/>
    <w:rsid w:val="00560DC1"/>
    <w:rsid w:val="005617C6"/>
    <w:rsid w:val="00561B5F"/>
    <w:rsid w:val="00561DF6"/>
    <w:rsid w:val="005623DE"/>
    <w:rsid w:val="0056279E"/>
    <w:rsid w:val="00562A9A"/>
    <w:rsid w:val="00562EBF"/>
    <w:rsid w:val="0056359F"/>
    <w:rsid w:val="00564207"/>
    <w:rsid w:val="005642A3"/>
    <w:rsid w:val="00564A3A"/>
    <w:rsid w:val="00564DB0"/>
    <w:rsid w:val="005650FF"/>
    <w:rsid w:val="005654EC"/>
    <w:rsid w:val="00565C51"/>
    <w:rsid w:val="005662F1"/>
    <w:rsid w:val="00566E6F"/>
    <w:rsid w:val="00566FDF"/>
    <w:rsid w:val="00567446"/>
    <w:rsid w:val="005674EF"/>
    <w:rsid w:val="00567983"/>
    <w:rsid w:val="00567FDB"/>
    <w:rsid w:val="00570742"/>
    <w:rsid w:val="00570C2E"/>
    <w:rsid w:val="00571577"/>
    <w:rsid w:val="005717BE"/>
    <w:rsid w:val="00571C60"/>
    <w:rsid w:val="00571FB9"/>
    <w:rsid w:val="0057213D"/>
    <w:rsid w:val="005724BA"/>
    <w:rsid w:val="00572E69"/>
    <w:rsid w:val="00572F01"/>
    <w:rsid w:val="005732E9"/>
    <w:rsid w:val="005736C4"/>
    <w:rsid w:val="0057454E"/>
    <w:rsid w:val="005749AC"/>
    <w:rsid w:val="00574CD7"/>
    <w:rsid w:val="0057570B"/>
    <w:rsid w:val="00575845"/>
    <w:rsid w:val="00575D4F"/>
    <w:rsid w:val="00575F27"/>
    <w:rsid w:val="005768BF"/>
    <w:rsid w:val="00576920"/>
    <w:rsid w:val="00576B76"/>
    <w:rsid w:val="00577326"/>
    <w:rsid w:val="00577718"/>
    <w:rsid w:val="00577E9B"/>
    <w:rsid w:val="0058036C"/>
    <w:rsid w:val="0058073B"/>
    <w:rsid w:val="00580815"/>
    <w:rsid w:val="00580DE7"/>
    <w:rsid w:val="005813CC"/>
    <w:rsid w:val="005819B9"/>
    <w:rsid w:val="00582066"/>
    <w:rsid w:val="00582289"/>
    <w:rsid w:val="005823DB"/>
    <w:rsid w:val="00583454"/>
    <w:rsid w:val="0058363F"/>
    <w:rsid w:val="005838A3"/>
    <w:rsid w:val="00583CD2"/>
    <w:rsid w:val="005844F2"/>
    <w:rsid w:val="005845C1"/>
    <w:rsid w:val="00584CB9"/>
    <w:rsid w:val="0058506D"/>
    <w:rsid w:val="005858DF"/>
    <w:rsid w:val="00585BD9"/>
    <w:rsid w:val="00586262"/>
    <w:rsid w:val="005862B7"/>
    <w:rsid w:val="00586ADE"/>
    <w:rsid w:val="0058790C"/>
    <w:rsid w:val="00587B74"/>
    <w:rsid w:val="00590A09"/>
    <w:rsid w:val="00590B07"/>
    <w:rsid w:val="0059132E"/>
    <w:rsid w:val="00591696"/>
    <w:rsid w:val="00591AB4"/>
    <w:rsid w:val="00592164"/>
    <w:rsid w:val="00592E3F"/>
    <w:rsid w:val="0059341C"/>
    <w:rsid w:val="00593F4C"/>
    <w:rsid w:val="00593FF1"/>
    <w:rsid w:val="005941E7"/>
    <w:rsid w:val="0059433B"/>
    <w:rsid w:val="005943FB"/>
    <w:rsid w:val="00594648"/>
    <w:rsid w:val="00594E77"/>
    <w:rsid w:val="005953AD"/>
    <w:rsid w:val="00595CB9"/>
    <w:rsid w:val="0059601B"/>
    <w:rsid w:val="0059623B"/>
    <w:rsid w:val="00596A13"/>
    <w:rsid w:val="005973A3"/>
    <w:rsid w:val="005973BE"/>
    <w:rsid w:val="005976F8"/>
    <w:rsid w:val="00597BD2"/>
    <w:rsid w:val="00597EBE"/>
    <w:rsid w:val="005A04E8"/>
    <w:rsid w:val="005A0A73"/>
    <w:rsid w:val="005A1145"/>
    <w:rsid w:val="005A134D"/>
    <w:rsid w:val="005A13E5"/>
    <w:rsid w:val="005A1839"/>
    <w:rsid w:val="005A25C6"/>
    <w:rsid w:val="005A2705"/>
    <w:rsid w:val="005A2923"/>
    <w:rsid w:val="005A313A"/>
    <w:rsid w:val="005A3437"/>
    <w:rsid w:val="005A3759"/>
    <w:rsid w:val="005A3ABC"/>
    <w:rsid w:val="005A44D9"/>
    <w:rsid w:val="005A4C6E"/>
    <w:rsid w:val="005A52D0"/>
    <w:rsid w:val="005A5308"/>
    <w:rsid w:val="005A5826"/>
    <w:rsid w:val="005A5E2E"/>
    <w:rsid w:val="005A5FD1"/>
    <w:rsid w:val="005A73B7"/>
    <w:rsid w:val="005B0926"/>
    <w:rsid w:val="005B0963"/>
    <w:rsid w:val="005B0A60"/>
    <w:rsid w:val="005B1AAC"/>
    <w:rsid w:val="005B2D32"/>
    <w:rsid w:val="005B3D45"/>
    <w:rsid w:val="005B4D4D"/>
    <w:rsid w:val="005B4EBC"/>
    <w:rsid w:val="005B4FCF"/>
    <w:rsid w:val="005B5D44"/>
    <w:rsid w:val="005B62B2"/>
    <w:rsid w:val="005B6477"/>
    <w:rsid w:val="005B6CFA"/>
    <w:rsid w:val="005B75A7"/>
    <w:rsid w:val="005B78C4"/>
    <w:rsid w:val="005C0608"/>
    <w:rsid w:val="005C0A6A"/>
    <w:rsid w:val="005C14C6"/>
    <w:rsid w:val="005C16B0"/>
    <w:rsid w:val="005C16EB"/>
    <w:rsid w:val="005C19FD"/>
    <w:rsid w:val="005C1DFB"/>
    <w:rsid w:val="005C2010"/>
    <w:rsid w:val="005C284A"/>
    <w:rsid w:val="005C34CD"/>
    <w:rsid w:val="005C35D5"/>
    <w:rsid w:val="005C373B"/>
    <w:rsid w:val="005C3DD2"/>
    <w:rsid w:val="005C3F30"/>
    <w:rsid w:val="005C416C"/>
    <w:rsid w:val="005C4251"/>
    <w:rsid w:val="005C4AAA"/>
    <w:rsid w:val="005C4D2B"/>
    <w:rsid w:val="005C531F"/>
    <w:rsid w:val="005C53EA"/>
    <w:rsid w:val="005C5FA7"/>
    <w:rsid w:val="005C6657"/>
    <w:rsid w:val="005C7476"/>
    <w:rsid w:val="005D0228"/>
    <w:rsid w:val="005D0BB9"/>
    <w:rsid w:val="005D1294"/>
    <w:rsid w:val="005D1300"/>
    <w:rsid w:val="005D1442"/>
    <w:rsid w:val="005D1865"/>
    <w:rsid w:val="005D1FC2"/>
    <w:rsid w:val="005D2788"/>
    <w:rsid w:val="005D2860"/>
    <w:rsid w:val="005D2963"/>
    <w:rsid w:val="005D4281"/>
    <w:rsid w:val="005D505F"/>
    <w:rsid w:val="005D7772"/>
    <w:rsid w:val="005D7A2C"/>
    <w:rsid w:val="005D7E6C"/>
    <w:rsid w:val="005D7EA5"/>
    <w:rsid w:val="005E06D4"/>
    <w:rsid w:val="005E1521"/>
    <w:rsid w:val="005E17CF"/>
    <w:rsid w:val="005E17FD"/>
    <w:rsid w:val="005E2A6B"/>
    <w:rsid w:val="005E2D90"/>
    <w:rsid w:val="005E39AC"/>
    <w:rsid w:val="005E3FB3"/>
    <w:rsid w:val="005E46DB"/>
    <w:rsid w:val="005E4A1F"/>
    <w:rsid w:val="005E53A3"/>
    <w:rsid w:val="005E6032"/>
    <w:rsid w:val="005E68A6"/>
    <w:rsid w:val="005E6D55"/>
    <w:rsid w:val="005E6DB9"/>
    <w:rsid w:val="005E6E88"/>
    <w:rsid w:val="005E72B1"/>
    <w:rsid w:val="005E73D2"/>
    <w:rsid w:val="005E750B"/>
    <w:rsid w:val="005E7C00"/>
    <w:rsid w:val="005F0338"/>
    <w:rsid w:val="005F064D"/>
    <w:rsid w:val="005F0AA0"/>
    <w:rsid w:val="005F1373"/>
    <w:rsid w:val="005F16EA"/>
    <w:rsid w:val="005F2FCF"/>
    <w:rsid w:val="005F33E2"/>
    <w:rsid w:val="005F39A8"/>
    <w:rsid w:val="005F4B31"/>
    <w:rsid w:val="005F4E9D"/>
    <w:rsid w:val="005F512E"/>
    <w:rsid w:val="005F5A21"/>
    <w:rsid w:val="005F6A04"/>
    <w:rsid w:val="005F7169"/>
    <w:rsid w:val="005F7EB0"/>
    <w:rsid w:val="006002BB"/>
    <w:rsid w:val="00600458"/>
    <w:rsid w:val="0060118D"/>
    <w:rsid w:val="00601DFA"/>
    <w:rsid w:val="00603286"/>
    <w:rsid w:val="00603299"/>
    <w:rsid w:val="00603395"/>
    <w:rsid w:val="0060369E"/>
    <w:rsid w:val="00603824"/>
    <w:rsid w:val="00603CA4"/>
    <w:rsid w:val="00604A35"/>
    <w:rsid w:val="00604A98"/>
    <w:rsid w:val="0060554B"/>
    <w:rsid w:val="00605759"/>
    <w:rsid w:val="00605926"/>
    <w:rsid w:val="00605D5A"/>
    <w:rsid w:val="00605D75"/>
    <w:rsid w:val="006061FD"/>
    <w:rsid w:val="00606BA1"/>
    <w:rsid w:val="00606D0A"/>
    <w:rsid w:val="006071EC"/>
    <w:rsid w:val="006073B5"/>
    <w:rsid w:val="00607A7B"/>
    <w:rsid w:val="00607CCF"/>
    <w:rsid w:val="00607D37"/>
    <w:rsid w:val="006104DA"/>
    <w:rsid w:val="00610604"/>
    <w:rsid w:val="006106A6"/>
    <w:rsid w:val="00610CB1"/>
    <w:rsid w:val="00610CE1"/>
    <w:rsid w:val="006113D8"/>
    <w:rsid w:val="006123DD"/>
    <w:rsid w:val="00612C6B"/>
    <w:rsid w:val="006131A9"/>
    <w:rsid w:val="006136BD"/>
    <w:rsid w:val="00613BDE"/>
    <w:rsid w:val="00613BFD"/>
    <w:rsid w:val="006144EF"/>
    <w:rsid w:val="0061480B"/>
    <w:rsid w:val="00615194"/>
    <w:rsid w:val="006151E3"/>
    <w:rsid w:val="00615AB8"/>
    <w:rsid w:val="00616232"/>
    <w:rsid w:val="00616ABF"/>
    <w:rsid w:val="00616DA9"/>
    <w:rsid w:val="00617838"/>
    <w:rsid w:val="00617E8C"/>
    <w:rsid w:val="00620325"/>
    <w:rsid w:val="006205C9"/>
    <w:rsid w:val="00620850"/>
    <w:rsid w:val="006208FD"/>
    <w:rsid w:val="00620ACB"/>
    <w:rsid w:val="00620DB5"/>
    <w:rsid w:val="00621797"/>
    <w:rsid w:val="006217E0"/>
    <w:rsid w:val="00621A59"/>
    <w:rsid w:val="00621F88"/>
    <w:rsid w:val="00622097"/>
    <w:rsid w:val="006225AC"/>
    <w:rsid w:val="00622762"/>
    <w:rsid w:val="00622BAB"/>
    <w:rsid w:val="006230A9"/>
    <w:rsid w:val="00623373"/>
    <w:rsid w:val="00623799"/>
    <w:rsid w:val="00623EB5"/>
    <w:rsid w:val="00624D32"/>
    <w:rsid w:val="00624EB5"/>
    <w:rsid w:val="006253CF"/>
    <w:rsid w:val="00625912"/>
    <w:rsid w:val="006259C3"/>
    <w:rsid w:val="0062623C"/>
    <w:rsid w:val="00627298"/>
    <w:rsid w:val="006273ED"/>
    <w:rsid w:val="00630878"/>
    <w:rsid w:val="00630C84"/>
    <w:rsid w:val="00631898"/>
    <w:rsid w:val="00631BD8"/>
    <w:rsid w:val="00631E5F"/>
    <w:rsid w:val="0063256A"/>
    <w:rsid w:val="00632735"/>
    <w:rsid w:val="00632EBB"/>
    <w:rsid w:val="00634EB5"/>
    <w:rsid w:val="0063516D"/>
    <w:rsid w:val="006353F8"/>
    <w:rsid w:val="00635AE1"/>
    <w:rsid w:val="00635DA6"/>
    <w:rsid w:val="00636149"/>
    <w:rsid w:val="00636221"/>
    <w:rsid w:val="00636D0C"/>
    <w:rsid w:val="00636E0D"/>
    <w:rsid w:val="00637105"/>
    <w:rsid w:val="0064000C"/>
    <w:rsid w:val="006409E0"/>
    <w:rsid w:val="0064119A"/>
    <w:rsid w:val="006416B8"/>
    <w:rsid w:val="00641984"/>
    <w:rsid w:val="00641986"/>
    <w:rsid w:val="00642405"/>
    <w:rsid w:val="00642A18"/>
    <w:rsid w:val="00642AC2"/>
    <w:rsid w:val="00642D5A"/>
    <w:rsid w:val="0064349A"/>
    <w:rsid w:val="00643E46"/>
    <w:rsid w:val="00644504"/>
    <w:rsid w:val="00644C94"/>
    <w:rsid w:val="00644F51"/>
    <w:rsid w:val="00645C60"/>
    <w:rsid w:val="006466B3"/>
    <w:rsid w:val="0064692D"/>
    <w:rsid w:val="00646B61"/>
    <w:rsid w:val="00646FCC"/>
    <w:rsid w:val="00647150"/>
    <w:rsid w:val="006473FD"/>
    <w:rsid w:val="0064750C"/>
    <w:rsid w:val="0064769F"/>
    <w:rsid w:val="00647AC0"/>
    <w:rsid w:val="00647B9E"/>
    <w:rsid w:val="006508A6"/>
    <w:rsid w:val="00651F0A"/>
    <w:rsid w:val="00652428"/>
    <w:rsid w:val="00652E31"/>
    <w:rsid w:val="00653954"/>
    <w:rsid w:val="00654293"/>
    <w:rsid w:val="006542F5"/>
    <w:rsid w:val="006543FB"/>
    <w:rsid w:val="00654508"/>
    <w:rsid w:val="006547C0"/>
    <w:rsid w:val="00654D6E"/>
    <w:rsid w:val="006551C6"/>
    <w:rsid w:val="006551E4"/>
    <w:rsid w:val="00655505"/>
    <w:rsid w:val="0065557E"/>
    <w:rsid w:val="00655AA7"/>
    <w:rsid w:val="00655CBA"/>
    <w:rsid w:val="00655E34"/>
    <w:rsid w:val="00655F80"/>
    <w:rsid w:val="00656541"/>
    <w:rsid w:val="00657027"/>
    <w:rsid w:val="0065783F"/>
    <w:rsid w:val="006608BF"/>
    <w:rsid w:val="00661DFF"/>
    <w:rsid w:val="00661F27"/>
    <w:rsid w:val="006621E9"/>
    <w:rsid w:val="00662904"/>
    <w:rsid w:val="00664600"/>
    <w:rsid w:val="00664A57"/>
    <w:rsid w:val="00664AED"/>
    <w:rsid w:val="00664C73"/>
    <w:rsid w:val="00664D7D"/>
    <w:rsid w:val="00665D77"/>
    <w:rsid w:val="006662FB"/>
    <w:rsid w:val="00667D9D"/>
    <w:rsid w:val="00670A7F"/>
    <w:rsid w:val="0067186A"/>
    <w:rsid w:val="00671921"/>
    <w:rsid w:val="00671999"/>
    <w:rsid w:val="00671DCF"/>
    <w:rsid w:val="00672471"/>
    <w:rsid w:val="0067342C"/>
    <w:rsid w:val="006740A6"/>
    <w:rsid w:val="006741C7"/>
    <w:rsid w:val="00674219"/>
    <w:rsid w:val="006744B8"/>
    <w:rsid w:val="006751BE"/>
    <w:rsid w:val="00675732"/>
    <w:rsid w:val="0067579C"/>
    <w:rsid w:val="00676476"/>
    <w:rsid w:val="006764EA"/>
    <w:rsid w:val="00676563"/>
    <w:rsid w:val="00676685"/>
    <w:rsid w:val="00677782"/>
    <w:rsid w:val="00677846"/>
    <w:rsid w:val="00677A8A"/>
    <w:rsid w:val="00677AD1"/>
    <w:rsid w:val="00677D4D"/>
    <w:rsid w:val="00677DDE"/>
    <w:rsid w:val="00680320"/>
    <w:rsid w:val="00680B1F"/>
    <w:rsid w:val="00680B65"/>
    <w:rsid w:val="00681287"/>
    <w:rsid w:val="006812DF"/>
    <w:rsid w:val="006812F1"/>
    <w:rsid w:val="00681414"/>
    <w:rsid w:val="006815A6"/>
    <w:rsid w:val="00681660"/>
    <w:rsid w:val="00681FD9"/>
    <w:rsid w:val="006823CB"/>
    <w:rsid w:val="0068285E"/>
    <w:rsid w:val="00682BBA"/>
    <w:rsid w:val="00684091"/>
    <w:rsid w:val="00684B3B"/>
    <w:rsid w:val="00684CA5"/>
    <w:rsid w:val="00684EF6"/>
    <w:rsid w:val="00684FEF"/>
    <w:rsid w:val="00685075"/>
    <w:rsid w:val="006856E2"/>
    <w:rsid w:val="0068662B"/>
    <w:rsid w:val="00686BE8"/>
    <w:rsid w:val="00686C73"/>
    <w:rsid w:val="00687166"/>
    <w:rsid w:val="00687B98"/>
    <w:rsid w:val="00687B9C"/>
    <w:rsid w:val="00687EF1"/>
    <w:rsid w:val="006903BE"/>
    <w:rsid w:val="00690A3B"/>
    <w:rsid w:val="006924C0"/>
    <w:rsid w:val="006933CC"/>
    <w:rsid w:val="00693588"/>
    <w:rsid w:val="00693743"/>
    <w:rsid w:val="00693995"/>
    <w:rsid w:val="006940FB"/>
    <w:rsid w:val="006945AE"/>
    <w:rsid w:val="006948A0"/>
    <w:rsid w:val="00695397"/>
    <w:rsid w:val="0069562F"/>
    <w:rsid w:val="00695BD0"/>
    <w:rsid w:val="006961F4"/>
    <w:rsid w:val="0069638B"/>
    <w:rsid w:val="00696491"/>
    <w:rsid w:val="00697394"/>
    <w:rsid w:val="006A01B4"/>
    <w:rsid w:val="006A03BC"/>
    <w:rsid w:val="006A08FA"/>
    <w:rsid w:val="006A0C2C"/>
    <w:rsid w:val="006A14BD"/>
    <w:rsid w:val="006A1563"/>
    <w:rsid w:val="006A177A"/>
    <w:rsid w:val="006A1A5D"/>
    <w:rsid w:val="006A1F87"/>
    <w:rsid w:val="006A3267"/>
    <w:rsid w:val="006A3F72"/>
    <w:rsid w:val="006A4033"/>
    <w:rsid w:val="006A4B2D"/>
    <w:rsid w:val="006A4C5C"/>
    <w:rsid w:val="006A5F5E"/>
    <w:rsid w:val="006A5F8B"/>
    <w:rsid w:val="006A600F"/>
    <w:rsid w:val="006A7081"/>
    <w:rsid w:val="006A71F3"/>
    <w:rsid w:val="006A7282"/>
    <w:rsid w:val="006A7B56"/>
    <w:rsid w:val="006B0AA5"/>
    <w:rsid w:val="006B1A6D"/>
    <w:rsid w:val="006B2055"/>
    <w:rsid w:val="006B24C5"/>
    <w:rsid w:val="006B2B00"/>
    <w:rsid w:val="006B2FA8"/>
    <w:rsid w:val="006B3210"/>
    <w:rsid w:val="006B3E08"/>
    <w:rsid w:val="006B42DD"/>
    <w:rsid w:val="006B4402"/>
    <w:rsid w:val="006B49AE"/>
    <w:rsid w:val="006B4B44"/>
    <w:rsid w:val="006B529B"/>
    <w:rsid w:val="006B530E"/>
    <w:rsid w:val="006B55E2"/>
    <w:rsid w:val="006B60BD"/>
    <w:rsid w:val="006B621E"/>
    <w:rsid w:val="006B63B2"/>
    <w:rsid w:val="006B6BDE"/>
    <w:rsid w:val="006B6D37"/>
    <w:rsid w:val="006B6FB4"/>
    <w:rsid w:val="006B7157"/>
    <w:rsid w:val="006B7192"/>
    <w:rsid w:val="006C090C"/>
    <w:rsid w:val="006C0BB9"/>
    <w:rsid w:val="006C0BD3"/>
    <w:rsid w:val="006C1A4F"/>
    <w:rsid w:val="006C1EA3"/>
    <w:rsid w:val="006C25EC"/>
    <w:rsid w:val="006C2705"/>
    <w:rsid w:val="006C3BAF"/>
    <w:rsid w:val="006C4412"/>
    <w:rsid w:val="006C4536"/>
    <w:rsid w:val="006C4873"/>
    <w:rsid w:val="006C4D4E"/>
    <w:rsid w:val="006C51E2"/>
    <w:rsid w:val="006C5247"/>
    <w:rsid w:val="006C62F8"/>
    <w:rsid w:val="006C6FAB"/>
    <w:rsid w:val="006C6FE1"/>
    <w:rsid w:val="006C71BB"/>
    <w:rsid w:val="006C7390"/>
    <w:rsid w:val="006D01EF"/>
    <w:rsid w:val="006D0238"/>
    <w:rsid w:val="006D071F"/>
    <w:rsid w:val="006D1276"/>
    <w:rsid w:val="006D13C4"/>
    <w:rsid w:val="006D1D7B"/>
    <w:rsid w:val="006D1DA7"/>
    <w:rsid w:val="006D1E5C"/>
    <w:rsid w:val="006D2320"/>
    <w:rsid w:val="006D28DE"/>
    <w:rsid w:val="006D2C14"/>
    <w:rsid w:val="006D2DD2"/>
    <w:rsid w:val="006D3945"/>
    <w:rsid w:val="006D3E4E"/>
    <w:rsid w:val="006D3ECE"/>
    <w:rsid w:val="006D400E"/>
    <w:rsid w:val="006D40D6"/>
    <w:rsid w:val="006D47B3"/>
    <w:rsid w:val="006D4C15"/>
    <w:rsid w:val="006D4F55"/>
    <w:rsid w:val="006D5837"/>
    <w:rsid w:val="006D5D40"/>
    <w:rsid w:val="006D5DB6"/>
    <w:rsid w:val="006D715C"/>
    <w:rsid w:val="006D71DF"/>
    <w:rsid w:val="006D7692"/>
    <w:rsid w:val="006E01A3"/>
    <w:rsid w:val="006E12C9"/>
    <w:rsid w:val="006E1753"/>
    <w:rsid w:val="006E17EF"/>
    <w:rsid w:val="006E1DC8"/>
    <w:rsid w:val="006E2537"/>
    <w:rsid w:val="006E3A24"/>
    <w:rsid w:val="006E3BF0"/>
    <w:rsid w:val="006E4454"/>
    <w:rsid w:val="006E483C"/>
    <w:rsid w:val="006E4B38"/>
    <w:rsid w:val="006E4E29"/>
    <w:rsid w:val="006E5362"/>
    <w:rsid w:val="006E57C0"/>
    <w:rsid w:val="006E5A21"/>
    <w:rsid w:val="006E5D2E"/>
    <w:rsid w:val="006E61E4"/>
    <w:rsid w:val="006E62FC"/>
    <w:rsid w:val="006E66AF"/>
    <w:rsid w:val="006E670A"/>
    <w:rsid w:val="006E6BB7"/>
    <w:rsid w:val="006F0058"/>
    <w:rsid w:val="006F08F7"/>
    <w:rsid w:val="006F0948"/>
    <w:rsid w:val="006F096A"/>
    <w:rsid w:val="006F0A12"/>
    <w:rsid w:val="006F128F"/>
    <w:rsid w:val="006F15E9"/>
    <w:rsid w:val="006F1DFE"/>
    <w:rsid w:val="006F252A"/>
    <w:rsid w:val="006F27FC"/>
    <w:rsid w:val="006F2B87"/>
    <w:rsid w:val="006F3153"/>
    <w:rsid w:val="006F4B6F"/>
    <w:rsid w:val="006F4F6D"/>
    <w:rsid w:val="006F6500"/>
    <w:rsid w:val="006F6668"/>
    <w:rsid w:val="006F6A53"/>
    <w:rsid w:val="0070008A"/>
    <w:rsid w:val="0070072F"/>
    <w:rsid w:val="00700F36"/>
    <w:rsid w:val="00701732"/>
    <w:rsid w:val="00701CE7"/>
    <w:rsid w:val="007020A5"/>
    <w:rsid w:val="00702528"/>
    <w:rsid w:val="00702849"/>
    <w:rsid w:val="007031F2"/>
    <w:rsid w:val="0070357F"/>
    <w:rsid w:val="00703709"/>
    <w:rsid w:val="007039DC"/>
    <w:rsid w:val="00703DA7"/>
    <w:rsid w:val="00703E05"/>
    <w:rsid w:val="00704ECC"/>
    <w:rsid w:val="00705243"/>
    <w:rsid w:val="00705262"/>
    <w:rsid w:val="007054EE"/>
    <w:rsid w:val="00705CA5"/>
    <w:rsid w:val="0070650B"/>
    <w:rsid w:val="0070653C"/>
    <w:rsid w:val="00706881"/>
    <w:rsid w:val="00706BB9"/>
    <w:rsid w:val="00706ED7"/>
    <w:rsid w:val="0070726A"/>
    <w:rsid w:val="00710289"/>
    <w:rsid w:val="00710464"/>
    <w:rsid w:val="007118C5"/>
    <w:rsid w:val="00711A9E"/>
    <w:rsid w:val="0071229F"/>
    <w:rsid w:val="00712580"/>
    <w:rsid w:val="00712EAE"/>
    <w:rsid w:val="007130EA"/>
    <w:rsid w:val="00713444"/>
    <w:rsid w:val="0071374E"/>
    <w:rsid w:val="0071393D"/>
    <w:rsid w:val="0071481C"/>
    <w:rsid w:val="00714B6A"/>
    <w:rsid w:val="007151F1"/>
    <w:rsid w:val="00715D88"/>
    <w:rsid w:val="00716D0A"/>
    <w:rsid w:val="00716EE4"/>
    <w:rsid w:val="0071781D"/>
    <w:rsid w:val="00717AF6"/>
    <w:rsid w:val="00717D66"/>
    <w:rsid w:val="00717E19"/>
    <w:rsid w:val="00720157"/>
    <w:rsid w:val="007203EA"/>
    <w:rsid w:val="00720579"/>
    <w:rsid w:val="00721139"/>
    <w:rsid w:val="0072116D"/>
    <w:rsid w:val="00721ECF"/>
    <w:rsid w:val="00721F15"/>
    <w:rsid w:val="00722059"/>
    <w:rsid w:val="00722773"/>
    <w:rsid w:val="00722935"/>
    <w:rsid w:val="00722A0D"/>
    <w:rsid w:val="00722D13"/>
    <w:rsid w:val="007230C1"/>
    <w:rsid w:val="007230FE"/>
    <w:rsid w:val="00723222"/>
    <w:rsid w:val="00723658"/>
    <w:rsid w:val="00723F46"/>
    <w:rsid w:val="007247E6"/>
    <w:rsid w:val="00724A22"/>
    <w:rsid w:val="00725BEA"/>
    <w:rsid w:val="00725D69"/>
    <w:rsid w:val="00725DE8"/>
    <w:rsid w:val="00725FA2"/>
    <w:rsid w:val="00726409"/>
    <w:rsid w:val="00726957"/>
    <w:rsid w:val="00726CA5"/>
    <w:rsid w:val="00726F25"/>
    <w:rsid w:val="007270BB"/>
    <w:rsid w:val="007273E9"/>
    <w:rsid w:val="00727F15"/>
    <w:rsid w:val="007306D1"/>
    <w:rsid w:val="00730BE2"/>
    <w:rsid w:val="00731322"/>
    <w:rsid w:val="007316CD"/>
    <w:rsid w:val="007318C5"/>
    <w:rsid w:val="00732E13"/>
    <w:rsid w:val="007337E0"/>
    <w:rsid w:val="00733ED5"/>
    <w:rsid w:val="00734090"/>
    <w:rsid w:val="007344C3"/>
    <w:rsid w:val="007350B3"/>
    <w:rsid w:val="0073530C"/>
    <w:rsid w:val="00735912"/>
    <w:rsid w:val="00735BB6"/>
    <w:rsid w:val="00735E09"/>
    <w:rsid w:val="0073603A"/>
    <w:rsid w:val="007366AF"/>
    <w:rsid w:val="00736B60"/>
    <w:rsid w:val="00736C31"/>
    <w:rsid w:val="00737556"/>
    <w:rsid w:val="00737818"/>
    <w:rsid w:val="0074003C"/>
    <w:rsid w:val="0074069E"/>
    <w:rsid w:val="0074098C"/>
    <w:rsid w:val="00740B22"/>
    <w:rsid w:val="00740FDD"/>
    <w:rsid w:val="00741033"/>
    <w:rsid w:val="007412BB"/>
    <w:rsid w:val="0074239D"/>
    <w:rsid w:val="00742CE1"/>
    <w:rsid w:val="0074303A"/>
    <w:rsid w:val="0074372C"/>
    <w:rsid w:val="00743768"/>
    <w:rsid w:val="00743D18"/>
    <w:rsid w:val="00744298"/>
    <w:rsid w:val="00744C7C"/>
    <w:rsid w:val="00744D33"/>
    <w:rsid w:val="00744F9A"/>
    <w:rsid w:val="007450C6"/>
    <w:rsid w:val="00745B79"/>
    <w:rsid w:val="00745F01"/>
    <w:rsid w:val="00746657"/>
    <w:rsid w:val="00746973"/>
    <w:rsid w:val="00747A1C"/>
    <w:rsid w:val="00747C4D"/>
    <w:rsid w:val="00750678"/>
    <w:rsid w:val="00750B9C"/>
    <w:rsid w:val="00750CE6"/>
    <w:rsid w:val="00751055"/>
    <w:rsid w:val="007517A4"/>
    <w:rsid w:val="00751E33"/>
    <w:rsid w:val="007522A2"/>
    <w:rsid w:val="00753242"/>
    <w:rsid w:val="00753AFE"/>
    <w:rsid w:val="00753E2B"/>
    <w:rsid w:val="00754625"/>
    <w:rsid w:val="00754F25"/>
    <w:rsid w:val="007552AE"/>
    <w:rsid w:val="0075585E"/>
    <w:rsid w:val="00755A77"/>
    <w:rsid w:val="007560AF"/>
    <w:rsid w:val="00757946"/>
    <w:rsid w:val="00757E79"/>
    <w:rsid w:val="00760173"/>
    <w:rsid w:val="007607D9"/>
    <w:rsid w:val="00761462"/>
    <w:rsid w:val="00761B45"/>
    <w:rsid w:val="007628EE"/>
    <w:rsid w:val="00762BBC"/>
    <w:rsid w:val="0076425E"/>
    <w:rsid w:val="00764D54"/>
    <w:rsid w:val="007650F8"/>
    <w:rsid w:val="0076568E"/>
    <w:rsid w:val="007658F0"/>
    <w:rsid w:val="007661D7"/>
    <w:rsid w:val="00767D3F"/>
    <w:rsid w:val="007704F6"/>
    <w:rsid w:val="00770A19"/>
    <w:rsid w:val="00770BB0"/>
    <w:rsid w:val="00770C4C"/>
    <w:rsid w:val="00770F86"/>
    <w:rsid w:val="00770FBD"/>
    <w:rsid w:val="007718AC"/>
    <w:rsid w:val="00771A01"/>
    <w:rsid w:val="00771B4C"/>
    <w:rsid w:val="00771FA7"/>
    <w:rsid w:val="00772458"/>
    <w:rsid w:val="00772B5F"/>
    <w:rsid w:val="00772C66"/>
    <w:rsid w:val="00773120"/>
    <w:rsid w:val="007748EE"/>
    <w:rsid w:val="007748F9"/>
    <w:rsid w:val="00774B6A"/>
    <w:rsid w:val="007755B7"/>
    <w:rsid w:val="00775812"/>
    <w:rsid w:val="00775DAE"/>
    <w:rsid w:val="00777AAF"/>
    <w:rsid w:val="0078057E"/>
    <w:rsid w:val="00780A80"/>
    <w:rsid w:val="00780E57"/>
    <w:rsid w:val="00781AFB"/>
    <w:rsid w:val="00781F1F"/>
    <w:rsid w:val="00782461"/>
    <w:rsid w:val="0078261F"/>
    <w:rsid w:val="007833DA"/>
    <w:rsid w:val="0078470A"/>
    <w:rsid w:val="00784C15"/>
    <w:rsid w:val="00784DDA"/>
    <w:rsid w:val="00785438"/>
    <w:rsid w:val="00785443"/>
    <w:rsid w:val="0078583D"/>
    <w:rsid w:val="0078592D"/>
    <w:rsid w:val="00785939"/>
    <w:rsid w:val="00785D73"/>
    <w:rsid w:val="00785D8B"/>
    <w:rsid w:val="00786431"/>
    <w:rsid w:val="00786604"/>
    <w:rsid w:val="007866EC"/>
    <w:rsid w:val="00786F62"/>
    <w:rsid w:val="0078774B"/>
    <w:rsid w:val="007877D1"/>
    <w:rsid w:val="0078780E"/>
    <w:rsid w:val="00787AF1"/>
    <w:rsid w:val="00787FAD"/>
    <w:rsid w:val="00790D24"/>
    <w:rsid w:val="0079105F"/>
    <w:rsid w:val="0079132B"/>
    <w:rsid w:val="007914E2"/>
    <w:rsid w:val="00791B0D"/>
    <w:rsid w:val="00792052"/>
    <w:rsid w:val="00792676"/>
    <w:rsid w:val="0079317C"/>
    <w:rsid w:val="007935CE"/>
    <w:rsid w:val="0079360E"/>
    <w:rsid w:val="00793A13"/>
    <w:rsid w:val="00794453"/>
    <w:rsid w:val="00795245"/>
    <w:rsid w:val="00795A8B"/>
    <w:rsid w:val="00796515"/>
    <w:rsid w:val="007969E6"/>
    <w:rsid w:val="00796DA1"/>
    <w:rsid w:val="007970B0"/>
    <w:rsid w:val="00797913"/>
    <w:rsid w:val="007979FA"/>
    <w:rsid w:val="00797AFA"/>
    <w:rsid w:val="00797F48"/>
    <w:rsid w:val="007A00B1"/>
    <w:rsid w:val="007A104D"/>
    <w:rsid w:val="007A1562"/>
    <w:rsid w:val="007A2702"/>
    <w:rsid w:val="007A28E0"/>
    <w:rsid w:val="007A2C02"/>
    <w:rsid w:val="007A2C57"/>
    <w:rsid w:val="007A2D26"/>
    <w:rsid w:val="007A2F29"/>
    <w:rsid w:val="007A3440"/>
    <w:rsid w:val="007A34B3"/>
    <w:rsid w:val="007A3549"/>
    <w:rsid w:val="007A419C"/>
    <w:rsid w:val="007A496B"/>
    <w:rsid w:val="007A55CC"/>
    <w:rsid w:val="007A5E0F"/>
    <w:rsid w:val="007A5ED6"/>
    <w:rsid w:val="007A729B"/>
    <w:rsid w:val="007A7986"/>
    <w:rsid w:val="007B0B1A"/>
    <w:rsid w:val="007B1039"/>
    <w:rsid w:val="007B1644"/>
    <w:rsid w:val="007B1AE4"/>
    <w:rsid w:val="007B1E1C"/>
    <w:rsid w:val="007B2D1B"/>
    <w:rsid w:val="007B33F8"/>
    <w:rsid w:val="007B3A7B"/>
    <w:rsid w:val="007B3B6F"/>
    <w:rsid w:val="007B3F3D"/>
    <w:rsid w:val="007B3F40"/>
    <w:rsid w:val="007B413B"/>
    <w:rsid w:val="007B42A3"/>
    <w:rsid w:val="007B4FD7"/>
    <w:rsid w:val="007B5461"/>
    <w:rsid w:val="007B66A9"/>
    <w:rsid w:val="007B6769"/>
    <w:rsid w:val="007B74FC"/>
    <w:rsid w:val="007B79AB"/>
    <w:rsid w:val="007C02C1"/>
    <w:rsid w:val="007C089D"/>
    <w:rsid w:val="007C13E9"/>
    <w:rsid w:val="007C19EC"/>
    <w:rsid w:val="007C1A65"/>
    <w:rsid w:val="007C1CB5"/>
    <w:rsid w:val="007C2779"/>
    <w:rsid w:val="007C29D7"/>
    <w:rsid w:val="007C2E8C"/>
    <w:rsid w:val="007C342D"/>
    <w:rsid w:val="007C359B"/>
    <w:rsid w:val="007C3B09"/>
    <w:rsid w:val="007C3C7F"/>
    <w:rsid w:val="007C3CBC"/>
    <w:rsid w:val="007C3D7F"/>
    <w:rsid w:val="007C40E8"/>
    <w:rsid w:val="007C4DD0"/>
    <w:rsid w:val="007C5A72"/>
    <w:rsid w:val="007C60E2"/>
    <w:rsid w:val="007C70B7"/>
    <w:rsid w:val="007C70F7"/>
    <w:rsid w:val="007C7160"/>
    <w:rsid w:val="007C7C57"/>
    <w:rsid w:val="007C7EFB"/>
    <w:rsid w:val="007C7F53"/>
    <w:rsid w:val="007D057C"/>
    <w:rsid w:val="007D0706"/>
    <w:rsid w:val="007D088B"/>
    <w:rsid w:val="007D158A"/>
    <w:rsid w:val="007D199A"/>
    <w:rsid w:val="007D1E7A"/>
    <w:rsid w:val="007D2017"/>
    <w:rsid w:val="007D3E53"/>
    <w:rsid w:val="007D456B"/>
    <w:rsid w:val="007D4C76"/>
    <w:rsid w:val="007D54E4"/>
    <w:rsid w:val="007D5765"/>
    <w:rsid w:val="007D5822"/>
    <w:rsid w:val="007D5AD4"/>
    <w:rsid w:val="007D5B1C"/>
    <w:rsid w:val="007D5FB7"/>
    <w:rsid w:val="007D624C"/>
    <w:rsid w:val="007D6760"/>
    <w:rsid w:val="007D6D38"/>
    <w:rsid w:val="007D6D87"/>
    <w:rsid w:val="007D6FD6"/>
    <w:rsid w:val="007D73B1"/>
    <w:rsid w:val="007D765B"/>
    <w:rsid w:val="007D7D23"/>
    <w:rsid w:val="007D7F53"/>
    <w:rsid w:val="007E00C5"/>
    <w:rsid w:val="007E0ADA"/>
    <w:rsid w:val="007E0B24"/>
    <w:rsid w:val="007E0CD6"/>
    <w:rsid w:val="007E0E0B"/>
    <w:rsid w:val="007E15CF"/>
    <w:rsid w:val="007E18B2"/>
    <w:rsid w:val="007E1DB4"/>
    <w:rsid w:val="007E21DF"/>
    <w:rsid w:val="007E2281"/>
    <w:rsid w:val="007E2844"/>
    <w:rsid w:val="007E2A60"/>
    <w:rsid w:val="007E2D70"/>
    <w:rsid w:val="007E3234"/>
    <w:rsid w:val="007E383A"/>
    <w:rsid w:val="007E3852"/>
    <w:rsid w:val="007E3B81"/>
    <w:rsid w:val="007E45E6"/>
    <w:rsid w:val="007E46B5"/>
    <w:rsid w:val="007E48E0"/>
    <w:rsid w:val="007E53E1"/>
    <w:rsid w:val="007E5444"/>
    <w:rsid w:val="007E5863"/>
    <w:rsid w:val="007E5866"/>
    <w:rsid w:val="007E6422"/>
    <w:rsid w:val="007E65A9"/>
    <w:rsid w:val="007E7D7A"/>
    <w:rsid w:val="007F03CC"/>
    <w:rsid w:val="007F03CD"/>
    <w:rsid w:val="007F07AF"/>
    <w:rsid w:val="007F0C83"/>
    <w:rsid w:val="007F1087"/>
    <w:rsid w:val="007F1D4F"/>
    <w:rsid w:val="007F260F"/>
    <w:rsid w:val="007F264B"/>
    <w:rsid w:val="007F2A44"/>
    <w:rsid w:val="007F359B"/>
    <w:rsid w:val="007F3A36"/>
    <w:rsid w:val="007F3A4F"/>
    <w:rsid w:val="007F4221"/>
    <w:rsid w:val="007F4998"/>
    <w:rsid w:val="007F5425"/>
    <w:rsid w:val="007F585B"/>
    <w:rsid w:val="007F6667"/>
    <w:rsid w:val="007F6E2B"/>
    <w:rsid w:val="007F7024"/>
    <w:rsid w:val="007F7272"/>
    <w:rsid w:val="007F7386"/>
    <w:rsid w:val="007F73BC"/>
    <w:rsid w:val="007F7699"/>
    <w:rsid w:val="007F773D"/>
    <w:rsid w:val="007F77DB"/>
    <w:rsid w:val="007F7CA8"/>
    <w:rsid w:val="008002B9"/>
    <w:rsid w:val="008003C8"/>
    <w:rsid w:val="00800982"/>
    <w:rsid w:val="00800BE8"/>
    <w:rsid w:val="00801002"/>
    <w:rsid w:val="00801219"/>
    <w:rsid w:val="00801F2F"/>
    <w:rsid w:val="00802118"/>
    <w:rsid w:val="008026D6"/>
    <w:rsid w:val="00803BCB"/>
    <w:rsid w:val="00804065"/>
    <w:rsid w:val="0080409B"/>
    <w:rsid w:val="008045D8"/>
    <w:rsid w:val="008047DD"/>
    <w:rsid w:val="00804910"/>
    <w:rsid w:val="008053B2"/>
    <w:rsid w:val="00805857"/>
    <w:rsid w:val="0080611B"/>
    <w:rsid w:val="00806213"/>
    <w:rsid w:val="00806711"/>
    <w:rsid w:val="008067DA"/>
    <w:rsid w:val="00807AA0"/>
    <w:rsid w:val="00807D99"/>
    <w:rsid w:val="00810A15"/>
    <w:rsid w:val="00810F60"/>
    <w:rsid w:val="00811410"/>
    <w:rsid w:val="0081242D"/>
    <w:rsid w:val="00812B80"/>
    <w:rsid w:val="0081332C"/>
    <w:rsid w:val="0081373A"/>
    <w:rsid w:val="0081416C"/>
    <w:rsid w:val="00814744"/>
    <w:rsid w:val="00815704"/>
    <w:rsid w:val="00815722"/>
    <w:rsid w:val="00815CC4"/>
    <w:rsid w:val="0081602F"/>
    <w:rsid w:val="008162DB"/>
    <w:rsid w:val="0081633A"/>
    <w:rsid w:val="008168A2"/>
    <w:rsid w:val="00816ABF"/>
    <w:rsid w:val="00816AF7"/>
    <w:rsid w:val="008173E6"/>
    <w:rsid w:val="008175C6"/>
    <w:rsid w:val="00817E52"/>
    <w:rsid w:val="008200A5"/>
    <w:rsid w:val="00820421"/>
    <w:rsid w:val="008213E7"/>
    <w:rsid w:val="00821687"/>
    <w:rsid w:val="0082217D"/>
    <w:rsid w:val="008221BA"/>
    <w:rsid w:val="008223E8"/>
    <w:rsid w:val="00822A40"/>
    <w:rsid w:val="008232E2"/>
    <w:rsid w:val="008236C7"/>
    <w:rsid w:val="008239ED"/>
    <w:rsid w:val="00823E67"/>
    <w:rsid w:val="008244EA"/>
    <w:rsid w:val="00824CB4"/>
    <w:rsid w:val="00826045"/>
    <w:rsid w:val="0082616C"/>
    <w:rsid w:val="0082688E"/>
    <w:rsid w:val="008269DB"/>
    <w:rsid w:val="00826C4B"/>
    <w:rsid w:val="008276DB"/>
    <w:rsid w:val="00827D36"/>
    <w:rsid w:val="00827EB2"/>
    <w:rsid w:val="008300B5"/>
    <w:rsid w:val="008306BC"/>
    <w:rsid w:val="008307DB"/>
    <w:rsid w:val="008308B6"/>
    <w:rsid w:val="00830918"/>
    <w:rsid w:val="0083092F"/>
    <w:rsid w:val="008309D4"/>
    <w:rsid w:val="00830A48"/>
    <w:rsid w:val="00830FDD"/>
    <w:rsid w:val="0083161B"/>
    <w:rsid w:val="00831632"/>
    <w:rsid w:val="008318EF"/>
    <w:rsid w:val="00831F2C"/>
    <w:rsid w:val="008329D1"/>
    <w:rsid w:val="00832ADC"/>
    <w:rsid w:val="00833032"/>
    <w:rsid w:val="00833331"/>
    <w:rsid w:val="00833C36"/>
    <w:rsid w:val="00834B96"/>
    <w:rsid w:val="00835B37"/>
    <w:rsid w:val="00836084"/>
    <w:rsid w:val="00836415"/>
    <w:rsid w:val="0083672E"/>
    <w:rsid w:val="00836B47"/>
    <w:rsid w:val="0083713F"/>
    <w:rsid w:val="00837411"/>
    <w:rsid w:val="00837698"/>
    <w:rsid w:val="00837A15"/>
    <w:rsid w:val="00837DED"/>
    <w:rsid w:val="00840A53"/>
    <w:rsid w:val="00842719"/>
    <w:rsid w:val="008427B3"/>
    <w:rsid w:val="00842A2E"/>
    <w:rsid w:val="0084344C"/>
    <w:rsid w:val="00843D13"/>
    <w:rsid w:val="008443AC"/>
    <w:rsid w:val="0084459F"/>
    <w:rsid w:val="008446C4"/>
    <w:rsid w:val="00844FF1"/>
    <w:rsid w:val="00845BD6"/>
    <w:rsid w:val="00845DCA"/>
    <w:rsid w:val="00846221"/>
    <w:rsid w:val="0084668D"/>
    <w:rsid w:val="00847441"/>
    <w:rsid w:val="008477DC"/>
    <w:rsid w:val="0085047D"/>
    <w:rsid w:val="00850DDF"/>
    <w:rsid w:val="00850EBF"/>
    <w:rsid w:val="008516D2"/>
    <w:rsid w:val="00851AB6"/>
    <w:rsid w:val="008524EA"/>
    <w:rsid w:val="0085263B"/>
    <w:rsid w:val="008527BE"/>
    <w:rsid w:val="00852E0D"/>
    <w:rsid w:val="008530B9"/>
    <w:rsid w:val="00853127"/>
    <w:rsid w:val="0085322A"/>
    <w:rsid w:val="00853729"/>
    <w:rsid w:val="00853B3A"/>
    <w:rsid w:val="00854A50"/>
    <w:rsid w:val="00855167"/>
    <w:rsid w:val="00855225"/>
    <w:rsid w:val="008568D5"/>
    <w:rsid w:val="00856DE3"/>
    <w:rsid w:val="0085745E"/>
    <w:rsid w:val="00857642"/>
    <w:rsid w:val="008576F7"/>
    <w:rsid w:val="00857872"/>
    <w:rsid w:val="00857F8E"/>
    <w:rsid w:val="00857FA2"/>
    <w:rsid w:val="00860759"/>
    <w:rsid w:val="00862410"/>
    <w:rsid w:val="008624DA"/>
    <w:rsid w:val="008624EC"/>
    <w:rsid w:val="00862651"/>
    <w:rsid w:val="0086268A"/>
    <w:rsid w:val="00862A66"/>
    <w:rsid w:val="00862AEF"/>
    <w:rsid w:val="00862D3E"/>
    <w:rsid w:val="00863467"/>
    <w:rsid w:val="0086371E"/>
    <w:rsid w:val="008637E1"/>
    <w:rsid w:val="008639DD"/>
    <w:rsid w:val="00863B6B"/>
    <w:rsid w:val="00864462"/>
    <w:rsid w:val="008644EC"/>
    <w:rsid w:val="00864521"/>
    <w:rsid w:val="00864B15"/>
    <w:rsid w:val="00864B2D"/>
    <w:rsid w:val="00864D3B"/>
    <w:rsid w:val="00865265"/>
    <w:rsid w:val="008657A5"/>
    <w:rsid w:val="00865C18"/>
    <w:rsid w:val="0086621E"/>
    <w:rsid w:val="0086690A"/>
    <w:rsid w:val="00866B75"/>
    <w:rsid w:val="00866FDC"/>
    <w:rsid w:val="0086717D"/>
    <w:rsid w:val="008673FE"/>
    <w:rsid w:val="00867D60"/>
    <w:rsid w:val="0087121E"/>
    <w:rsid w:val="0087325D"/>
    <w:rsid w:val="008741A7"/>
    <w:rsid w:val="00874CDF"/>
    <w:rsid w:val="00874FD2"/>
    <w:rsid w:val="0087522C"/>
    <w:rsid w:val="00875B49"/>
    <w:rsid w:val="00875EA3"/>
    <w:rsid w:val="00876386"/>
    <w:rsid w:val="008768FA"/>
    <w:rsid w:val="00876B32"/>
    <w:rsid w:val="00877DB6"/>
    <w:rsid w:val="0088099C"/>
    <w:rsid w:val="00881FC5"/>
    <w:rsid w:val="0088278E"/>
    <w:rsid w:val="00882CB8"/>
    <w:rsid w:val="008830FC"/>
    <w:rsid w:val="0088333D"/>
    <w:rsid w:val="00884232"/>
    <w:rsid w:val="00884650"/>
    <w:rsid w:val="008851B9"/>
    <w:rsid w:val="00885EEB"/>
    <w:rsid w:val="00885F50"/>
    <w:rsid w:val="0088618D"/>
    <w:rsid w:val="008867CF"/>
    <w:rsid w:val="00887314"/>
    <w:rsid w:val="00887D98"/>
    <w:rsid w:val="00890562"/>
    <w:rsid w:val="00890EB4"/>
    <w:rsid w:val="0089109B"/>
    <w:rsid w:val="00891395"/>
    <w:rsid w:val="008915CC"/>
    <w:rsid w:val="0089193F"/>
    <w:rsid w:val="00891D35"/>
    <w:rsid w:val="00892360"/>
    <w:rsid w:val="0089378D"/>
    <w:rsid w:val="00893901"/>
    <w:rsid w:val="008939ED"/>
    <w:rsid w:val="00893C19"/>
    <w:rsid w:val="00893DDD"/>
    <w:rsid w:val="008948DC"/>
    <w:rsid w:val="00894C3F"/>
    <w:rsid w:val="008956F8"/>
    <w:rsid w:val="00895722"/>
    <w:rsid w:val="00895FCA"/>
    <w:rsid w:val="00896668"/>
    <w:rsid w:val="00896C8F"/>
    <w:rsid w:val="00896C9F"/>
    <w:rsid w:val="0089728F"/>
    <w:rsid w:val="00897796"/>
    <w:rsid w:val="00897FD2"/>
    <w:rsid w:val="008A0771"/>
    <w:rsid w:val="008A0874"/>
    <w:rsid w:val="008A0B8B"/>
    <w:rsid w:val="008A0FF6"/>
    <w:rsid w:val="008A1056"/>
    <w:rsid w:val="008A14B3"/>
    <w:rsid w:val="008A1953"/>
    <w:rsid w:val="008A1BB3"/>
    <w:rsid w:val="008A2777"/>
    <w:rsid w:val="008A2832"/>
    <w:rsid w:val="008A28F5"/>
    <w:rsid w:val="008A2D30"/>
    <w:rsid w:val="008A336F"/>
    <w:rsid w:val="008A35A2"/>
    <w:rsid w:val="008A43BE"/>
    <w:rsid w:val="008A460B"/>
    <w:rsid w:val="008A47D9"/>
    <w:rsid w:val="008A51AD"/>
    <w:rsid w:val="008A5637"/>
    <w:rsid w:val="008A5CD9"/>
    <w:rsid w:val="008A6869"/>
    <w:rsid w:val="008B0517"/>
    <w:rsid w:val="008B17A6"/>
    <w:rsid w:val="008B2265"/>
    <w:rsid w:val="008B2527"/>
    <w:rsid w:val="008B2982"/>
    <w:rsid w:val="008B2DA7"/>
    <w:rsid w:val="008B2ED0"/>
    <w:rsid w:val="008B2F05"/>
    <w:rsid w:val="008B2FE1"/>
    <w:rsid w:val="008B392F"/>
    <w:rsid w:val="008B4056"/>
    <w:rsid w:val="008B4476"/>
    <w:rsid w:val="008B456E"/>
    <w:rsid w:val="008B47B8"/>
    <w:rsid w:val="008B497F"/>
    <w:rsid w:val="008B51B9"/>
    <w:rsid w:val="008B5217"/>
    <w:rsid w:val="008B5BC6"/>
    <w:rsid w:val="008B6119"/>
    <w:rsid w:val="008B61FD"/>
    <w:rsid w:val="008B62FA"/>
    <w:rsid w:val="008B6AF6"/>
    <w:rsid w:val="008B7060"/>
    <w:rsid w:val="008B7153"/>
    <w:rsid w:val="008B72D1"/>
    <w:rsid w:val="008B78B8"/>
    <w:rsid w:val="008B7BBE"/>
    <w:rsid w:val="008B7D03"/>
    <w:rsid w:val="008C008E"/>
    <w:rsid w:val="008C03AD"/>
    <w:rsid w:val="008C0AAA"/>
    <w:rsid w:val="008C0B7D"/>
    <w:rsid w:val="008C11EE"/>
    <w:rsid w:val="008C1485"/>
    <w:rsid w:val="008C175C"/>
    <w:rsid w:val="008C1842"/>
    <w:rsid w:val="008C1C26"/>
    <w:rsid w:val="008C23B4"/>
    <w:rsid w:val="008C2BAD"/>
    <w:rsid w:val="008C2DAF"/>
    <w:rsid w:val="008C303A"/>
    <w:rsid w:val="008C3078"/>
    <w:rsid w:val="008C3720"/>
    <w:rsid w:val="008C3FB3"/>
    <w:rsid w:val="008C427B"/>
    <w:rsid w:val="008C46E2"/>
    <w:rsid w:val="008C4A24"/>
    <w:rsid w:val="008C4E19"/>
    <w:rsid w:val="008C6413"/>
    <w:rsid w:val="008C652A"/>
    <w:rsid w:val="008C668F"/>
    <w:rsid w:val="008C6D97"/>
    <w:rsid w:val="008C70E2"/>
    <w:rsid w:val="008C726B"/>
    <w:rsid w:val="008C7606"/>
    <w:rsid w:val="008C7A48"/>
    <w:rsid w:val="008C7B75"/>
    <w:rsid w:val="008C7BF5"/>
    <w:rsid w:val="008D0B77"/>
    <w:rsid w:val="008D0CF3"/>
    <w:rsid w:val="008D2DBA"/>
    <w:rsid w:val="008D30F9"/>
    <w:rsid w:val="008D33B2"/>
    <w:rsid w:val="008D4643"/>
    <w:rsid w:val="008D530C"/>
    <w:rsid w:val="008D56D1"/>
    <w:rsid w:val="008D5BFC"/>
    <w:rsid w:val="008D5F03"/>
    <w:rsid w:val="008D638B"/>
    <w:rsid w:val="008D69D5"/>
    <w:rsid w:val="008D7D9D"/>
    <w:rsid w:val="008D7ECE"/>
    <w:rsid w:val="008E00CF"/>
    <w:rsid w:val="008E01A0"/>
    <w:rsid w:val="008E03C6"/>
    <w:rsid w:val="008E04DB"/>
    <w:rsid w:val="008E197B"/>
    <w:rsid w:val="008E1BF6"/>
    <w:rsid w:val="008E23E4"/>
    <w:rsid w:val="008E245C"/>
    <w:rsid w:val="008E316A"/>
    <w:rsid w:val="008E4257"/>
    <w:rsid w:val="008E44FF"/>
    <w:rsid w:val="008E4A3A"/>
    <w:rsid w:val="008E4DD1"/>
    <w:rsid w:val="008E5F96"/>
    <w:rsid w:val="008E66AB"/>
    <w:rsid w:val="008E6FB7"/>
    <w:rsid w:val="008E7557"/>
    <w:rsid w:val="008E7EF0"/>
    <w:rsid w:val="008E7FE5"/>
    <w:rsid w:val="008F028E"/>
    <w:rsid w:val="008F0452"/>
    <w:rsid w:val="008F089B"/>
    <w:rsid w:val="008F16F2"/>
    <w:rsid w:val="008F1874"/>
    <w:rsid w:val="008F25DF"/>
    <w:rsid w:val="008F29E0"/>
    <w:rsid w:val="008F3014"/>
    <w:rsid w:val="008F3F20"/>
    <w:rsid w:val="008F41A1"/>
    <w:rsid w:val="008F4FCE"/>
    <w:rsid w:val="008F50B9"/>
    <w:rsid w:val="008F5243"/>
    <w:rsid w:val="008F581E"/>
    <w:rsid w:val="008F59AA"/>
    <w:rsid w:val="008F5EB8"/>
    <w:rsid w:val="008F63E4"/>
    <w:rsid w:val="008F6738"/>
    <w:rsid w:val="008F6E70"/>
    <w:rsid w:val="008F7B79"/>
    <w:rsid w:val="008F7D63"/>
    <w:rsid w:val="008F7E50"/>
    <w:rsid w:val="008F7EA6"/>
    <w:rsid w:val="00900008"/>
    <w:rsid w:val="0090056C"/>
    <w:rsid w:val="00900F27"/>
    <w:rsid w:val="009016BD"/>
    <w:rsid w:val="00902DCB"/>
    <w:rsid w:val="00902EB1"/>
    <w:rsid w:val="0090373F"/>
    <w:rsid w:val="009038B8"/>
    <w:rsid w:val="00903C58"/>
    <w:rsid w:val="00903E82"/>
    <w:rsid w:val="00904538"/>
    <w:rsid w:val="00904C01"/>
    <w:rsid w:val="00904D65"/>
    <w:rsid w:val="009050BB"/>
    <w:rsid w:val="00905195"/>
    <w:rsid w:val="00905609"/>
    <w:rsid w:val="00905646"/>
    <w:rsid w:val="00905CE1"/>
    <w:rsid w:val="00905F7A"/>
    <w:rsid w:val="00906929"/>
    <w:rsid w:val="009069B5"/>
    <w:rsid w:val="00906A31"/>
    <w:rsid w:val="00906B1B"/>
    <w:rsid w:val="00906EFA"/>
    <w:rsid w:val="00907327"/>
    <w:rsid w:val="009074ED"/>
    <w:rsid w:val="00907C11"/>
    <w:rsid w:val="00910398"/>
    <w:rsid w:val="0091039C"/>
    <w:rsid w:val="00911640"/>
    <w:rsid w:val="00911922"/>
    <w:rsid w:val="00911A1F"/>
    <w:rsid w:val="0091213F"/>
    <w:rsid w:val="009125BF"/>
    <w:rsid w:val="00912783"/>
    <w:rsid w:val="00912C27"/>
    <w:rsid w:val="00912C29"/>
    <w:rsid w:val="00912C4B"/>
    <w:rsid w:val="00912C87"/>
    <w:rsid w:val="00913B16"/>
    <w:rsid w:val="0091451C"/>
    <w:rsid w:val="00914CDB"/>
    <w:rsid w:val="009152A2"/>
    <w:rsid w:val="00915AB7"/>
    <w:rsid w:val="00915C3E"/>
    <w:rsid w:val="00915D45"/>
    <w:rsid w:val="00915E24"/>
    <w:rsid w:val="00916274"/>
    <w:rsid w:val="00916FBD"/>
    <w:rsid w:val="0091759B"/>
    <w:rsid w:val="00920088"/>
    <w:rsid w:val="00920176"/>
    <w:rsid w:val="0092087E"/>
    <w:rsid w:val="00920B61"/>
    <w:rsid w:val="009213EA"/>
    <w:rsid w:val="00922277"/>
    <w:rsid w:val="009223DB"/>
    <w:rsid w:val="00922DF5"/>
    <w:rsid w:val="00922E80"/>
    <w:rsid w:val="00923349"/>
    <w:rsid w:val="00923CE8"/>
    <w:rsid w:val="00923D2D"/>
    <w:rsid w:val="0092465F"/>
    <w:rsid w:val="00924C92"/>
    <w:rsid w:val="00924DBE"/>
    <w:rsid w:val="00924EC2"/>
    <w:rsid w:val="009252D3"/>
    <w:rsid w:val="0092572F"/>
    <w:rsid w:val="00926002"/>
    <w:rsid w:val="0092619B"/>
    <w:rsid w:val="009267A9"/>
    <w:rsid w:val="00926AF5"/>
    <w:rsid w:val="00927258"/>
    <w:rsid w:val="00927E39"/>
    <w:rsid w:val="00927FA7"/>
    <w:rsid w:val="009301BE"/>
    <w:rsid w:val="009307E3"/>
    <w:rsid w:val="00930EBA"/>
    <w:rsid w:val="009315D2"/>
    <w:rsid w:val="00931EAB"/>
    <w:rsid w:val="0093268C"/>
    <w:rsid w:val="009327F0"/>
    <w:rsid w:val="009339D2"/>
    <w:rsid w:val="0093446C"/>
    <w:rsid w:val="00934728"/>
    <w:rsid w:val="00935580"/>
    <w:rsid w:val="00935593"/>
    <w:rsid w:val="00935D14"/>
    <w:rsid w:val="00935E75"/>
    <w:rsid w:val="00936633"/>
    <w:rsid w:val="009366E0"/>
    <w:rsid w:val="00936EB3"/>
    <w:rsid w:val="00936EFA"/>
    <w:rsid w:val="00940622"/>
    <w:rsid w:val="00941193"/>
    <w:rsid w:val="009412D9"/>
    <w:rsid w:val="00941E20"/>
    <w:rsid w:val="0094218C"/>
    <w:rsid w:val="00942996"/>
    <w:rsid w:val="00942D13"/>
    <w:rsid w:val="00944730"/>
    <w:rsid w:val="00944858"/>
    <w:rsid w:val="0094511A"/>
    <w:rsid w:val="00945391"/>
    <w:rsid w:val="00945B91"/>
    <w:rsid w:val="009468E9"/>
    <w:rsid w:val="00946C8F"/>
    <w:rsid w:val="009470C3"/>
    <w:rsid w:val="009471B5"/>
    <w:rsid w:val="009477C5"/>
    <w:rsid w:val="00947969"/>
    <w:rsid w:val="00947E18"/>
    <w:rsid w:val="00947F2F"/>
    <w:rsid w:val="00947F78"/>
    <w:rsid w:val="00950193"/>
    <w:rsid w:val="009505EB"/>
    <w:rsid w:val="009508DC"/>
    <w:rsid w:val="009510B5"/>
    <w:rsid w:val="0095126F"/>
    <w:rsid w:val="009512C5"/>
    <w:rsid w:val="00951A6C"/>
    <w:rsid w:val="00951E07"/>
    <w:rsid w:val="009520AD"/>
    <w:rsid w:val="0095229A"/>
    <w:rsid w:val="00952928"/>
    <w:rsid w:val="009531DA"/>
    <w:rsid w:val="00953CFD"/>
    <w:rsid w:val="009543D0"/>
    <w:rsid w:val="0095478F"/>
    <w:rsid w:val="00954896"/>
    <w:rsid w:val="00955478"/>
    <w:rsid w:val="009554C3"/>
    <w:rsid w:val="0095579C"/>
    <w:rsid w:val="00956007"/>
    <w:rsid w:val="00956711"/>
    <w:rsid w:val="00956755"/>
    <w:rsid w:val="00956AB2"/>
    <w:rsid w:val="009570AA"/>
    <w:rsid w:val="0095772F"/>
    <w:rsid w:val="00957A34"/>
    <w:rsid w:val="009603E8"/>
    <w:rsid w:val="00961164"/>
    <w:rsid w:val="009614F5"/>
    <w:rsid w:val="009618DB"/>
    <w:rsid w:val="00962072"/>
    <w:rsid w:val="00962550"/>
    <w:rsid w:val="00962F63"/>
    <w:rsid w:val="009635EA"/>
    <w:rsid w:val="0096423F"/>
    <w:rsid w:val="009646D6"/>
    <w:rsid w:val="00964790"/>
    <w:rsid w:val="0096539B"/>
    <w:rsid w:val="009669E3"/>
    <w:rsid w:val="009671DB"/>
    <w:rsid w:val="0096720B"/>
    <w:rsid w:val="0096755D"/>
    <w:rsid w:val="00967600"/>
    <w:rsid w:val="00970269"/>
    <w:rsid w:val="00970449"/>
    <w:rsid w:val="0097055C"/>
    <w:rsid w:val="00970B5B"/>
    <w:rsid w:val="00971252"/>
    <w:rsid w:val="00971D85"/>
    <w:rsid w:val="00971E5B"/>
    <w:rsid w:val="00971F16"/>
    <w:rsid w:val="00972738"/>
    <w:rsid w:val="009727FE"/>
    <w:rsid w:val="009738C4"/>
    <w:rsid w:val="00973EE5"/>
    <w:rsid w:val="00974660"/>
    <w:rsid w:val="009747CD"/>
    <w:rsid w:val="00974A06"/>
    <w:rsid w:val="00974C35"/>
    <w:rsid w:val="00975BA3"/>
    <w:rsid w:val="00976D87"/>
    <w:rsid w:val="00976E81"/>
    <w:rsid w:val="009803CF"/>
    <w:rsid w:val="009808B0"/>
    <w:rsid w:val="00980958"/>
    <w:rsid w:val="00980B2F"/>
    <w:rsid w:val="00980D3D"/>
    <w:rsid w:val="00980F28"/>
    <w:rsid w:val="00981EE5"/>
    <w:rsid w:val="009824AB"/>
    <w:rsid w:val="009829D9"/>
    <w:rsid w:val="00983488"/>
    <w:rsid w:val="00983EDB"/>
    <w:rsid w:val="009844EC"/>
    <w:rsid w:val="009848E5"/>
    <w:rsid w:val="009849EF"/>
    <w:rsid w:val="00985450"/>
    <w:rsid w:val="0098553B"/>
    <w:rsid w:val="0098570D"/>
    <w:rsid w:val="0098624E"/>
    <w:rsid w:val="00986344"/>
    <w:rsid w:val="00987014"/>
    <w:rsid w:val="009871A7"/>
    <w:rsid w:val="009871AC"/>
    <w:rsid w:val="009907EA"/>
    <w:rsid w:val="00990838"/>
    <w:rsid w:val="00990877"/>
    <w:rsid w:val="00990892"/>
    <w:rsid w:val="00991152"/>
    <w:rsid w:val="009915DE"/>
    <w:rsid w:val="0099179E"/>
    <w:rsid w:val="00991BC4"/>
    <w:rsid w:val="009923EF"/>
    <w:rsid w:val="00992D3B"/>
    <w:rsid w:val="00992D5F"/>
    <w:rsid w:val="00992EAA"/>
    <w:rsid w:val="00992EF5"/>
    <w:rsid w:val="00992F89"/>
    <w:rsid w:val="00993470"/>
    <w:rsid w:val="009934F3"/>
    <w:rsid w:val="009940CC"/>
    <w:rsid w:val="0099418D"/>
    <w:rsid w:val="0099495C"/>
    <w:rsid w:val="009950BF"/>
    <w:rsid w:val="0099525C"/>
    <w:rsid w:val="00995BC5"/>
    <w:rsid w:val="00995F73"/>
    <w:rsid w:val="00996F16"/>
    <w:rsid w:val="00996FDA"/>
    <w:rsid w:val="009972CF"/>
    <w:rsid w:val="00997443"/>
    <w:rsid w:val="00997B5B"/>
    <w:rsid w:val="009A03B0"/>
    <w:rsid w:val="009A09E2"/>
    <w:rsid w:val="009A1769"/>
    <w:rsid w:val="009A1BA1"/>
    <w:rsid w:val="009A2656"/>
    <w:rsid w:val="009A26A9"/>
    <w:rsid w:val="009A2A81"/>
    <w:rsid w:val="009A2AFB"/>
    <w:rsid w:val="009A2DE2"/>
    <w:rsid w:val="009A2E7C"/>
    <w:rsid w:val="009A2FC8"/>
    <w:rsid w:val="009A350C"/>
    <w:rsid w:val="009A3B62"/>
    <w:rsid w:val="009A3ED4"/>
    <w:rsid w:val="009A40F1"/>
    <w:rsid w:val="009A421B"/>
    <w:rsid w:val="009A55C0"/>
    <w:rsid w:val="009A56EE"/>
    <w:rsid w:val="009A5C47"/>
    <w:rsid w:val="009A63B7"/>
    <w:rsid w:val="009A68E7"/>
    <w:rsid w:val="009A6BC5"/>
    <w:rsid w:val="009B0164"/>
    <w:rsid w:val="009B0407"/>
    <w:rsid w:val="009B0933"/>
    <w:rsid w:val="009B0ECD"/>
    <w:rsid w:val="009B1F65"/>
    <w:rsid w:val="009B2307"/>
    <w:rsid w:val="009B27DE"/>
    <w:rsid w:val="009B2969"/>
    <w:rsid w:val="009B3E09"/>
    <w:rsid w:val="009B4702"/>
    <w:rsid w:val="009B47F1"/>
    <w:rsid w:val="009B4A92"/>
    <w:rsid w:val="009B4B7B"/>
    <w:rsid w:val="009B57FF"/>
    <w:rsid w:val="009B61F7"/>
    <w:rsid w:val="009B6649"/>
    <w:rsid w:val="009B66C0"/>
    <w:rsid w:val="009B70DB"/>
    <w:rsid w:val="009B72A1"/>
    <w:rsid w:val="009B74A5"/>
    <w:rsid w:val="009B7A1B"/>
    <w:rsid w:val="009B7A40"/>
    <w:rsid w:val="009C0345"/>
    <w:rsid w:val="009C0A91"/>
    <w:rsid w:val="009C0E90"/>
    <w:rsid w:val="009C113D"/>
    <w:rsid w:val="009C2003"/>
    <w:rsid w:val="009C221B"/>
    <w:rsid w:val="009C24F9"/>
    <w:rsid w:val="009C32E7"/>
    <w:rsid w:val="009C3AAA"/>
    <w:rsid w:val="009C4773"/>
    <w:rsid w:val="009C4927"/>
    <w:rsid w:val="009C4B9E"/>
    <w:rsid w:val="009C543C"/>
    <w:rsid w:val="009C5A6C"/>
    <w:rsid w:val="009C5FAD"/>
    <w:rsid w:val="009C62CA"/>
    <w:rsid w:val="009C638A"/>
    <w:rsid w:val="009C64C0"/>
    <w:rsid w:val="009C6CD8"/>
    <w:rsid w:val="009C72DD"/>
    <w:rsid w:val="009C7846"/>
    <w:rsid w:val="009C7921"/>
    <w:rsid w:val="009D017F"/>
    <w:rsid w:val="009D0617"/>
    <w:rsid w:val="009D078B"/>
    <w:rsid w:val="009D1CDB"/>
    <w:rsid w:val="009D1D46"/>
    <w:rsid w:val="009D1F56"/>
    <w:rsid w:val="009D26EA"/>
    <w:rsid w:val="009D39B6"/>
    <w:rsid w:val="009D3AAC"/>
    <w:rsid w:val="009D3C66"/>
    <w:rsid w:val="009D51CF"/>
    <w:rsid w:val="009D5B63"/>
    <w:rsid w:val="009D5C14"/>
    <w:rsid w:val="009D5CF2"/>
    <w:rsid w:val="009D6281"/>
    <w:rsid w:val="009D6A94"/>
    <w:rsid w:val="009D6AEE"/>
    <w:rsid w:val="009D6B5A"/>
    <w:rsid w:val="009D6C48"/>
    <w:rsid w:val="009D6F6F"/>
    <w:rsid w:val="009D72E4"/>
    <w:rsid w:val="009E00F7"/>
    <w:rsid w:val="009E040B"/>
    <w:rsid w:val="009E04D7"/>
    <w:rsid w:val="009E0579"/>
    <w:rsid w:val="009E12FB"/>
    <w:rsid w:val="009E1679"/>
    <w:rsid w:val="009E179A"/>
    <w:rsid w:val="009E1BE9"/>
    <w:rsid w:val="009E1C24"/>
    <w:rsid w:val="009E2348"/>
    <w:rsid w:val="009E239E"/>
    <w:rsid w:val="009E2494"/>
    <w:rsid w:val="009E271D"/>
    <w:rsid w:val="009E2C57"/>
    <w:rsid w:val="009E2EB2"/>
    <w:rsid w:val="009E3274"/>
    <w:rsid w:val="009E3530"/>
    <w:rsid w:val="009E362F"/>
    <w:rsid w:val="009E3791"/>
    <w:rsid w:val="009E4077"/>
    <w:rsid w:val="009E40DF"/>
    <w:rsid w:val="009E48B3"/>
    <w:rsid w:val="009E4919"/>
    <w:rsid w:val="009E51CF"/>
    <w:rsid w:val="009E5355"/>
    <w:rsid w:val="009E549A"/>
    <w:rsid w:val="009E5833"/>
    <w:rsid w:val="009E59CA"/>
    <w:rsid w:val="009E5E9C"/>
    <w:rsid w:val="009E6A57"/>
    <w:rsid w:val="009E710A"/>
    <w:rsid w:val="009E747B"/>
    <w:rsid w:val="009E7CD3"/>
    <w:rsid w:val="009F1C68"/>
    <w:rsid w:val="009F1DB1"/>
    <w:rsid w:val="009F1EA5"/>
    <w:rsid w:val="009F28E6"/>
    <w:rsid w:val="009F2D11"/>
    <w:rsid w:val="009F3D2B"/>
    <w:rsid w:val="009F43CC"/>
    <w:rsid w:val="009F4808"/>
    <w:rsid w:val="009F55B5"/>
    <w:rsid w:val="009F5E68"/>
    <w:rsid w:val="009F6159"/>
    <w:rsid w:val="009F61D0"/>
    <w:rsid w:val="009F69E5"/>
    <w:rsid w:val="009F7476"/>
    <w:rsid w:val="009F768D"/>
    <w:rsid w:val="009F7B2A"/>
    <w:rsid w:val="009F7D92"/>
    <w:rsid w:val="009F7EBA"/>
    <w:rsid w:val="00A00104"/>
    <w:rsid w:val="00A00413"/>
    <w:rsid w:val="00A00798"/>
    <w:rsid w:val="00A00F26"/>
    <w:rsid w:val="00A010F6"/>
    <w:rsid w:val="00A018F7"/>
    <w:rsid w:val="00A01CAF"/>
    <w:rsid w:val="00A01D46"/>
    <w:rsid w:val="00A026C6"/>
    <w:rsid w:val="00A02ABC"/>
    <w:rsid w:val="00A031DE"/>
    <w:rsid w:val="00A03433"/>
    <w:rsid w:val="00A039B4"/>
    <w:rsid w:val="00A03C33"/>
    <w:rsid w:val="00A04F7A"/>
    <w:rsid w:val="00A050F9"/>
    <w:rsid w:val="00A0555A"/>
    <w:rsid w:val="00A0617C"/>
    <w:rsid w:val="00A063F2"/>
    <w:rsid w:val="00A074D4"/>
    <w:rsid w:val="00A0799C"/>
    <w:rsid w:val="00A07D8F"/>
    <w:rsid w:val="00A10682"/>
    <w:rsid w:val="00A11549"/>
    <w:rsid w:val="00A1164F"/>
    <w:rsid w:val="00A11897"/>
    <w:rsid w:val="00A122EE"/>
    <w:rsid w:val="00A12500"/>
    <w:rsid w:val="00A12531"/>
    <w:rsid w:val="00A12F7A"/>
    <w:rsid w:val="00A13157"/>
    <w:rsid w:val="00A137A3"/>
    <w:rsid w:val="00A13C95"/>
    <w:rsid w:val="00A1416E"/>
    <w:rsid w:val="00A141DB"/>
    <w:rsid w:val="00A1486F"/>
    <w:rsid w:val="00A14A9B"/>
    <w:rsid w:val="00A1663C"/>
    <w:rsid w:val="00A16676"/>
    <w:rsid w:val="00A16F5E"/>
    <w:rsid w:val="00A1707A"/>
    <w:rsid w:val="00A173ED"/>
    <w:rsid w:val="00A17705"/>
    <w:rsid w:val="00A17E96"/>
    <w:rsid w:val="00A17F91"/>
    <w:rsid w:val="00A2004C"/>
    <w:rsid w:val="00A20932"/>
    <w:rsid w:val="00A215E2"/>
    <w:rsid w:val="00A2164F"/>
    <w:rsid w:val="00A21928"/>
    <w:rsid w:val="00A21B1B"/>
    <w:rsid w:val="00A21D10"/>
    <w:rsid w:val="00A228E6"/>
    <w:rsid w:val="00A22BD5"/>
    <w:rsid w:val="00A23803"/>
    <w:rsid w:val="00A2393E"/>
    <w:rsid w:val="00A23BE2"/>
    <w:rsid w:val="00A24270"/>
    <w:rsid w:val="00A24290"/>
    <w:rsid w:val="00A249F6"/>
    <w:rsid w:val="00A2509D"/>
    <w:rsid w:val="00A250AD"/>
    <w:rsid w:val="00A26704"/>
    <w:rsid w:val="00A26ABB"/>
    <w:rsid w:val="00A26FF1"/>
    <w:rsid w:val="00A2714A"/>
    <w:rsid w:val="00A27248"/>
    <w:rsid w:val="00A27289"/>
    <w:rsid w:val="00A27661"/>
    <w:rsid w:val="00A3035F"/>
    <w:rsid w:val="00A30A05"/>
    <w:rsid w:val="00A3171B"/>
    <w:rsid w:val="00A321F9"/>
    <w:rsid w:val="00A32992"/>
    <w:rsid w:val="00A32C73"/>
    <w:rsid w:val="00A3486F"/>
    <w:rsid w:val="00A34AEC"/>
    <w:rsid w:val="00A3568C"/>
    <w:rsid w:val="00A35912"/>
    <w:rsid w:val="00A35AFD"/>
    <w:rsid w:val="00A35C26"/>
    <w:rsid w:val="00A35D9E"/>
    <w:rsid w:val="00A36B0A"/>
    <w:rsid w:val="00A37252"/>
    <w:rsid w:val="00A376C7"/>
    <w:rsid w:val="00A4028A"/>
    <w:rsid w:val="00A40295"/>
    <w:rsid w:val="00A40731"/>
    <w:rsid w:val="00A4079B"/>
    <w:rsid w:val="00A40A39"/>
    <w:rsid w:val="00A40CAA"/>
    <w:rsid w:val="00A4143C"/>
    <w:rsid w:val="00A4167C"/>
    <w:rsid w:val="00A4285F"/>
    <w:rsid w:val="00A429D5"/>
    <w:rsid w:val="00A42CFF"/>
    <w:rsid w:val="00A42DDE"/>
    <w:rsid w:val="00A431D8"/>
    <w:rsid w:val="00A433E2"/>
    <w:rsid w:val="00A43982"/>
    <w:rsid w:val="00A43D15"/>
    <w:rsid w:val="00A441B5"/>
    <w:rsid w:val="00A445FF"/>
    <w:rsid w:val="00A448EF"/>
    <w:rsid w:val="00A44CFC"/>
    <w:rsid w:val="00A450ED"/>
    <w:rsid w:val="00A4598C"/>
    <w:rsid w:val="00A45D9A"/>
    <w:rsid w:val="00A46810"/>
    <w:rsid w:val="00A46C9C"/>
    <w:rsid w:val="00A47BE9"/>
    <w:rsid w:val="00A47E38"/>
    <w:rsid w:val="00A50F03"/>
    <w:rsid w:val="00A510EE"/>
    <w:rsid w:val="00A51638"/>
    <w:rsid w:val="00A51F27"/>
    <w:rsid w:val="00A52A4E"/>
    <w:rsid w:val="00A52C3F"/>
    <w:rsid w:val="00A530D0"/>
    <w:rsid w:val="00A5343C"/>
    <w:rsid w:val="00A53994"/>
    <w:rsid w:val="00A54006"/>
    <w:rsid w:val="00A549C3"/>
    <w:rsid w:val="00A5538B"/>
    <w:rsid w:val="00A564E3"/>
    <w:rsid w:val="00A56CA8"/>
    <w:rsid w:val="00A57041"/>
    <w:rsid w:val="00A5706D"/>
    <w:rsid w:val="00A57088"/>
    <w:rsid w:val="00A575B8"/>
    <w:rsid w:val="00A57947"/>
    <w:rsid w:val="00A57AB1"/>
    <w:rsid w:val="00A607EA"/>
    <w:rsid w:val="00A60DF4"/>
    <w:rsid w:val="00A61148"/>
    <w:rsid w:val="00A61FF8"/>
    <w:rsid w:val="00A62079"/>
    <w:rsid w:val="00A62B2A"/>
    <w:rsid w:val="00A63360"/>
    <w:rsid w:val="00A635D9"/>
    <w:rsid w:val="00A63D3E"/>
    <w:rsid w:val="00A63D6B"/>
    <w:rsid w:val="00A63DAE"/>
    <w:rsid w:val="00A64171"/>
    <w:rsid w:val="00A6419F"/>
    <w:rsid w:val="00A64566"/>
    <w:rsid w:val="00A64C8D"/>
    <w:rsid w:val="00A64D7D"/>
    <w:rsid w:val="00A65253"/>
    <w:rsid w:val="00A653F9"/>
    <w:rsid w:val="00A656A8"/>
    <w:rsid w:val="00A65EA6"/>
    <w:rsid w:val="00A65EEE"/>
    <w:rsid w:val="00A66228"/>
    <w:rsid w:val="00A66C6B"/>
    <w:rsid w:val="00A6721B"/>
    <w:rsid w:val="00A674F3"/>
    <w:rsid w:val="00A675BE"/>
    <w:rsid w:val="00A67BEF"/>
    <w:rsid w:val="00A70355"/>
    <w:rsid w:val="00A7046F"/>
    <w:rsid w:val="00A70A3A"/>
    <w:rsid w:val="00A72214"/>
    <w:rsid w:val="00A728B7"/>
    <w:rsid w:val="00A7303D"/>
    <w:rsid w:val="00A73547"/>
    <w:rsid w:val="00A73D17"/>
    <w:rsid w:val="00A73D4F"/>
    <w:rsid w:val="00A73E20"/>
    <w:rsid w:val="00A74128"/>
    <w:rsid w:val="00A74176"/>
    <w:rsid w:val="00A7482E"/>
    <w:rsid w:val="00A7538D"/>
    <w:rsid w:val="00A75AE7"/>
    <w:rsid w:val="00A75DD6"/>
    <w:rsid w:val="00A7618B"/>
    <w:rsid w:val="00A768E8"/>
    <w:rsid w:val="00A76AD3"/>
    <w:rsid w:val="00A77155"/>
    <w:rsid w:val="00A774A0"/>
    <w:rsid w:val="00A77757"/>
    <w:rsid w:val="00A777A9"/>
    <w:rsid w:val="00A77C98"/>
    <w:rsid w:val="00A8008F"/>
    <w:rsid w:val="00A8092D"/>
    <w:rsid w:val="00A80A46"/>
    <w:rsid w:val="00A80C29"/>
    <w:rsid w:val="00A80DF3"/>
    <w:rsid w:val="00A80E74"/>
    <w:rsid w:val="00A81681"/>
    <w:rsid w:val="00A81688"/>
    <w:rsid w:val="00A823C7"/>
    <w:rsid w:val="00A82D54"/>
    <w:rsid w:val="00A8358B"/>
    <w:rsid w:val="00A8368E"/>
    <w:rsid w:val="00A838AD"/>
    <w:rsid w:val="00A838C8"/>
    <w:rsid w:val="00A83CC8"/>
    <w:rsid w:val="00A8453C"/>
    <w:rsid w:val="00A8479C"/>
    <w:rsid w:val="00A84EA9"/>
    <w:rsid w:val="00A851A4"/>
    <w:rsid w:val="00A85D8A"/>
    <w:rsid w:val="00A86469"/>
    <w:rsid w:val="00A869DC"/>
    <w:rsid w:val="00A86BD8"/>
    <w:rsid w:val="00A8787E"/>
    <w:rsid w:val="00A87A44"/>
    <w:rsid w:val="00A87B20"/>
    <w:rsid w:val="00A87EDF"/>
    <w:rsid w:val="00A9012C"/>
    <w:rsid w:val="00A90897"/>
    <w:rsid w:val="00A909E1"/>
    <w:rsid w:val="00A90C67"/>
    <w:rsid w:val="00A92256"/>
    <w:rsid w:val="00A926CC"/>
    <w:rsid w:val="00A92935"/>
    <w:rsid w:val="00A92B4B"/>
    <w:rsid w:val="00A92D50"/>
    <w:rsid w:val="00A92D9F"/>
    <w:rsid w:val="00A93082"/>
    <w:rsid w:val="00A930C6"/>
    <w:rsid w:val="00A93375"/>
    <w:rsid w:val="00A939BB"/>
    <w:rsid w:val="00A940DD"/>
    <w:rsid w:val="00A94247"/>
    <w:rsid w:val="00A948C6"/>
    <w:rsid w:val="00A95041"/>
    <w:rsid w:val="00A95290"/>
    <w:rsid w:val="00A9559D"/>
    <w:rsid w:val="00A9585F"/>
    <w:rsid w:val="00A9592D"/>
    <w:rsid w:val="00A95984"/>
    <w:rsid w:val="00A95E11"/>
    <w:rsid w:val="00A96722"/>
    <w:rsid w:val="00A96E66"/>
    <w:rsid w:val="00A97B9A"/>
    <w:rsid w:val="00AA013D"/>
    <w:rsid w:val="00AA0422"/>
    <w:rsid w:val="00AA0550"/>
    <w:rsid w:val="00AA1496"/>
    <w:rsid w:val="00AA155D"/>
    <w:rsid w:val="00AA1B1B"/>
    <w:rsid w:val="00AA1DD9"/>
    <w:rsid w:val="00AA218C"/>
    <w:rsid w:val="00AA3212"/>
    <w:rsid w:val="00AA3354"/>
    <w:rsid w:val="00AA351F"/>
    <w:rsid w:val="00AA3659"/>
    <w:rsid w:val="00AA3D06"/>
    <w:rsid w:val="00AA4899"/>
    <w:rsid w:val="00AA4D37"/>
    <w:rsid w:val="00AA4FE9"/>
    <w:rsid w:val="00AA50B4"/>
    <w:rsid w:val="00AA59F2"/>
    <w:rsid w:val="00AA606E"/>
    <w:rsid w:val="00AA639F"/>
    <w:rsid w:val="00AA6461"/>
    <w:rsid w:val="00AA71D0"/>
    <w:rsid w:val="00AA753E"/>
    <w:rsid w:val="00AB0977"/>
    <w:rsid w:val="00AB0C8E"/>
    <w:rsid w:val="00AB125A"/>
    <w:rsid w:val="00AB14D4"/>
    <w:rsid w:val="00AB16AD"/>
    <w:rsid w:val="00AB24CE"/>
    <w:rsid w:val="00AB2DE8"/>
    <w:rsid w:val="00AB38DD"/>
    <w:rsid w:val="00AB3CE6"/>
    <w:rsid w:val="00AB3E2B"/>
    <w:rsid w:val="00AB421F"/>
    <w:rsid w:val="00AB42E9"/>
    <w:rsid w:val="00AB4697"/>
    <w:rsid w:val="00AB47C8"/>
    <w:rsid w:val="00AB4A49"/>
    <w:rsid w:val="00AB5340"/>
    <w:rsid w:val="00AB573D"/>
    <w:rsid w:val="00AB6236"/>
    <w:rsid w:val="00AB6480"/>
    <w:rsid w:val="00AB65C7"/>
    <w:rsid w:val="00AB671D"/>
    <w:rsid w:val="00AB7130"/>
    <w:rsid w:val="00AB747A"/>
    <w:rsid w:val="00AC0D42"/>
    <w:rsid w:val="00AC0E63"/>
    <w:rsid w:val="00AC0FC7"/>
    <w:rsid w:val="00AC1496"/>
    <w:rsid w:val="00AC19D7"/>
    <w:rsid w:val="00AC2110"/>
    <w:rsid w:val="00AC21CB"/>
    <w:rsid w:val="00AC2C30"/>
    <w:rsid w:val="00AC2C69"/>
    <w:rsid w:val="00AC2F13"/>
    <w:rsid w:val="00AC350C"/>
    <w:rsid w:val="00AC3558"/>
    <w:rsid w:val="00AC3A1B"/>
    <w:rsid w:val="00AC3D76"/>
    <w:rsid w:val="00AC4258"/>
    <w:rsid w:val="00AC46A2"/>
    <w:rsid w:val="00AC46EE"/>
    <w:rsid w:val="00AC4DA3"/>
    <w:rsid w:val="00AC5254"/>
    <w:rsid w:val="00AC6507"/>
    <w:rsid w:val="00AC65A6"/>
    <w:rsid w:val="00AC6B13"/>
    <w:rsid w:val="00AC701A"/>
    <w:rsid w:val="00AC74A3"/>
    <w:rsid w:val="00AC7DAD"/>
    <w:rsid w:val="00AD02BB"/>
    <w:rsid w:val="00AD0381"/>
    <w:rsid w:val="00AD06D3"/>
    <w:rsid w:val="00AD11DB"/>
    <w:rsid w:val="00AD12D5"/>
    <w:rsid w:val="00AD12D8"/>
    <w:rsid w:val="00AD1935"/>
    <w:rsid w:val="00AD1951"/>
    <w:rsid w:val="00AD1F7A"/>
    <w:rsid w:val="00AD24ED"/>
    <w:rsid w:val="00AD2673"/>
    <w:rsid w:val="00AD295D"/>
    <w:rsid w:val="00AD3185"/>
    <w:rsid w:val="00AD344D"/>
    <w:rsid w:val="00AD35F4"/>
    <w:rsid w:val="00AD3DEF"/>
    <w:rsid w:val="00AD3F55"/>
    <w:rsid w:val="00AD3F80"/>
    <w:rsid w:val="00AD49BE"/>
    <w:rsid w:val="00AD4A8D"/>
    <w:rsid w:val="00AD4BB5"/>
    <w:rsid w:val="00AD4CFD"/>
    <w:rsid w:val="00AD4F45"/>
    <w:rsid w:val="00AD53F5"/>
    <w:rsid w:val="00AD594C"/>
    <w:rsid w:val="00AD5E7B"/>
    <w:rsid w:val="00AD62F3"/>
    <w:rsid w:val="00AD7989"/>
    <w:rsid w:val="00AD7BFD"/>
    <w:rsid w:val="00AD7D16"/>
    <w:rsid w:val="00AE062C"/>
    <w:rsid w:val="00AE16AF"/>
    <w:rsid w:val="00AE1A08"/>
    <w:rsid w:val="00AE1BBA"/>
    <w:rsid w:val="00AE21EB"/>
    <w:rsid w:val="00AE3387"/>
    <w:rsid w:val="00AE3BE9"/>
    <w:rsid w:val="00AE3D74"/>
    <w:rsid w:val="00AE43D1"/>
    <w:rsid w:val="00AE4BA3"/>
    <w:rsid w:val="00AE5317"/>
    <w:rsid w:val="00AE547C"/>
    <w:rsid w:val="00AE592D"/>
    <w:rsid w:val="00AE6926"/>
    <w:rsid w:val="00AE6CB7"/>
    <w:rsid w:val="00AE7829"/>
    <w:rsid w:val="00AE7E8A"/>
    <w:rsid w:val="00AF0360"/>
    <w:rsid w:val="00AF03B8"/>
    <w:rsid w:val="00AF080E"/>
    <w:rsid w:val="00AF0A42"/>
    <w:rsid w:val="00AF1420"/>
    <w:rsid w:val="00AF213F"/>
    <w:rsid w:val="00AF23E6"/>
    <w:rsid w:val="00AF2F5D"/>
    <w:rsid w:val="00AF3005"/>
    <w:rsid w:val="00AF32D8"/>
    <w:rsid w:val="00AF3977"/>
    <w:rsid w:val="00AF3F64"/>
    <w:rsid w:val="00AF40CA"/>
    <w:rsid w:val="00AF4C64"/>
    <w:rsid w:val="00AF4E54"/>
    <w:rsid w:val="00AF5121"/>
    <w:rsid w:val="00AF5CB8"/>
    <w:rsid w:val="00AF620A"/>
    <w:rsid w:val="00AF6CBB"/>
    <w:rsid w:val="00AF70FF"/>
    <w:rsid w:val="00AF7380"/>
    <w:rsid w:val="00B0056B"/>
    <w:rsid w:val="00B0073A"/>
    <w:rsid w:val="00B00C55"/>
    <w:rsid w:val="00B014B9"/>
    <w:rsid w:val="00B01529"/>
    <w:rsid w:val="00B015BC"/>
    <w:rsid w:val="00B01824"/>
    <w:rsid w:val="00B01BE5"/>
    <w:rsid w:val="00B0213A"/>
    <w:rsid w:val="00B02385"/>
    <w:rsid w:val="00B02C34"/>
    <w:rsid w:val="00B03878"/>
    <w:rsid w:val="00B043CD"/>
    <w:rsid w:val="00B0448F"/>
    <w:rsid w:val="00B046EE"/>
    <w:rsid w:val="00B0497B"/>
    <w:rsid w:val="00B05118"/>
    <w:rsid w:val="00B06DDF"/>
    <w:rsid w:val="00B07657"/>
    <w:rsid w:val="00B07809"/>
    <w:rsid w:val="00B079A5"/>
    <w:rsid w:val="00B1065C"/>
    <w:rsid w:val="00B11082"/>
    <w:rsid w:val="00B11140"/>
    <w:rsid w:val="00B11AB6"/>
    <w:rsid w:val="00B11C89"/>
    <w:rsid w:val="00B11E43"/>
    <w:rsid w:val="00B134C7"/>
    <w:rsid w:val="00B136CC"/>
    <w:rsid w:val="00B143BA"/>
    <w:rsid w:val="00B14B52"/>
    <w:rsid w:val="00B1550E"/>
    <w:rsid w:val="00B15E53"/>
    <w:rsid w:val="00B16202"/>
    <w:rsid w:val="00B1751C"/>
    <w:rsid w:val="00B17521"/>
    <w:rsid w:val="00B17683"/>
    <w:rsid w:val="00B20FAA"/>
    <w:rsid w:val="00B21CD8"/>
    <w:rsid w:val="00B21FBA"/>
    <w:rsid w:val="00B225DE"/>
    <w:rsid w:val="00B23036"/>
    <w:rsid w:val="00B23264"/>
    <w:rsid w:val="00B232D9"/>
    <w:rsid w:val="00B234EB"/>
    <w:rsid w:val="00B237B0"/>
    <w:rsid w:val="00B23C41"/>
    <w:rsid w:val="00B245D1"/>
    <w:rsid w:val="00B24624"/>
    <w:rsid w:val="00B25292"/>
    <w:rsid w:val="00B260CA"/>
    <w:rsid w:val="00B265D4"/>
    <w:rsid w:val="00B27579"/>
    <w:rsid w:val="00B2793E"/>
    <w:rsid w:val="00B27D47"/>
    <w:rsid w:val="00B3022C"/>
    <w:rsid w:val="00B30A6C"/>
    <w:rsid w:val="00B30B1E"/>
    <w:rsid w:val="00B31541"/>
    <w:rsid w:val="00B315CE"/>
    <w:rsid w:val="00B31EFB"/>
    <w:rsid w:val="00B32746"/>
    <w:rsid w:val="00B32AA7"/>
    <w:rsid w:val="00B32B3F"/>
    <w:rsid w:val="00B32E35"/>
    <w:rsid w:val="00B337F5"/>
    <w:rsid w:val="00B33B37"/>
    <w:rsid w:val="00B33D04"/>
    <w:rsid w:val="00B34221"/>
    <w:rsid w:val="00B34612"/>
    <w:rsid w:val="00B34C5B"/>
    <w:rsid w:val="00B34EBA"/>
    <w:rsid w:val="00B35017"/>
    <w:rsid w:val="00B35A9A"/>
    <w:rsid w:val="00B35C10"/>
    <w:rsid w:val="00B36A4F"/>
    <w:rsid w:val="00B374E5"/>
    <w:rsid w:val="00B3764A"/>
    <w:rsid w:val="00B37BF2"/>
    <w:rsid w:val="00B400E1"/>
    <w:rsid w:val="00B40384"/>
    <w:rsid w:val="00B40DDE"/>
    <w:rsid w:val="00B4103E"/>
    <w:rsid w:val="00B413ED"/>
    <w:rsid w:val="00B41401"/>
    <w:rsid w:val="00B41AE0"/>
    <w:rsid w:val="00B41FA0"/>
    <w:rsid w:val="00B42826"/>
    <w:rsid w:val="00B42A62"/>
    <w:rsid w:val="00B42EE6"/>
    <w:rsid w:val="00B430FA"/>
    <w:rsid w:val="00B43982"/>
    <w:rsid w:val="00B43D4B"/>
    <w:rsid w:val="00B43E63"/>
    <w:rsid w:val="00B446C7"/>
    <w:rsid w:val="00B44C7C"/>
    <w:rsid w:val="00B459AF"/>
    <w:rsid w:val="00B46035"/>
    <w:rsid w:val="00B4612C"/>
    <w:rsid w:val="00B475B6"/>
    <w:rsid w:val="00B47904"/>
    <w:rsid w:val="00B507B1"/>
    <w:rsid w:val="00B50BC6"/>
    <w:rsid w:val="00B51104"/>
    <w:rsid w:val="00B51720"/>
    <w:rsid w:val="00B51D20"/>
    <w:rsid w:val="00B52385"/>
    <w:rsid w:val="00B52563"/>
    <w:rsid w:val="00B52696"/>
    <w:rsid w:val="00B52B76"/>
    <w:rsid w:val="00B54228"/>
    <w:rsid w:val="00B54525"/>
    <w:rsid w:val="00B546A6"/>
    <w:rsid w:val="00B54BCE"/>
    <w:rsid w:val="00B553C8"/>
    <w:rsid w:val="00B556F4"/>
    <w:rsid w:val="00B55869"/>
    <w:rsid w:val="00B559F4"/>
    <w:rsid w:val="00B56381"/>
    <w:rsid w:val="00B56566"/>
    <w:rsid w:val="00B567F1"/>
    <w:rsid w:val="00B569FA"/>
    <w:rsid w:val="00B56A46"/>
    <w:rsid w:val="00B57025"/>
    <w:rsid w:val="00B571D3"/>
    <w:rsid w:val="00B574AD"/>
    <w:rsid w:val="00B575F4"/>
    <w:rsid w:val="00B57DEB"/>
    <w:rsid w:val="00B60D31"/>
    <w:rsid w:val="00B60E2D"/>
    <w:rsid w:val="00B611EE"/>
    <w:rsid w:val="00B616F7"/>
    <w:rsid w:val="00B61898"/>
    <w:rsid w:val="00B61983"/>
    <w:rsid w:val="00B61B8B"/>
    <w:rsid w:val="00B61D97"/>
    <w:rsid w:val="00B62758"/>
    <w:rsid w:val="00B62B50"/>
    <w:rsid w:val="00B62E00"/>
    <w:rsid w:val="00B635A5"/>
    <w:rsid w:val="00B63BE5"/>
    <w:rsid w:val="00B63C05"/>
    <w:rsid w:val="00B640FB"/>
    <w:rsid w:val="00B64CAA"/>
    <w:rsid w:val="00B65048"/>
    <w:rsid w:val="00B6519C"/>
    <w:rsid w:val="00B6548B"/>
    <w:rsid w:val="00B65D4C"/>
    <w:rsid w:val="00B666F2"/>
    <w:rsid w:val="00B66D36"/>
    <w:rsid w:val="00B67562"/>
    <w:rsid w:val="00B67991"/>
    <w:rsid w:val="00B67AFC"/>
    <w:rsid w:val="00B7044C"/>
    <w:rsid w:val="00B70583"/>
    <w:rsid w:val="00B70A2D"/>
    <w:rsid w:val="00B714DE"/>
    <w:rsid w:val="00B7170F"/>
    <w:rsid w:val="00B71BAC"/>
    <w:rsid w:val="00B7203E"/>
    <w:rsid w:val="00B7272B"/>
    <w:rsid w:val="00B73075"/>
    <w:rsid w:val="00B732E9"/>
    <w:rsid w:val="00B732FB"/>
    <w:rsid w:val="00B7333B"/>
    <w:rsid w:val="00B7342D"/>
    <w:rsid w:val="00B73BCE"/>
    <w:rsid w:val="00B73DCF"/>
    <w:rsid w:val="00B7473B"/>
    <w:rsid w:val="00B7490A"/>
    <w:rsid w:val="00B74E44"/>
    <w:rsid w:val="00B750B4"/>
    <w:rsid w:val="00B75902"/>
    <w:rsid w:val="00B759EC"/>
    <w:rsid w:val="00B75F96"/>
    <w:rsid w:val="00B76BC1"/>
    <w:rsid w:val="00B773AD"/>
    <w:rsid w:val="00B774F6"/>
    <w:rsid w:val="00B77659"/>
    <w:rsid w:val="00B778CB"/>
    <w:rsid w:val="00B77D98"/>
    <w:rsid w:val="00B80A21"/>
    <w:rsid w:val="00B80ADA"/>
    <w:rsid w:val="00B8155A"/>
    <w:rsid w:val="00B8168B"/>
    <w:rsid w:val="00B81832"/>
    <w:rsid w:val="00B823AB"/>
    <w:rsid w:val="00B824F8"/>
    <w:rsid w:val="00B82542"/>
    <w:rsid w:val="00B82833"/>
    <w:rsid w:val="00B833D6"/>
    <w:rsid w:val="00B8362D"/>
    <w:rsid w:val="00B8368B"/>
    <w:rsid w:val="00B83A9E"/>
    <w:rsid w:val="00B8435A"/>
    <w:rsid w:val="00B848D6"/>
    <w:rsid w:val="00B84A0D"/>
    <w:rsid w:val="00B84B11"/>
    <w:rsid w:val="00B84BB0"/>
    <w:rsid w:val="00B84BC6"/>
    <w:rsid w:val="00B84EE5"/>
    <w:rsid w:val="00B852EC"/>
    <w:rsid w:val="00B85653"/>
    <w:rsid w:val="00B85724"/>
    <w:rsid w:val="00B85853"/>
    <w:rsid w:val="00B869CC"/>
    <w:rsid w:val="00B86F52"/>
    <w:rsid w:val="00B875C1"/>
    <w:rsid w:val="00B878F5"/>
    <w:rsid w:val="00B87A27"/>
    <w:rsid w:val="00B906B1"/>
    <w:rsid w:val="00B906FE"/>
    <w:rsid w:val="00B9079F"/>
    <w:rsid w:val="00B91761"/>
    <w:rsid w:val="00B91893"/>
    <w:rsid w:val="00B91FDA"/>
    <w:rsid w:val="00B926BD"/>
    <w:rsid w:val="00B92DE8"/>
    <w:rsid w:val="00B92F3E"/>
    <w:rsid w:val="00B92F4A"/>
    <w:rsid w:val="00B93C78"/>
    <w:rsid w:val="00B93D8F"/>
    <w:rsid w:val="00B95BF6"/>
    <w:rsid w:val="00B96066"/>
    <w:rsid w:val="00B96A32"/>
    <w:rsid w:val="00B96F5E"/>
    <w:rsid w:val="00B97904"/>
    <w:rsid w:val="00B9799D"/>
    <w:rsid w:val="00BA124B"/>
    <w:rsid w:val="00BA1322"/>
    <w:rsid w:val="00BA15C8"/>
    <w:rsid w:val="00BA192E"/>
    <w:rsid w:val="00BA20EB"/>
    <w:rsid w:val="00BA25FD"/>
    <w:rsid w:val="00BA2D85"/>
    <w:rsid w:val="00BA2E5C"/>
    <w:rsid w:val="00BA3954"/>
    <w:rsid w:val="00BA3AA7"/>
    <w:rsid w:val="00BA3B31"/>
    <w:rsid w:val="00BA3C3F"/>
    <w:rsid w:val="00BA44AB"/>
    <w:rsid w:val="00BA4F73"/>
    <w:rsid w:val="00BA5046"/>
    <w:rsid w:val="00BA5CEA"/>
    <w:rsid w:val="00BA6351"/>
    <w:rsid w:val="00BA67BD"/>
    <w:rsid w:val="00BA690D"/>
    <w:rsid w:val="00BA725B"/>
    <w:rsid w:val="00BA7612"/>
    <w:rsid w:val="00BA7DA3"/>
    <w:rsid w:val="00BA7E55"/>
    <w:rsid w:val="00BB1398"/>
    <w:rsid w:val="00BB145A"/>
    <w:rsid w:val="00BB1720"/>
    <w:rsid w:val="00BB17FF"/>
    <w:rsid w:val="00BB1B15"/>
    <w:rsid w:val="00BB1D36"/>
    <w:rsid w:val="00BB295E"/>
    <w:rsid w:val="00BB2EEF"/>
    <w:rsid w:val="00BB3631"/>
    <w:rsid w:val="00BB3B45"/>
    <w:rsid w:val="00BB3FF6"/>
    <w:rsid w:val="00BB5630"/>
    <w:rsid w:val="00BB59B6"/>
    <w:rsid w:val="00BB6183"/>
    <w:rsid w:val="00BB6BE1"/>
    <w:rsid w:val="00BB7006"/>
    <w:rsid w:val="00BB75CF"/>
    <w:rsid w:val="00BB7B37"/>
    <w:rsid w:val="00BB7E1D"/>
    <w:rsid w:val="00BB7EC6"/>
    <w:rsid w:val="00BC0883"/>
    <w:rsid w:val="00BC0DA0"/>
    <w:rsid w:val="00BC14D5"/>
    <w:rsid w:val="00BC184D"/>
    <w:rsid w:val="00BC1BD0"/>
    <w:rsid w:val="00BC25A2"/>
    <w:rsid w:val="00BC392E"/>
    <w:rsid w:val="00BC3C4A"/>
    <w:rsid w:val="00BC406E"/>
    <w:rsid w:val="00BC4EC7"/>
    <w:rsid w:val="00BC5054"/>
    <w:rsid w:val="00BC52E7"/>
    <w:rsid w:val="00BC5495"/>
    <w:rsid w:val="00BC60A6"/>
    <w:rsid w:val="00BC62E0"/>
    <w:rsid w:val="00BC6FBF"/>
    <w:rsid w:val="00BC7935"/>
    <w:rsid w:val="00BC7B08"/>
    <w:rsid w:val="00BC7B16"/>
    <w:rsid w:val="00BC7F29"/>
    <w:rsid w:val="00BD00D9"/>
    <w:rsid w:val="00BD1886"/>
    <w:rsid w:val="00BD18BA"/>
    <w:rsid w:val="00BD1911"/>
    <w:rsid w:val="00BD2336"/>
    <w:rsid w:val="00BD23CB"/>
    <w:rsid w:val="00BD23E3"/>
    <w:rsid w:val="00BD2590"/>
    <w:rsid w:val="00BD27E9"/>
    <w:rsid w:val="00BD2B5B"/>
    <w:rsid w:val="00BD3377"/>
    <w:rsid w:val="00BD40BC"/>
    <w:rsid w:val="00BD41AE"/>
    <w:rsid w:val="00BD4A0E"/>
    <w:rsid w:val="00BD4BF0"/>
    <w:rsid w:val="00BD5107"/>
    <w:rsid w:val="00BD6234"/>
    <w:rsid w:val="00BD69AA"/>
    <w:rsid w:val="00BD6F2E"/>
    <w:rsid w:val="00BD79E0"/>
    <w:rsid w:val="00BE0437"/>
    <w:rsid w:val="00BE04F6"/>
    <w:rsid w:val="00BE096D"/>
    <w:rsid w:val="00BE0FE6"/>
    <w:rsid w:val="00BE107D"/>
    <w:rsid w:val="00BE1DA7"/>
    <w:rsid w:val="00BE2016"/>
    <w:rsid w:val="00BE26E9"/>
    <w:rsid w:val="00BE2D6C"/>
    <w:rsid w:val="00BE345C"/>
    <w:rsid w:val="00BE34B9"/>
    <w:rsid w:val="00BE3D91"/>
    <w:rsid w:val="00BE4651"/>
    <w:rsid w:val="00BE4BF7"/>
    <w:rsid w:val="00BE4C2B"/>
    <w:rsid w:val="00BE5095"/>
    <w:rsid w:val="00BE5D11"/>
    <w:rsid w:val="00BE5D1C"/>
    <w:rsid w:val="00BE5EBC"/>
    <w:rsid w:val="00BE6BF1"/>
    <w:rsid w:val="00BE6E6F"/>
    <w:rsid w:val="00BE701E"/>
    <w:rsid w:val="00BE7640"/>
    <w:rsid w:val="00BE7719"/>
    <w:rsid w:val="00BE7AE0"/>
    <w:rsid w:val="00BE7AFD"/>
    <w:rsid w:val="00BF0242"/>
    <w:rsid w:val="00BF037E"/>
    <w:rsid w:val="00BF0580"/>
    <w:rsid w:val="00BF0AE5"/>
    <w:rsid w:val="00BF0FE1"/>
    <w:rsid w:val="00BF12B0"/>
    <w:rsid w:val="00BF144D"/>
    <w:rsid w:val="00BF1ACB"/>
    <w:rsid w:val="00BF214A"/>
    <w:rsid w:val="00BF2BDF"/>
    <w:rsid w:val="00BF3858"/>
    <w:rsid w:val="00BF3E1B"/>
    <w:rsid w:val="00BF418F"/>
    <w:rsid w:val="00BF4199"/>
    <w:rsid w:val="00BF4587"/>
    <w:rsid w:val="00BF499C"/>
    <w:rsid w:val="00BF537C"/>
    <w:rsid w:val="00BF632E"/>
    <w:rsid w:val="00BF6695"/>
    <w:rsid w:val="00BF7168"/>
    <w:rsid w:val="00BF7A2E"/>
    <w:rsid w:val="00BF7D51"/>
    <w:rsid w:val="00C004A9"/>
    <w:rsid w:val="00C0160C"/>
    <w:rsid w:val="00C01975"/>
    <w:rsid w:val="00C02705"/>
    <w:rsid w:val="00C02723"/>
    <w:rsid w:val="00C027BA"/>
    <w:rsid w:val="00C02A91"/>
    <w:rsid w:val="00C02D7B"/>
    <w:rsid w:val="00C02FCB"/>
    <w:rsid w:val="00C032FA"/>
    <w:rsid w:val="00C03F97"/>
    <w:rsid w:val="00C04960"/>
    <w:rsid w:val="00C049B9"/>
    <w:rsid w:val="00C0592E"/>
    <w:rsid w:val="00C05ABD"/>
    <w:rsid w:val="00C05B2C"/>
    <w:rsid w:val="00C05C59"/>
    <w:rsid w:val="00C05F95"/>
    <w:rsid w:val="00C06163"/>
    <w:rsid w:val="00C062BD"/>
    <w:rsid w:val="00C06695"/>
    <w:rsid w:val="00C06783"/>
    <w:rsid w:val="00C070C6"/>
    <w:rsid w:val="00C100B2"/>
    <w:rsid w:val="00C102F8"/>
    <w:rsid w:val="00C10713"/>
    <w:rsid w:val="00C10A43"/>
    <w:rsid w:val="00C10EFC"/>
    <w:rsid w:val="00C1120E"/>
    <w:rsid w:val="00C11391"/>
    <w:rsid w:val="00C113F5"/>
    <w:rsid w:val="00C114A8"/>
    <w:rsid w:val="00C11868"/>
    <w:rsid w:val="00C125E7"/>
    <w:rsid w:val="00C128F9"/>
    <w:rsid w:val="00C13084"/>
    <w:rsid w:val="00C1324E"/>
    <w:rsid w:val="00C138A5"/>
    <w:rsid w:val="00C13E5D"/>
    <w:rsid w:val="00C141D0"/>
    <w:rsid w:val="00C1457C"/>
    <w:rsid w:val="00C14B96"/>
    <w:rsid w:val="00C158D4"/>
    <w:rsid w:val="00C15B3A"/>
    <w:rsid w:val="00C16459"/>
    <w:rsid w:val="00C20038"/>
    <w:rsid w:val="00C2007F"/>
    <w:rsid w:val="00C2009C"/>
    <w:rsid w:val="00C200A0"/>
    <w:rsid w:val="00C211F9"/>
    <w:rsid w:val="00C212E8"/>
    <w:rsid w:val="00C213B3"/>
    <w:rsid w:val="00C22F92"/>
    <w:rsid w:val="00C231F6"/>
    <w:rsid w:val="00C238EE"/>
    <w:rsid w:val="00C23E01"/>
    <w:rsid w:val="00C24F39"/>
    <w:rsid w:val="00C25927"/>
    <w:rsid w:val="00C25CD8"/>
    <w:rsid w:val="00C27126"/>
    <w:rsid w:val="00C273D7"/>
    <w:rsid w:val="00C2755A"/>
    <w:rsid w:val="00C27987"/>
    <w:rsid w:val="00C3028D"/>
    <w:rsid w:val="00C310B8"/>
    <w:rsid w:val="00C3181D"/>
    <w:rsid w:val="00C31ADD"/>
    <w:rsid w:val="00C31DBD"/>
    <w:rsid w:val="00C32DBB"/>
    <w:rsid w:val="00C3305D"/>
    <w:rsid w:val="00C330BA"/>
    <w:rsid w:val="00C33220"/>
    <w:rsid w:val="00C3343C"/>
    <w:rsid w:val="00C3343E"/>
    <w:rsid w:val="00C33506"/>
    <w:rsid w:val="00C33FF9"/>
    <w:rsid w:val="00C34571"/>
    <w:rsid w:val="00C35F8C"/>
    <w:rsid w:val="00C3636A"/>
    <w:rsid w:val="00C3643C"/>
    <w:rsid w:val="00C36C29"/>
    <w:rsid w:val="00C36DFA"/>
    <w:rsid w:val="00C37BAB"/>
    <w:rsid w:val="00C40491"/>
    <w:rsid w:val="00C409CF"/>
    <w:rsid w:val="00C409EA"/>
    <w:rsid w:val="00C41646"/>
    <w:rsid w:val="00C41C85"/>
    <w:rsid w:val="00C42BED"/>
    <w:rsid w:val="00C43204"/>
    <w:rsid w:val="00C43232"/>
    <w:rsid w:val="00C4383B"/>
    <w:rsid w:val="00C4449C"/>
    <w:rsid w:val="00C446DC"/>
    <w:rsid w:val="00C44907"/>
    <w:rsid w:val="00C44C86"/>
    <w:rsid w:val="00C44FFB"/>
    <w:rsid w:val="00C4601A"/>
    <w:rsid w:val="00C465C2"/>
    <w:rsid w:val="00C46DBD"/>
    <w:rsid w:val="00C474E2"/>
    <w:rsid w:val="00C475E8"/>
    <w:rsid w:val="00C47720"/>
    <w:rsid w:val="00C478FE"/>
    <w:rsid w:val="00C502DD"/>
    <w:rsid w:val="00C50623"/>
    <w:rsid w:val="00C51441"/>
    <w:rsid w:val="00C51759"/>
    <w:rsid w:val="00C5182C"/>
    <w:rsid w:val="00C52C2D"/>
    <w:rsid w:val="00C53B1B"/>
    <w:rsid w:val="00C56ADB"/>
    <w:rsid w:val="00C56FC4"/>
    <w:rsid w:val="00C5700D"/>
    <w:rsid w:val="00C6042D"/>
    <w:rsid w:val="00C60887"/>
    <w:rsid w:val="00C61261"/>
    <w:rsid w:val="00C613E2"/>
    <w:rsid w:val="00C615AC"/>
    <w:rsid w:val="00C61FD1"/>
    <w:rsid w:val="00C62017"/>
    <w:rsid w:val="00C621E3"/>
    <w:rsid w:val="00C63E7C"/>
    <w:rsid w:val="00C64BF7"/>
    <w:rsid w:val="00C64E90"/>
    <w:rsid w:val="00C64F67"/>
    <w:rsid w:val="00C6501D"/>
    <w:rsid w:val="00C65047"/>
    <w:rsid w:val="00C652D4"/>
    <w:rsid w:val="00C653CC"/>
    <w:rsid w:val="00C653F2"/>
    <w:rsid w:val="00C65D0F"/>
    <w:rsid w:val="00C66566"/>
    <w:rsid w:val="00C665D4"/>
    <w:rsid w:val="00C66B8E"/>
    <w:rsid w:val="00C66D9B"/>
    <w:rsid w:val="00C674FD"/>
    <w:rsid w:val="00C67AFD"/>
    <w:rsid w:val="00C67E56"/>
    <w:rsid w:val="00C701AB"/>
    <w:rsid w:val="00C70338"/>
    <w:rsid w:val="00C706C0"/>
    <w:rsid w:val="00C70735"/>
    <w:rsid w:val="00C708FB"/>
    <w:rsid w:val="00C71F4C"/>
    <w:rsid w:val="00C72A0A"/>
    <w:rsid w:val="00C73CE1"/>
    <w:rsid w:val="00C73DE8"/>
    <w:rsid w:val="00C7411A"/>
    <w:rsid w:val="00C743DF"/>
    <w:rsid w:val="00C7461A"/>
    <w:rsid w:val="00C74775"/>
    <w:rsid w:val="00C749E2"/>
    <w:rsid w:val="00C75032"/>
    <w:rsid w:val="00C75C4E"/>
    <w:rsid w:val="00C769AA"/>
    <w:rsid w:val="00C76A81"/>
    <w:rsid w:val="00C76B12"/>
    <w:rsid w:val="00C76F9B"/>
    <w:rsid w:val="00C77064"/>
    <w:rsid w:val="00C77613"/>
    <w:rsid w:val="00C77AF2"/>
    <w:rsid w:val="00C80AB6"/>
    <w:rsid w:val="00C80BE8"/>
    <w:rsid w:val="00C81424"/>
    <w:rsid w:val="00C81F58"/>
    <w:rsid w:val="00C8242D"/>
    <w:rsid w:val="00C824FE"/>
    <w:rsid w:val="00C82AD6"/>
    <w:rsid w:val="00C82EA5"/>
    <w:rsid w:val="00C82F0C"/>
    <w:rsid w:val="00C82F67"/>
    <w:rsid w:val="00C833D6"/>
    <w:rsid w:val="00C83C0E"/>
    <w:rsid w:val="00C84897"/>
    <w:rsid w:val="00C84CDE"/>
    <w:rsid w:val="00C852C3"/>
    <w:rsid w:val="00C85905"/>
    <w:rsid w:val="00C85B42"/>
    <w:rsid w:val="00C86072"/>
    <w:rsid w:val="00C86599"/>
    <w:rsid w:val="00C86BDE"/>
    <w:rsid w:val="00C8762A"/>
    <w:rsid w:val="00C877F1"/>
    <w:rsid w:val="00C87BAC"/>
    <w:rsid w:val="00C87D82"/>
    <w:rsid w:val="00C90F1F"/>
    <w:rsid w:val="00C91019"/>
    <w:rsid w:val="00C910B9"/>
    <w:rsid w:val="00C919E2"/>
    <w:rsid w:val="00C9214C"/>
    <w:rsid w:val="00C92235"/>
    <w:rsid w:val="00C92253"/>
    <w:rsid w:val="00C92A15"/>
    <w:rsid w:val="00C92A89"/>
    <w:rsid w:val="00C92C54"/>
    <w:rsid w:val="00C9306D"/>
    <w:rsid w:val="00C93320"/>
    <w:rsid w:val="00C93923"/>
    <w:rsid w:val="00C940AA"/>
    <w:rsid w:val="00C9436D"/>
    <w:rsid w:val="00C950EB"/>
    <w:rsid w:val="00C95318"/>
    <w:rsid w:val="00C95694"/>
    <w:rsid w:val="00C95A99"/>
    <w:rsid w:val="00C96538"/>
    <w:rsid w:val="00C96B98"/>
    <w:rsid w:val="00C96F0B"/>
    <w:rsid w:val="00C96F6B"/>
    <w:rsid w:val="00C971C7"/>
    <w:rsid w:val="00C9731E"/>
    <w:rsid w:val="00C97B0C"/>
    <w:rsid w:val="00C97BB9"/>
    <w:rsid w:val="00C97ED3"/>
    <w:rsid w:val="00CA043D"/>
    <w:rsid w:val="00CA055D"/>
    <w:rsid w:val="00CA069B"/>
    <w:rsid w:val="00CA09C4"/>
    <w:rsid w:val="00CA190E"/>
    <w:rsid w:val="00CA1BB0"/>
    <w:rsid w:val="00CA27F9"/>
    <w:rsid w:val="00CA2BA2"/>
    <w:rsid w:val="00CA337A"/>
    <w:rsid w:val="00CA3CAF"/>
    <w:rsid w:val="00CA3D01"/>
    <w:rsid w:val="00CA417A"/>
    <w:rsid w:val="00CA4E1C"/>
    <w:rsid w:val="00CA4F28"/>
    <w:rsid w:val="00CA505B"/>
    <w:rsid w:val="00CA6432"/>
    <w:rsid w:val="00CA643B"/>
    <w:rsid w:val="00CA6D5F"/>
    <w:rsid w:val="00CA6F50"/>
    <w:rsid w:val="00CB067C"/>
    <w:rsid w:val="00CB1137"/>
    <w:rsid w:val="00CB15CA"/>
    <w:rsid w:val="00CB1D05"/>
    <w:rsid w:val="00CB25A3"/>
    <w:rsid w:val="00CB26B3"/>
    <w:rsid w:val="00CB2931"/>
    <w:rsid w:val="00CB2E52"/>
    <w:rsid w:val="00CB2F38"/>
    <w:rsid w:val="00CB3B7D"/>
    <w:rsid w:val="00CB3DE0"/>
    <w:rsid w:val="00CB3F95"/>
    <w:rsid w:val="00CB466D"/>
    <w:rsid w:val="00CB4DC8"/>
    <w:rsid w:val="00CB5192"/>
    <w:rsid w:val="00CB51F5"/>
    <w:rsid w:val="00CB5666"/>
    <w:rsid w:val="00CB57D9"/>
    <w:rsid w:val="00CB5928"/>
    <w:rsid w:val="00CB687E"/>
    <w:rsid w:val="00CB6A18"/>
    <w:rsid w:val="00CC074E"/>
    <w:rsid w:val="00CC084C"/>
    <w:rsid w:val="00CC09E4"/>
    <w:rsid w:val="00CC1659"/>
    <w:rsid w:val="00CC25E8"/>
    <w:rsid w:val="00CC2C76"/>
    <w:rsid w:val="00CC2CAB"/>
    <w:rsid w:val="00CC3092"/>
    <w:rsid w:val="00CC30C3"/>
    <w:rsid w:val="00CC322B"/>
    <w:rsid w:val="00CC3398"/>
    <w:rsid w:val="00CC363A"/>
    <w:rsid w:val="00CC3643"/>
    <w:rsid w:val="00CC3D4E"/>
    <w:rsid w:val="00CC4003"/>
    <w:rsid w:val="00CC56F4"/>
    <w:rsid w:val="00CC58DA"/>
    <w:rsid w:val="00CC60DB"/>
    <w:rsid w:val="00CC6821"/>
    <w:rsid w:val="00CC68BE"/>
    <w:rsid w:val="00CC6EC6"/>
    <w:rsid w:val="00CC74BD"/>
    <w:rsid w:val="00CC78D4"/>
    <w:rsid w:val="00CC794F"/>
    <w:rsid w:val="00CD03D0"/>
    <w:rsid w:val="00CD0616"/>
    <w:rsid w:val="00CD06C9"/>
    <w:rsid w:val="00CD06F9"/>
    <w:rsid w:val="00CD0768"/>
    <w:rsid w:val="00CD0938"/>
    <w:rsid w:val="00CD0AC4"/>
    <w:rsid w:val="00CD16D1"/>
    <w:rsid w:val="00CD1B4A"/>
    <w:rsid w:val="00CD1DAD"/>
    <w:rsid w:val="00CD219A"/>
    <w:rsid w:val="00CD3412"/>
    <w:rsid w:val="00CD3B14"/>
    <w:rsid w:val="00CD3CC4"/>
    <w:rsid w:val="00CD4217"/>
    <w:rsid w:val="00CD4AD4"/>
    <w:rsid w:val="00CD5AF9"/>
    <w:rsid w:val="00CD5E24"/>
    <w:rsid w:val="00CD6AB5"/>
    <w:rsid w:val="00CD6C1F"/>
    <w:rsid w:val="00CD6DA0"/>
    <w:rsid w:val="00CD7776"/>
    <w:rsid w:val="00CD788F"/>
    <w:rsid w:val="00CD7A24"/>
    <w:rsid w:val="00CD7EB9"/>
    <w:rsid w:val="00CE047D"/>
    <w:rsid w:val="00CE0864"/>
    <w:rsid w:val="00CE1017"/>
    <w:rsid w:val="00CE1D76"/>
    <w:rsid w:val="00CE338A"/>
    <w:rsid w:val="00CE34DD"/>
    <w:rsid w:val="00CE373E"/>
    <w:rsid w:val="00CE43AE"/>
    <w:rsid w:val="00CE43AF"/>
    <w:rsid w:val="00CE4548"/>
    <w:rsid w:val="00CE483B"/>
    <w:rsid w:val="00CE4BB6"/>
    <w:rsid w:val="00CE58C4"/>
    <w:rsid w:val="00CE5D44"/>
    <w:rsid w:val="00CE61D8"/>
    <w:rsid w:val="00CE62CB"/>
    <w:rsid w:val="00CE6545"/>
    <w:rsid w:val="00CE665D"/>
    <w:rsid w:val="00CE6758"/>
    <w:rsid w:val="00CE6ED3"/>
    <w:rsid w:val="00CE71E2"/>
    <w:rsid w:val="00CE7291"/>
    <w:rsid w:val="00CE7731"/>
    <w:rsid w:val="00CF096F"/>
    <w:rsid w:val="00CF1226"/>
    <w:rsid w:val="00CF329F"/>
    <w:rsid w:val="00CF32BE"/>
    <w:rsid w:val="00CF3A10"/>
    <w:rsid w:val="00CF46EC"/>
    <w:rsid w:val="00CF5D65"/>
    <w:rsid w:val="00CF6106"/>
    <w:rsid w:val="00CF666D"/>
    <w:rsid w:val="00CF6A79"/>
    <w:rsid w:val="00CF6E4C"/>
    <w:rsid w:val="00CF6E7F"/>
    <w:rsid w:val="00CF7230"/>
    <w:rsid w:val="00CF73D7"/>
    <w:rsid w:val="00CF7DF9"/>
    <w:rsid w:val="00D00389"/>
    <w:rsid w:val="00D00AAE"/>
    <w:rsid w:val="00D00B48"/>
    <w:rsid w:val="00D00DA6"/>
    <w:rsid w:val="00D01161"/>
    <w:rsid w:val="00D0210D"/>
    <w:rsid w:val="00D02CDD"/>
    <w:rsid w:val="00D02D5A"/>
    <w:rsid w:val="00D02D63"/>
    <w:rsid w:val="00D03B9D"/>
    <w:rsid w:val="00D0498A"/>
    <w:rsid w:val="00D063D7"/>
    <w:rsid w:val="00D064CA"/>
    <w:rsid w:val="00D064EC"/>
    <w:rsid w:val="00D06D2D"/>
    <w:rsid w:val="00D06F2D"/>
    <w:rsid w:val="00D06F5D"/>
    <w:rsid w:val="00D07321"/>
    <w:rsid w:val="00D075D5"/>
    <w:rsid w:val="00D07690"/>
    <w:rsid w:val="00D0789C"/>
    <w:rsid w:val="00D10464"/>
    <w:rsid w:val="00D10843"/>
    <w:rsid w:val="00D10FCB"/>
    <w:rsid w:val="00D113DA"/>
    <w:rsid w:val="00D117D3"/>
    <w:rsid w:val="00D11B6A"/>
    <w:rsid w:val="00D12391"/>
    <w:rsid w:val="00D12D6C"/>
    <w:rsid w:val="00D135AF"/>
    <w:rsid w:val="00D13B2D"/>
    <w:rsid w:val="00D13DF2"/>
    <w:rsid w:val="00D140D9"/>
    <w:rsid w:val="00D14143"/>
    <w:rsid w:val="00D14B28"/>
    <w:rsid w:val="00D154AD"/>
    <w:rsid w:val="00D15660"/>
    <w:rsid w:val="00D160A0"/>
    <w:rsid w:val="00D16249"/>
    <w:rsid w:val="00D16B3D"/>
    <w:rsid w:val="00D16E7D"/>
    <w:rsid w:val="00D17731"/>
    <w:rsid w:val="00D17907"/>
    <w:rsid w:val="00D179EA"/>
    <w:rsid w:val="00D17CCB"/>
    <w:rsid w:val="00D17D9F"/>
    <w:rsid w:val="00D17ECA"/>
    <w:rsid w:val="00D209D1"/>
    <w:rsid w:val="00D20E86"/>
    <w:rsid w:val="00D21205"/>
    <w:rsid w:val="00D2166C"/>
    <w:rsid w:val="00D21DFB"/>
    <w:rsid w:val="00D220EE"/>
    <w:rsid w:val="00D227C4"/>
    <w:rsid w:val="00D23048"/>
    <w:rsid w:val="00D23187"/>
    <w:rsid w:val="00D2340D"/>
    <w:rsid w:val="00D2352A"/>
    <w:rsid w:val="00D23999"/>
    <w:rsid w:val="00D23DD0"/>
    <w:rsid w:val="00D24151"/>
    <w:rsid w:val="00D25157"/>
    <w:rsid w:val="00D251C3"/>
    <w:rsid w:val="00D25EBD"/>
    <w:rsid w:val="00D26CB5"/>
    <w:rsid w:val="00D26F2F"/>
    <w:rsid w:val="00D27AD0"/>
    <w:rsid w:val="00D27D03"/>
    <w:rsid w:val="00D27D7E"/>
    <w:rsid w:val="00D27EA0"/>
    <w:rsid w:val="00D31919"/>
    <w:rsid w:val="00D320B5"/>
    <w:rsid w:val="00D32791"/>
    <w:rsid w:val="00D3307C"/>
    <w:rsid w:val="00D33231"/>
    <w:rsid w:val="00D341AC"/>
    <w:rsid w:val="00D347B6"/>
    <w:rsid w:val="00D34810"/>
    <w:rsid w:val="00D348FE"/>
    <w:rsid w:val="00D349B3"/>
    <w:rsid w:val="00D35940"/>
    <w:rsid w:val="00D35AE2"/>
    <w:rsid w:val="00D35DCD"/>
    <w:rsid w:val="00D35E9D"/>
    <w:rsid w:val="00D36240"/>
    <w:rsid w:val="00D36642"/>
    <w:rsid w:val="00D3679B"/>
    <w:rsid w:val="00D36B2A"/>
    <w:rsid w:val="00D36D3E"/>
    <w:rsid w:val="00D36DB7"/>
    <w:rsid w:val="00D36EA6"/>
    <w:rsid w:val="00D3740B"/>
    <w:rsid w:val="00D37A24"/>
    <w:rsid w:val="00D40240"/>
    <w:rsid w:val="00D40E5E"/>
    <w:rsid w:val="00D41111"/>
    <w:rsid w:val="00D4138D"/>
    <w:rsid w:val="00D41493"/>
    <w:rsid w:val="00D4152F"/>
    <w:rsid w:val="00D42248"/>
    <w:rsid w:val="00D42ABE"/>
    <w:rsid w:val="00D4368B"/>
    <w:rsid w:val="00D438DC"/>
    <w:rsid w:val="00D43EF1"/>
    <w:rsid w:val="00D43F6F"/>
    <w:rsid w:val="00D44015"/>
    <w:rsid w:val="00D4459F"/>
    <w:rsid w:val="00D44713"/>
    <w:rsid w:val="00D4477B"/>
    <w:rsid w:val="00D44DC7"/>
    <w:rsid w:val="00D44EBE"/>
    <w:rsid w:val="00D453DE"/>
    <w:rsid w:val="00D45CB4"/>
    <w:rsid w:val="00D46516"/>
    <w:rsid w:val="00D46755"/>
    <w:rsid w:val="00D467E4"/>
    <w:rsid w:val="00D46821"/>
    <w:rsid w:val="00D46829"/>
    <w:rsid w:val="00D46CFF"/>
    <w:rsid w:val="00D46E22"/>
    <w:rsid w:val="00D46FBF"/>
    <w:rsid w:val="00D479E4"/>
    <w:rsid w:val="00D47A7B"/>
    <w:rsid w:val="00D47BB6"/>
    <w:rsid w:val="00D47CBA"/>
    <w:rsid w:val="00D505E3"/>
    <w:rsid w:val="00D51374"/>
    <w:rsid w:val="00D51AC9"/>
    <w:rsid w:val="00D51CA7"/>
    <w:rsid w:val="00D51DE3"/>
    <w:rsid w:val="00D51FB0"/>
    <w:rsid w:val="00D52A73"/>
    <w:rsid w:val="00D52B10"/>
    <w:rsid w:val="00D5300E"/>
    <w:rsid w:val="00D53663"/>
    <w:rsid w:val="00D53D41"/>
    <w:rsid w:val="00D54ADB"/>
    <w:rsid w:val="00D54B04"/>
    <w:rsid w:val="00D54C37"/>
    <w:rsid w:val="00D54FB0"/>
    <w:rsid w:val="00D56A94"/>
    <w:rsid w:val="00D57787"/>
    <w:rsid w:val="00D5779A"/>
    <w:rsid w:val="00D577CA"/>
    <w:rsid w:val="00D61B90"/>
    <w:rsid w:val="00D62214"/>
    <w:rsid w:val="00D62560"/>
    <w:rsid w:val="00D62ADB"/>
    <w:rsid w:val="00D632D1"/>
    <w:rsid w:val="00D634ED"/>
    <w:rsid w:val="00D63A74"/>
    <w:rsid w:val="00D64B7A"/>
    <w:rsid w:val="00D64DB3"/>
    <w:rsid w:val="00D64E05"/>
    <w:rsid w:val="00D64E0A"/>
    <w:rsid w:val="00D652CB"/>
    <w:rsid w:val="00D6572D"/>
    <w:rsid w:val="00D657A7"/>
    <w:rsid w:val="00D65857"/>
    <w:rsid w:val="00D65AB8"/>
    <w:rsid w:val="00D65E10"/>
    <w:rsid w:val="00D66CB2"/>
    <w:rsid w:val="00D66F53"/>
    <w:rsid w:val="00D67274"/>
    <w:rsid w:val="00D67875"/>
    <w:rsid w:val="00D67D55"/>
    <w:rsid w:val="00D70560"/>
    <w:rsid w:val="00D709A0"/>
    <w:rsid w:val="00D70A78"/>
    <w:rsid w:val="00D70BA4"/>
    <w:rsid w:val="00D71394"/>
    <w:rsid w:val="00D71591"/>
    <w:rsid w:val="00D719A6"/>
    <w:rsid w:val="00D724AE"/>
    <w:rsid w:val="00D7252A"/>
    <w:rsid w:val="00D739D2"/>
    <w:rsid w:val="00D73BC0"/>
    <w:rsid w:val="00D73F5D"/>
    <w:rsid w:val="00D74350"/>
    <w:rsid w:val="00D7470D"/>
    <w:rsid w:val="00D74DD8"/>
    <w:rsid w:val="00D75764"/>
    <w:rsid w:val="00D757F2"/>
    <w:rsid w:val="00D75BBC"/>
    <w:rsid w:val="00D76964"/>
    <w:rsid w:val="00D76C93"/>
    <w:rsid w:val="00D77493"/>
    <w:rsid w:val="00D7787D"/>
    <w:rsid w:val="00D778A4"/>
    <w:rsid w:val="00D77CA9"/>
    <w:rsid w:val="00D80009"/>
    <w:rsid w:val="00D80546"/>
    <w:rsid w:val="00D80799"/>
    <w:rsid w:val="00D80999"/>
    <w:rsid w:val="00D81512"/>
    <w:rsid w:val="00D81FBC"/>
    <w:rsid w:val="00D8231D"/>
    <w:rsid w:val="00D8278C"/>
    <w:rsid w:val="00D835B3"/>
    <w:rsid w:val="00D83A02"/>
    <w:rsid w:val="00D8489C"/>
    <w:rsid w:val="00D84BD3"/>
    <w:rsid w:val="00D85218"/>
    <w:rsid w:val="00D85346"/>
    <w:rsid w:val="00D8560F"/>
    <w:rsid w:val="00D85DD6"/>
    <w:rsid w:val="00D85F0B"/>
    <w:rsid w:val="00D8673F"/>
    <w:rsid w:val="00D86C67"/>
    <w:rsid w:val="00D86C6E"/>
    <w:rsid w:val="00D86CBE"/>
    <w:rsid w:val="00D86E5C"/>
    <w:rsid w:val="00D86ECE"/>
    <w:rsid w:val="00D870E5"/>
    <w:rsid w:val="00D87CF8"/>
    <w:rsid w:val="00D90209"/>
    <w:rsid w:val="00D90E7B"/>
    <w:rsid w:val="00D9137A"/>
    <w:rsid w:val="00D9191C"/>
    <w:rsid w:val="00D91EDC"/>
    <w:rsid w:val="00D92A73"/>
    <w:rsid w:val="00D92ADB"/>
    <w:rsid w:val="00D92D94"/>
    <w:rsid w:val="00D92EFE"/>
    <w:rsid w:val="00D92F76"/>
    <w:rsid w:val="00D9439E"/>
    <w:rsid w:val="00D944B6"/>
    <w:rsid w:val="00D9553A"/>
    <w:rsid w:val="00D95ABC"/>
    <w:rsid w:val="00D95B6E"/>
    <w:rsid w:val="00D95DEF"/>
    <w:rsid w:val="00D96994"/>
    <w:rsid w:val="00D96AA8"/>
    <w:rsid w:val="00DA004C"/>
    <w:rsid w:val="00DA0605"/>
    <w:rsid w:val="00DA0625"/>
    <w:rsid w:val="00DA10AA"/>
    <w:rsid w:val="00DA15B8"/>
    <w:rsid w:val="00DA28B2"/>
    <w:rsid w:val="00DA3748"/>
    <w:rsid w:val="00DA3870"/>
    <w:rsid w:val="00DA3E78"/>
    <w:rsid w:val="00DA4C82"/>
    <w:rsid w:val="00DA62B9"/>
    <w:rsid w:val="00DA671A"/>
    <w:rsid w:val="00DA69E2"/>
    <w:rsid w:val="00DA6B80"/>
    <w:rsid w:val="00DA74F2"/>
    <w:rsid w:val="00DA756A"/>
    <w:rsid w:val="00DA7819"/>
    <w:rsid w:val="00DA78D9"/>
    <w:rsid w:val="00DA7E6E"/>
    <w:rsid w:val="00DB0241"/>
    <w:rsid w:val="00DB0274"/>
    <w:rsid w:val="00DB0494"/>
    <w:rsid w:val="00DB0640"/>
    <w:rsid w:val="00DB07B8"/>
    <w:rsid w:val="00DB0923"/>
    <w:rsid w:val="00DB1802"/>
    <w:rsid w:val="00DB18D5"/>
    <w:rsid w:val="00DB2105"/>
    <w:rsid w:val="00DB273C"/>
    <w:rsid w:val="00DB2D76"/>
    <w:rsid w:val="00DB345B"/>
    <w:rsid w:val="00DB373F"/>
    <w:rsid w:val="00DB3871"/>
    <w:rsid w:val="00DB38BB"/>
    <w:rsid w:val="00DB4207"/>
    <w:rsid w:val="00DB45E2"/>
    <w:rsid w:val="00DB48C3"/>
    <w:rsid w:val="00DB4F49"/>
    <w:rsid w:val="00DB6D5A"/>
    <w:rsid w:val="00DB706B"/>
    <w:rsid w:val="00DB72BC"/>
    <w:rsid w:val="00DC2086"/>
    <w:rsid w:val="00DC2D2F"/>
    <w:rsid w:val="00DC388C"/>
    <w:rsid w:val="00DC3A4E"/>
    <w:rsid w:val="00DC3DF8"/>
    <w:rsid w:val="00DC3E58"/>
    <w:rsid w:val="00DC40D3"/>
    <w:rsid w:val="00DC4576"/>
    <w:rsid w:val="00DC4772"/>
    <w:rsid w:val="00DC48CF"/>
    <w:rsid w:val="00DC4AA8"/>
    <w:rsid w:val="00DC4D67"/>
    <w:rsid w:val="00DC4DB0"/>
    <w:rsid w:val="00DC5BB0"/>
    <w:rsid w:val="00DC5FCF"/>
    <w:rsid w:val="00DC6711"/>
    <w:rsid w:val="00DC6826"/>
    <w:rsid w:val="00DC759A"/>
    <w:rsid w:val="00DC78D7"/>
    <w:rsid w:val="00DC7952"/>
    <w:rsid w:val="00DC7A0E"/>
    <w:rsid w:val="00DD0B8F"/>
    <w:rsid w:val="00DD120F"/>
    <w:rsid w:val="00DD20E3"/>
    <w:rsid w:val="00DD2411"/>
    <w:rsid w:val="00DD2605"/>
    <w:rsid w:val="00DD281C"/>
    <w:rsid w:val="00DD2DDE"/>
    <w:rsid w:val="00DD3124"/>
    <w:rsid w:val="00DD3362"/>
    <w:rsid w:val="00DD3D37"/>
    <w:rsid w:val="00DD43A8"/>
    <w:rsid w:val="00DD4972"/>
    <w:rsid w:val="00DD50B5"/>
    <w:rsid w:val="00DD5385"/>
    <w:rsid w:val="00DD5415"/>
    <w:rsid w:val="00DD57DC"/>
    <w:rsid w:val="00DD5F86"/>
    <w:rsid w:val="00DD6047"/>
    <w:rsid w:val="00DD6471"/>
    <w:rsid w:val="00DD6637"/>
    <w:rsid w:val="00DD66B8"/>
    <w:rsid w:val="00DD68BD"/>
    <w:rsid w:val="00DD6C4E"/>
    <w:rsid w:val="00DD6E28"/>
    <w:rsid w:val="00DD75D1"/>
    <w:rsid w:val="00DD771A"/>
    <w:rsid w:val="00DD7EDF"/>
    <w:rsid w:val="00DD7F78"/>
    <w:rsid w:val="00DE070E"/>
    <w:rsid w:val="00DE074C"/>
    <w:rsid w:val="00DE095D"/>
    <w:rsid w:val="00DE1417"/>
    <w:rsid w:val="00DE20F7"/>
    <w:rsid w:val="00DE262A"/>
    <w:rsid w:val="00DE2759"/>
    <w:rsid w:val="00DE2977"/>
    <w:rsid w:val="00DE2EB3"/>
    <w:rsid w:val="00DE3580"/>
    <w:rsid w:val="00DE3772"/>
    <w:rsid w:val="00DE4037"/>
    <w:rsid w:val="00DE43E5"/>
    <w:rsid w:val="00DE43F4"/>
    <w:rsid w:val="00DE466B"/>
    <w:rsid w:val="00DE4A72"/>
    <w:rsid w:val="00DE4C12"/>
    <w:rsid w:val="00DE4EB1"/>
    <w:rsid w:val="00DE5D8B"/>
    <w:rsid w:val="00DE5DE2"/>
    <w:rsid w:val="00DE64AB"/>
    <w:rsid w:val="00DE65C4"/>
    <w:rsid w:val="00DE65E0"/>
    <w:rsid w:val="00DE6A7E"/>
    <w:rsid w:val="00DE6F1B"/>
    <w:rsid w:val="00DE761A"/>
    <w:rsid w:val="00DF0105"/>
    <w:rsid w:val="00DF01DF"/>
    <w:rsid w:val="00DF01E5"/>
    <w:rsid w:val="00DF057A"/>
    <w:rsid w:val="00DF12A7"/>
    <w:rsid w:val="00DF14CA"/>
    <w:rsid w:val="00DF1E20"/>
    <w:rsid w:val="00DF2338"/>
    <w:rsid w:val="00DF2F4F"/>
    <w:rsid w:val="00DF32B5"/>
    <w:rsid w:val="00DF3D65"/>
    <w:rsid w:val="00DF4A1A"/>
    <w:rsid w:val="00DF4C70"/>
    <w:rsid w:val="00DF4D56"/>
    <w:rsid w:val="00DF52B4"/>
    <w:rsid w:val="00DF5C62"/>
    <w:rsid w:val="00DF63EB"/>
    <w:rsid w:val="00DF6A75"/>
    <w:rsid w:val="00DF76A1"/>
    <w:rsid w:val="00DF78BC"/>
    <w:rsid w:val="00DF7E8B"/>
    <w:rsid w:val="00E00379"/>
    <w:rsid w:val="00E0037D"/>
    <w:rsid w:val="00E0091B"/>
    <w:rsid w:val="00E00B14"/>
    <w:rsid w:val="00E00B44"/>
    <w:rsid w:val="00E00D0D"/>
    <w:rsid w:val="00E00E5B"/>
    <w:rsid w:val="00E02A20"/>
    <w:rsid w:val="00E030AE"/>
    <w:rsid w:val="00E03491"/>
    <w:rsid w:val="00E0362B"/>
    <w:rsid w:val="00E038C3"/>
    <w:rsid w:val="00E04587"/>
    <w:rsid w:val="00E04981"/>
    <w:rsid w:val="00E04C84"/>
    <w:rsid w:val="00E04EFF"/>
    <w:rsid w:val="00E04F31"/>
    <w:rsid w:val="00E05212"/>
    <w:rsid w:val="00E0540A"/>
    <w:rsid w:val="00E05BB7"/>
    <w:rsid w:val="00E05D02"/>
    <w:rsid w:val="00E05FBB"/>
    <w:rsid w:val="00E0690D"/>
    <w:rsid w:val="00E06C82"/>
    <w:rsid w:val="00E07064"/>
    <w:rsid w:val="00E071A9"/>
    <w:rsid w:val="00E076A9"/>
    <w:rsid w:val="00E07DC0"/>
    <w:rsid w:val="00E101A9"/>
    <w:rsid w:val="00E1024C"/>
    <w:rsid w:val="00E10658"/>
    <w:rsid w:val="00E107ED"/>
    <w:rsid w:val="00E113F9"/>
    <w:rsid w:val="00E117DA"/>
    <w:rsid w:val="00E11C7F"/>
    <w:rsid w:val="00E12954"/>
    <w:rsid w:val="00E12A2F"/>
    <w:rsid w:val="00E12FAE"/>
    <w:rsid w:val="00E13468"/>
    <w:rsid w:val="00E13A4D"/>
    <w:rsid w:val="00E13BE9"/>
    <w:rsid w:val="00E14706"/>
    <w:rsid w:val="00E1490F"/>
    <w:rsid w:val="00E14E6E"/>
    <w:rsid w:val="00E158A7"/>
    <w:rsid w:val="00E15BBD"/>
    <w:rsid w:val="00E15EFD"/>
    <w:rsid w:val="00E1638A"/>
    <w:rsid w:val="00E16FAE"/>
    <w:rsid w:val="00E1769C"/>
    <w:rsid w:val="00E17E9E"/>
    <w:rsid w:val="00E204F7"/>
    <w:rsid w:val="00E20EEF"/>
    <w:rsid w:val="00E220BF"/>
    <w:rsid w:val="00E224A5"/>
    <w:rsid w:val="00E23117"/>
    <w:rsid w:val="00E23F21"/>
    <w:rsid w:val="00E2457B"/>
    <w:rsid w:val="00E247DE"/>
    <w:rsid w:val="00E24BF6"/>
    <w:rsid w:val="00E257AB"/>
    <w:rsid w:val="00E25DDF"/>
    <w:rsid w:val="00E26936"/>
    <w:rsid w:val="00E26D33"/>
    <w:rsid w:val="00E2703C"/>
    <w:rsid w:val="00E27C02"/>
    <w:rsid w:val="00E27C98"/>
    <w:rsid w:val="00E3062D"/>
    <w:rsid w:val="00E306A3"/>
    <w:rsid w:val="00E30BFA"/>
    <w:rsid w:val="00E3212A"/>
    <w:rsid w:val="00E3218F"/>
    <w:rsid w:val="00E32221"/>
    <w:rsid w:val="00E32512"/>
    <w:rsid w:val="00E32757"/>
    <w:rsid w:val="00E32AAC"/>
    <w:rsid w:val="00E333C7"/>
    <w:rsid w:val="00E33439"/>
    <w:rsid w:val="00E3374E"/>
    <w:rsid w:val="00E33A7F"/>
    <w:rsid w:val="00E3430F"/>
    <w:rsid w:val="00E348A9"/>
    <w:rsid w:val="00E34A79"/>
    <w:rsid w:val="00E34EEF"/>
    <w:rsid w:val="00E35501"/>
    <w:rsid w:val="00E3556B"/>
    <w:rsid w:val="00E376F7"/>
    <w:rsid w:val="00E37A19"/>
    <w:rsid w:val="00E403AC"/>
    <w:rsid w:val="00E40F77"/>
    <w:rsid w:val="00E4104D"/>
    <w:rsid w:val="00E41293"/>
    <w:rsid w:val="00E41C3F"/>
    <w:rsid w:val="00E41CE3"/>
    <w:rsid w:val="00E42054"/>
    <w:rsid w:val="00E42152"/>
    <w:rsid w:val="00E42461"/>
    <w:rsid w:val="00E42899"/>
    <w:rsid w:val="00E42E9F"/>
    <w:rsid w:val="00E43819"/>
    <w:rsid w:val="00E43931"/>
    <w:rsid w:val="00E43B92"/>
    <w:rsid w:val="00E43F35"/>
    <w:rsid w:val="00E441E5"/>
    <w:rsid w:val="00E44479"/>
    <w:rsid w:val="00E45086"/>
    <w:rsid w:val="00E45108"/>
    <w:rsid w:val="00E4521E"/>
    <w:rsid w:val="00E45480"/>
    <w:rsid w:val="00E45A85"/>
    <w:rsid w:val="00E45F3C"/>
    <w:rsid w:val="00E46085"/>
    <w:rsid w:val="00E4700E"/>
    <w:rsid w:val="00E475F0"/>
    <w:rsid w:val="00E500A4"/>
    <w:rsid w:val="00E5099A"/>
    <w:rsid w:val="00E50CA8"/>
    <w:rsid w:val="00E518C3"/>
    <w:rsid w:val="00E51AC0"/>
    <w:rsid w:val="00E51F7B"/>
    <w:rsid w:val="00E51FBB"/>
    <w:rsid w:val="00E52336"/>
    <w:rsid w:val="00E528C0"/>
    <w:rsid w:val="00E536DE"/>
    <w:rsid w:val="00E538E6"/>
    <w:rsid w:val="00E5424D"/>
    <w:rsid w:val="00E5485E"/>
    <w:rsid w:val="00E54913"/>
    <w:rsid w:val="00E54F41"/>
    <w:rsid w:val="00E551A6"/>
    <w:rsid w:val="00E55372"/>
    <w:rsid w:val="00E553E9"/>
    <w:rsid w:val="00E55603"/>
    <w:rsid w:val="00E55739"/>
    <w:rsid w:val="00E55DB1"/>
    <w:rsid w:val="00E5620D"/>
    <w:rsid w:val="00E563DF"/>
    <w:rsid w:val="00E569B2"/>
    <w:rsid w:val="00E569C8"/>
    <w:rsid w:val="00E56BBF"/>
    <w:rsid w:val="00E56ED6"/>
    <w:rsid w:val="00E5702A"/>
    <w:rsid w:val="00E576EE"/>
    <w:rsid w:val="00E577FD"/>
    <w:rsid w:val="00E578E1"/>
    <w:rsid w:val="00E57FA8"/>
    <w:rsid w:val="00E57FBE"/>
    <w:rsid w:val="00E60419"/>
    <w:rsid w:val="00E6048A"/>
    <w:rsid w:val="00E60DF5"/>
    <w:rsid w:val="00E61098"/>
    <w:rsid w:val="00E615C1"/>
    <w:rsid w:val="00E61734"/>
    <w:rsid w:val="00E61808"/>
    <w:rsid w:val="00E619A4"/>
    <w:rsid w:val="00E62177"/>
    <w:rsid w:val="00E62A45"/>
    <w:rsid w:val="00E638EF"/>
    <w:rsid w:val="00E63A50"/>
    <w:rsid w:val="00E63A69"/>
    <w:rsid w:val="00E63B5F"/>
    <w:rsid w:val="00E63D19"/>
    <w:rsid w:val="00E645FC"/>
    <w:rsid w:val="00E6494D"/>
    <w:rsid w:val="00E64B67"/>
    <w:rsid w:val="00E64CEE"/>
    <w:rsid w:val="00E65C86"/>
    <w:rsid w:val="00E65C97"/>
    <w:rsid w:val="00E6628A"/>
    <w:rsid w:val="00E6634F"/>
    <w:rsid w:val="00E66FEF"/>
    <w:rsid w:val="00E6713E"/>
    <w:rsid w:val="00E6716A"/>
    <w:rsid w:val="00E6771B"/>
    <w:rsid w:val="00E67F40"/>
    <w:rsid w:val="00E70167"/>
    <w:rsid w:val="00E703C3"/>
    <w:rsid w:val="00E7098F"/>
    <w:rsid w:val="00E70C19"/>
    <w:rsid w:val="00E70F13"/>
    <w:rsid w:val="00E72F5D"/>
    <w:rsid w:val="00E72FC7"/>
    <w:rsid w:val="00E73356"/>
    <w:rsid w:val="00E7342F"/>
    <w:rsid w:val="00E73B1A"/>
    <w:rsid w:val="00E73CF0"/>
    <w:rsid w:val="00E73F29"/>
    <w:rsid w:val="00E73F4B"/>
    <w:rsid w:val="00E7421F"/>
    <w:rsid w:val="00E7434C"/>
    <w:rsid w:val="00E74607"/>
    <w:rsid w:val="00E74899"/>
    <w:rsid w:val="00E74C14"/>
    <w:rsid w:val="00E759B1"/>
    <w:rsid w:val="00E760D8"/>
    <w:rsid w:val="00E76163"/>
    <w:rsid w:val="00E7693A"/>
    <w:rsid w:val="00E76FFD"/>
    <w:rsid w:val="00E779AA"/>
    <w:rsid w:val="00E77A52"/>
    <w:rsid w:val="00E77D30"/>
    <w:rsid w:val="00E80333"/>
    <w:rsid w:val="00E8046B"/>
    <w:rsid w:val="00E8078C"/>
    <w:rsid w:val="00E80E15"/>
    <w:rsid w:val="00E81022"/>
    <w:rsid w:val="00E8107B"/>
    <w:rsid w:val="00E81120"/>
    <w:rsid w:val="00E815E2"/>
    <w:rsid w:val="00E81A5E"/>
    <w:rsid w:val="00E822C8"/>
    <w:rsid w:val="00E830C8"/>
    <w:rsid w:val="00E83323"/>
    <w:rsid w:val="00E83629"/>
    <w:rsid w:val="00E8364F"/>
    <w:rsid w:val="00E836FC"/>
    <w:rsid w:val="00E838DB"/>
    <w:rsid w:val="00E83F7E"/>
    <w:rsid w:val="00E8589A"/>
    <w:rsid w:val="00E86431"/>
    <w:rsid w:val="00E865F0"/>
    <w:rsid w:val="00E868E7"/>
    <w:rsid w:val="00E86CE7"/>
    <w:rsid w:val="00E91180"/>
    <w:rsid w:val="00E911EF"/>
    <w:rsid w:val="00E91928"/>
    <w:rsid w:val="00E92404"/>
    <w:rsid w:val="00E924E5"/>
    <w:rsid w:val="00E92910"/>
    <w:rsid w:val="00E929C1"/>
    <w:rsid w:val="00E9310C"/>
    <w:rsid w:val="00E934F7"/>
    <w:rsid w:val="00E93979"/>
    <w:rsid w:val="00E93CD3"/>
    <w:rsid w:val="00E93F61"/>
    <w:rsid w:val="00E93F66"/>
    <w:rsid w:val="00E9501F"/>
    <w:rsid w:val="00E95179"/>
    <w:rsid w:val="00E959DB"/>
    <w:rsid w:val="00E962BC"/>
    <w:rsid w:val="00E96490"/>
    <w:rsid w:val="00E964DE"/>
    <w:rsid w:val="00E9676A"/>
    <w:rsid w:val="00E967B2"/>
    <w:rsid w:val="00EA012A"/>
    <w:rsid w:val="00EA041B"/>
    <w:rsid w:val="00EA0482"/>
    <w:rsid w:val="00EA09C8"/>
    <w:rsid w:val="00EA0F46"/>
    <w:rsid w:val="00EA1155"/>
    <w:rsid w:val="00EA12A6"/>
    <w:rsid w:val="00EA379C"/>
    <w:rsid w:val="00EA4BCD"/>
    <w:rsid w:val="00EA4CB5"/>
    <w:rsid w:val="00EA5752"/>
    <w:rsid w:val="00EA5A2A"/>
    <w:rsid w:val="00EA6645"/>
    <w:rsid w:val="00EA67B2"/>
    <w:rsid w:val="00EA6950"/>
    <w:rsid w:val="00EA6F5D"/>
    <w:rsid w:val="00EA79EE"/>
    <w:rsid w:val="00EB0611"/>
    <w:rsid w:val="00EB0757"/>
    <w:rsid w:val="00EB0BE5"/>
    <w:rsid w:val="00EB0CFF"/>
    <w:rsid w:val="00EB16CF"/>
    <w:rsid w:val="00EB16F3"/>
    <w:rsid w:val="00EB2A71"/>
    <w:rsid w:val="00EB2ECA"/>
    <w:rsid w:val="00EB3775"/>
    <w:rsid w:val="00EB3C74"/>
    <w:rsid w:val="00EB4791"/>
    <w:rsid w:val="00EB5101"/>
    <w:rsid w:val="00EB580F"/>
    <w:rsid w:val="00EB5926"/>
    <w:rsid w:val="00EB5D98"/>
    <w:rsid w:val="00EB7A35"/>
    <w:rsid w:val="00EB7E9F"/>
    <w:rsid w:val="00EC021D"/>
    <w:rsid w:val="00EC027A"/>
    <w:rsid w:val="00EC02F7"/>
    <w:rsid w:val="00EC05B4"/>
    <w:rsid w:val="00EC074E"/>
    <w:rsid w:val="00EC0B10"/>
    <w:rsid w:val="00EC0D4C"/>
    <w:rsid w:val="00EC0E73"/>
    <w:rsid w:val="00EC106E"/>
    <w:rsid w:val="00EC195D"/>
    <w:rsid w:val="00EC2CD4"/>
    <w:rsid w:val="00EC33EA"/>
    <w:rsid w:val="00EC3448"/>
    <w:rsid w:val="00EC38CC"/>
    <w:rsid w:val="00EC3968"/>
    <w:rsid w:val="00EC39ED"/>
    <w:rsid w:val="00EC41C2"/>
    <w:rsid w:val="00EC4A6A"/>
    <w:rsid w:val="00EC4B17"/>
    <w:rsid w:val="00EC4B87"/>
    <w:rsid w:val="00EC4D7E"/>
    <w:rsid w:val="00EC56E6"/>
    <w:rsid w:val="00EC62F1"/>
    <w:rsid w:val="00EC6580"/>
    <w:rsid w:val="00EC6D41"/>
    <w:rsid w:val="00EC7068"/>
    <w:rsid w:val="00EC723F"/>
    <w:rsid w:val="00EC7A2D"/>
    <w:rsid w:val="00ED03A3"/>
    <w:rsid w:val="00ED0AA7"/>
    <w:rsid w:val="00ED2186"/>
    <w:rsid w:val="00ED27D2"/>
    <w:rsid w:val="00ED2F8A"/>
    <w:rsid w:val="00ED2FF7"/>
    <w:rsid w:val="00ED4830"/>
    <w:rsid w:val="00ED5722"/>
    <w:rsid w:val="00ED58AF"/>
    <w:rsid w:val="00ED592E"/>
    <w:rsid w:val="00ED61F3"/>
    <w:rsid w:val="00ED65B9"/>
    <w:rsid w:val="00ED65D9"/>
    <w:rsid w:val="00ED709D"/>
    <w:rsid w:val="00ED7658"/>
    <w:rsid w:val="00ED7A96"/>
    <w:rsid w:val="00ED7CCD"/>
    <w:rsid w:val="00EE0C26"/>
    <w:rsid w:val="00EE113B"/>
    <w:rsid w:val="00EE13F4"/>
    <w:rsid w:val="00EE1543"/>
    <w:rsid w:val="00EE1546"/>
    <w:rsid w:val="00EE171F"/>
    <w:rsid w:val="00EE1EE5"/>
    <w:rsid w:val="00EE216C"/>
    <w:rsid w:val="00EE2283"/>
    <w:rsid w:val="00EE2928"/>
    <w:rsid w:val="00EE2BBF"/>
    <w:rsid w:val="00EE2D5E"/>
    <w:rsid w:val="00EE359A"/>
    <w:rsid w:val="00EE3B30"/>
    <w:rsid w:val="00EE3D97"/>
    <w:rsid w:val="00EE3FB2"/>
    <w:rsid w:val="00EE4456"/>
    <w:rsid w:val="00EE471B"/>
    <w:rsid w:val="00EE478A"/>
    <w:rsid w:val="00EE4BD3"/>
    <w:rsid w:val="00EE4F9A"/>
    <w:rsid w:val="00EE504C"/>
    <w:rsid w:val="00EE52F9"/>
    <w:rsid w:val="00EE5BA1"/>
    <w:rsid w:val="00EE5C22"/>
    <w:rsid w:val="00EE5D07"/>
    <w:rsid w:val="00EE60E4"/>
    <w:rsid w:val="00EE67F8"/>
    <w:rsid w:val="00EE7781"/>
    <w:rsid w:val="00EF0BFF"/>
    <w:rsid w:val="00EF15AF"/>
    <w:rsid w:val="00EF1A6E"/>
    <w:rsid w:val="00EF2966"/>
    <w:rsid w:val="00EF2F8A"/>
    <w:rsid w:val="00EF332A"/>
    <w:rsid w:val="00EF4F7B"/>
    <w:rsid w:val="00EF5346"/>
    <w:rsid w:val="00EF59BD"/>
    <w:rsid w:val="00EF6953"/>
    <w:rsid w:val="00EF6CD3"/>
    <w:rsid w:val="00EF7235"/>
    <w:rsid w:val="00EF731D"/>
    <w:rsid w:val="00EF7EB4"/>
    <w:rsid w:val="00F00916"/>
    <w:rsid w:val="00F00A4D"/>
    <w:rsid w:val="00F0181F"/>
    <w:rsid w:val="00F0182D"/>
    <w:rsid w:val="00F01EA8"/>
    <w:rsid w:val="00F023A3"/>
    <w:rsid w:val="00F02755"/>
    <w:rsid w:val="00F02C7A"/>
    <w:rsid w:val="00F030F9"/>
    <w:rsid w:val="00F03B46"/>
    <w:rsid w:val="00F03EB3"/>
    <w:rsid w:val="00F04308"/>
    <w:rsid w:val="00F04361"/>
    <w:rsid w:val="00F043B7"/>
    <w:rsid w:val="00F04761"/>
    <w:rsid w:val="00F04A1C"/>
    <w:rsid w:val="00F04C8C"/>
    <w:rsid w:val="00F054DA"/>
    <w:rsid w:val="00F05DAE"/>
    <w:rsid w:val="00F06144"/>
    <w:rsid w:val="00F06146"/>
    <w:rsid w:val="00F06530"/>
    <w:rsid w:val="00F06E81"/>
    <w:rsid w:val="00F07288"/>
    <w:rsid w:val="00F0745C"/>
    <w:rsid w:val="00F074EC"/>
    <w:rsid w:val="00F07847"/>
    <w:rsid w:val="00F07B2D"/>
    <w:rsid w:val="00F07BCF"/>
    <w:rsid w:val="00F10745"/>
    <w:rsid w:val="00F108BC"/>
    <w:rsid w:val="00F1149D"/>
    <w:rsid w:val="00F116BF"/>
    <w:rsid w:val="00F13056"/>
    <w:rsid w:val="00F13511"/>
    <w:rsid w:val="00F13691"/>
    <w:rsid w:val="00F13BDF"/>
    <w:rsid w:val="00F140B0"/>
    <w:rsid w:val="00F14B04"/>
    <w:rsid w:val="00F1506C"/>
    <w:rsid w:val="00F15070"/>
    <w:rsid w:val="00F15BE4"/>
    <w:rsid w:val="00F16457"/>
    <w:rsid w:val="00F16EF8"/>
    <w:rsid w:val="00F16FAB"/>
    <w:rsid w:val="00F170B7"/>
    <w:rsid w:val="00F208CC"/>
    <w:rsid w:val="00F208DE"/>
    <w:rsid w:val="00F2168D"/>
    <w:rsid w:val="00F21CA5"/>
    <w:rsid w:val="00F225E3"/>
    <w:rsid w:val="00F2461B"/>
    <w:rsid w:val="00F24B08"/>
    <w:rsid w:val="00F24EF6"/>
    <w:rsid w:val="00F24F9D"/>
    <w:rsid w:val="00F26CEB"/>
    <w:rsid w:val="00F26ED7"/>
    <w:rsid w:val="00F26F61"/>
    <w:rsid w:val="00F27608"/>
    <w:rsid w:val="00F27B28"/>
    <w:rsid w:val="00F3004E"/>
    <w:rsid w:val="00F307F2"/>
    <w:rsid w:val="00F30EF3"/>
    <w:rsid w:val="00F314C4"/>
    <w:rsid w:val="00F31625"/>
    <w:rsid w:val="00F31BDC"/>
    <w:rsid w:val="00F320EC"/>
    <w:rsid w:val="00F32232"/>
    <w:rsid w:val="00F32242"/>
    <w:rsid w:val="00F32BC5"/>
    <w:rsid w:val="00F32DA8"/>
    <w:rsid w:val="00F33DBE"/>
    <w:rsid w:val="00F33EF8"/>
    <w:rsid w:val="00F34269"/>
    <w:rsid w:val="00F3588D"/>
    <w:rsid w:val="00F35E7E"/>
    <w:rsid w:val="00F3604B"/>
    <w:rsid w:val="00F361A3"/>
    <w:rsid w:val="00F36741"/>
    <w:rsid w:val="00F36C3D"/>
    <w:rsid w:val="00F36CDE"/>
    <w:rsid w:val="00F36E39"/>
    <w:rsid w:val="00F375A9"/>
    <w:rsid w:val="00F37FAD"/>
    <w:rsid w:val="00F4003B"/>
    <w:rsid w:val="00F40A8F"/>
    <w:rsid w:val="00F40C08"/>
    <w:rsid w:val="00F40FF5"/>
    <w:rsid w:val="00F41AAE"/>
    <w:rsid w:val="00F41E1E"/>
    <w:rsid w:val="00F425A8"/>
    <w:rsid w:val="00F42BB2"/>
    <w:rsid w:val="00F43ED1"/>
    <w:rsid w:val="00F4441C"/>
    <w:rsid w:val="00F445BE"/>
    <w:rsid w:val="00F44759"/>
    <w:rsid w:val="00F44B9A"/>
    <w:rsid w:val="00F44BCB"/>
    <w:rsid w:val="00F44EF2"/>
    <w:rsid w:val="00F45021"/>
    <w:rsid w:val="00F45144"/>
    <w:rsid w:val="00F45D2C"/>
    <w:rsid w:val="00F45E87"/>
    <w:rsid w:val="00F46013"/>
    <w:rsid w:val="00F4680B"/>
    <w:rsid w:val="00F46CCA"/>
    <w:rsid w:val="00F46DB1"/>
    <w:rsid w:val="00F46EFF"/>
    <w:rsid w:val="00F4722A"/>
    <w:rsid w:val="00F4734D"/>
    <w:rsid w:val="00F473D4"/>
    <w:rsid w:val="00F47445"/>
    <w:rsid w:val="00F47EFB"/>
    <w:rsid w:val="00F47F44"/>
    <w:rsid w:val="00F5046F"/>
    <w:rsid w:val="00F5075C"/>
    <w:rsid w:val="00F5088C"/>
    <w:rsid w:val="00F50D19"/>
    <w:rsid w:val="00F510AC"/>
    <w:rsid w:val="00F514D2"/>
    <w:rsid w:val="00F5190C"/>
    <w:rsid w:val="00F51BAA"/>
    <w:rsid w:val="00F52337"/>
    <w:rsid w:val="00F52496"/>
    <w:rsid w:val="00F5374F"/>
    <w:rsid w:val="00F54688"/>
    <w:rsid w:val="00F5497F"/>
    <w:rsid w:val="00F54EBD"/>
    <w:rsid w:val="00F54EFE"/>
    <w:rsid w:val="00F55E69"/>
    <w:rsid w:val="00F56F38"/>
    <w:rsid w:val="00F570A3"/>
    <w:rsid w:val="00F579BE"/>
    <w:rsid w:val="00F57C41"/>
    <w:rsid w:val="00F60658"/>
    <w:rsid w:val="00F606F4"/>
    <w:rsid w:val="00F60825"/>
    <w:rsid w:val="00F61E12"/>
    <w:rsid w:val="00F61EA2"/>
    <w:rsid w:val="00F626D0"/>
    <w:rsid w:val="00F626E7"/>
    <w:rsid w:val="00F62D04"/>
    <w:rsid w:val="00F62D2D"/>
    <w:rsid w:val="00F6393A"/>
    <w:rsid w:val="00F64349"/>
    <w:rsid w:val="00F6434A"/>
    <w:rsid w:val="00F646E3"/>
    <w:rsid w:val="00F64EF0"/>
    <w:rsid w:val="00F64FCD"/>
    <w:rsid w:val="00F6602A"/>
    <w:rsid w:val="00F66DB3"/>
    <w:rsid w:val="00F6732B"/>
    <w:rsid w:val="00F675E8"/>
    <w:rsid w:val="00F67742"/>
    <w:rsid w:val="00F70449"/>
    <w:rsid w:val="00F704B0"/>
    <w:rsid w:val="00F70774"/>
    <w:rsid w:val="00F7078F"/>
    <w:rsid w:val="00F70842"/>
    <w:rsid w:val="00F70887"/>
    <w:rsid w:val="00F709F8"/>
    <w:rsid w:val="00F70A7D"/>
    <w:rsid w:val="00F71527"/>
    <w:rsid w:val="00F71D34"/>
    <w:rsid w:val="00F721E2"/>
    <w:rsid w:val="00F72581"/>
    <w:rsid w:val="00F729C6"/>
    <w:rsid w:val="00F72A2C"/>
    <w:rsid w:val="00F737C2"/>
    <w:rsid w:val="00F746FD"/>
    <w:rsid w:val="00F748DD"/>
    <w:rsid w:val="00F74CBC"/>
    <w:rsid w:val="00F750D3"/>
    <w:rsid w:val="00F75319"/>
    <w:rsid w:val="00F7573E"/>
    <w:rsid w:val="00F75834"/>
    <w:rsid w:val="00F77359"/>
    <w:rsid w:val="00F77EEC"/>
    <w:rsid w:val="00F80A7F"/>
    <w:rsid w:val="00F80FC4"/>
    <w:rsid w:val="00F81710"/>
    <w:rsid w:val="00F8179B"/>
    <w:rsid w:val="00F8248F"/>
    <w:rsid w:val="00F838DE"/>
    <w:rsid w:val="00F83D3D"/>
    <w:rsid w:val="00F83E64"/>
    <w:rsid w:val="00F8436D"/>
    <w:rsid w:val="00F84867"/>
    <w:rsid w:val="00F8517F"/>
    <w:rsid w:val="00F8641C"/>
    <w:rsid w:val="00F86EF9"/>
    <w:rsid w:val="00F86F8C"/>
    <w:rsid w:val="00F86FB1"/>
    <w:rsid w:val="00F8740C"/>
    <w:rsid w:val="00F878F7"/>
    <w:rsid w:val="00F90303"/>
    <w:rsid w:val="00F9058E"/>
    <w:rsid w:val="00F905FF"/>
    <w:rsid w:val="00F908E0"/>
    <w:rsid w:val="00F90B64"/>
    <w:rsid w:val="00F90BD7"/>
    <w:rsid w:val="00F90CD7"/>
    <w:rsid w:val="00F91475"/>
    <w:rsid w:val="00F9197D"/>
    <w:rsid w:val="00F91A6A"/>
    <w:rsid w:val="00F91A82"/>
    <w:rsid w:val="00F923B6"/>
    <w:rsid w:val="00F92AE3"/>
    <w:rsid w:val="00F9302C"/>
    <w:rsid w:val="00F9335A"/>
    <w:rsid w:val="00F93643"/>
    <w:rsid w:val="00F93755"/>
    <w:rsid w:val="00F93A32"/>
    <w:rsid w:val="00F943B9"/>
    <w:rsid w:val="00F94769"/>
    <w:rsid w:val="00F94791"/>
    <w:rsid w:val="00F9555C"/>
    <w:rsid w:val="00F95CF5"/>
    <w:rsid w:val="00F95D80"/>
    <w:rsid w:val="00F96C46"/>
    <w:rsid w:val="00F97528"/>
    <w:rsid w:val="00F976D9"/>
    <w:rsid w:val="00F97EE2"/>
    <w:rsid w:val="00FA0810"/>
    <w:rsid w:val="00FA1676"/>
    <w:rsid w:val="00FA1BF4"/>
    <w:rsid w:val="00FA2895"/>
    <w:rsid w:val="00FA3267"/>
    <w:rsid w:val="00FA3DD7"/>
    <w:rsid w:val="00FA4962"/>
    <w:rsid w:val="00FA4D12"/>
    <w:rsid w:val="00FA5031"/>
    <w:rsid w:val="00FA5278"/>
    <w:rsid w:val="00FA56FF"/>
    <w:rsid w:val="00FA5806"/>
    <w:rsid w:val="00FA58D0"/>
    <w:rsid w:val="00FA591F"/>
    <w:rsid w:val="00FB106B"/>
    <w:rsid w:val="00FB15FC"/>
    <w:rsid w:val="00FB2160"/>
    <w:rsid w:val="00FB26C9"/>
    <w:rsid w:val="00FB3427"/>
    <w:rsid w:val="00FB42F3"/>
    <w:rsid w:val="00FB4326"/>
    <w:rsid w:val="00FB4572"/>
    <w:rsid w:val="00FB486C"/>
    <w:rsid w:val="00FB4C6F"/>
    <w:rsid w:val="00FB4D40"/>
    <w:rsid w:val="00FB4E30"/>
    <w:rsid w:val="00FB64A1"/>
    <w:rsid w:val="00FB664C"/>
    <w:rsid w:val="00FB6732"/>
    <w:rsid w:val="00FB6797"/>
    <w:rsid w:val="00FB6A46"/>
    <w:rsid w:val="00FB6F86"/>
    <w:rsid w:val="00FB756B"/>
    <w:rsid w:val="00FB7D16"/>
    <w:rsid w:val="00FC0298"/>
    <w:rsid w:val="00FC0DCE"/>
    <w:rsid w:val="00FC0E03"/>
    <w:rsid w:val="00FC0FA3"/>
    <w:rsid w:val="00FC10F3"/>
    <w:rsid w:val="00FC110D"/>
    <w:rsid w:val="00FC1133"/>
    <w:rsid w:val="00FC17E4"/>
    <w:rsid w:val="00FC19EA"/>
    <w:rsid w:val="00FC1D8C"/>
    <w:rsid w:val="00FC1F59"/>
    <w:rsid w:val="00FC23F8"/>
    <w:rsid w:val="00FC35DB"/>
    <w:rsid w:val="00FC3800"/>
    <w:rsid w:val="00FC3B31"/>
    <w:rsid w:val="00FC3DB1"/>
    <w:rsid w:val="00FC4418"/>
    <w:rsid w:val="00FC4527"/>
    <w:rsid w:val="00FC4F5A"/>
    <w:rsid w:val="00FC6376"/>
    <w:rsid w:val="00FC6523"/>
    <w:rsid w:val="00FC65BE"/>
    <w:rsid w:val="00FC70C0"/>
    <w:rsid w:val="00FC7137"/>
    <w:rsid w:val="00FC7307"/>
    <w:rsid w:val="00FC7787"/>
    <w:rsid w:val="00FC7A1E"/>
    <w:rsid w:val="00FD0201"/>
    <w:rsid w:val="00FD06F2"/>
    <w:rsid w:val="00FD0ACE"/>
    <w:rsid w:val="00FD11E3"/>
    <w:rsid w:val="00FD1872"/>
    <w:rsid w:val="00FD1EEA"/>
    <w:rsid w:val="00FD20FB"/>
    <w:rsid w:val="00FD23B6"/>
    <w:rsid w:val="00FD2BF7"/>
    <w:rsid w:val="00FD2C09"/>
    <w:rsid w:val="00FD2D67"/>
    <w:rsid w:val="00FD300D"/>
    <w:rsid w:val="00FD30C0"/>
    <w:rsid w:val="00FD33CF"/>
    <w:rsid w:val="00FD36CA"/>
    <w:rsid w:val="00FD3B41"/>
    <w:rsid w:val="00FD3ECF"/>
    <w:rsid w:val="00FD40BC"/>
    <w:rsid w:val="00FD41C8"/>
    <w:rsid w:val="00FD4964"/>
    <w:rsid w:val="00FD4E22"/>
    <w:rsid w:val="00FD55AE"/>
    <w:rsid w:val="00FD5D3E"/>
    <w:rsid w:val="00FD6011"/>
    <w:rsid w:val="00FD620A"/>
    <w:rsid w:val="00FD67B2"/>
    <w:rsid w:val="00FD6C73"/>
    <w:rsid w:val="00FD70E3"/>
    <w:rsid w:val="00FD7539"/>
    <w:rsid w:val="00FD75D3"/>
    <w:rsid w:val="00FE069E"/>
    <w:rsid w:val="00FE0963"/>
    <w:rsid w:val="00FE0C78"/>
    <w:rsid w:val="00FE13DC"/>
    <w:rsid w:val="00FE1960"/>
    <w:rsid w:val="00FE19BE"/>
    <w:rsid w:val="00FE1AB0"/>
    <w:rsid w:val="00FE263F"/>
    <w:rsid w:val="00FE3505"/>
    <w:rsid w:val="00FE44A8"/>
    <w:rsid w:val="00FE486C"/>
    <w:rsid w:val="00FE5292"/>
    <w:rsid w:val="00FE578A"/>
    <w:rsid w:val="00FE5EA9"/>
    <w:rsid w:val="00FE6318"/>
    <w:rsid w:val="00FE6AE2"/>
    <w:rsid w:val="00FE6D08"/>
    <w:rsid w:val="00FE6DDC"/>
    <w:rsid w:val="00FE7330"/>
    <w:rsid w:val="00FE7C48"/>
    <w:rsid w:val="00FF0BE2"/>
    <w:rsid w:val="00FF0F46"/>
    <w:rsid w:val="00FF142E"/>
    <w:rsid w:val="00FF14A5"/>
    <w:rsid w:val="00FF2194"/>
    <w:rsid w:val="00FF3558"/>
    <w:rsid w:val="00FF382C"/>
    <w:rsid w:val="00FF39E2"/>
    <w:rsid w:val="00FF3A47"/>
    <w:rsid w:val="00FF3BC5"/>
    <w:rsid w:val="00FF40B3"/>
    <w:rsid w:val="00FF423E"/>
    <w:rsid w:val="00FF42CC"/>
    <w:rsid w:val="00FF4329"/>
    <w:rsid w:val="00FF4FA9"/>
    <w:rsid w:val="00FF57E8"/>
    <w:rsid w:val="00FF621F"/>
    <w:rsid w:val="00FF67DA"/>
    <w:rsid w:val="00FF757A"/>
    <w:rsid w:val="00FF7881"/>
    <w:rsid w:val="00FF789F"/>
    <w:rsid w:val="00FF7D6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62DF0"/>
  <w15:docId w15:val="{E0B3A9BB-AD25-4F10-B0B2-930DDEBB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4A7028"/>
    <w:pPr>
      <w:widowControl w:val="0"/>
      <w:autoSpaceDE w:val="0"/>
      <w:autoSpaceDN w:val="0"/>
      <w:adjustRightInd w:val="0"/>
    </w:pPr>
    <w:rPr>
      <w:rFonts w:eastAsiaTheme="minorEastAsia"/>
    </w:rPr>
  </w:style>
  <w:style w:type="paragraph" w:styleId="Heading1">
    <w:name w:val="heading 1"/>
    <w:basedOn w:val="Normal"/>
    <w:next w:val="BodyText"/>
    <w:link w:val="Heading1Char"/>
    <w:qFormat/>
    <w:rsid w:val="00FC0FA3"/>
    <w:pPr>
      <w:widowControl/>
      <w:numPr>
        <w:numId w:val="4"/>
      </w:numPr>
      <w:autoSpaceDE/>
      <w:autoSpaceDN/>
      <w:adjustRightInd/>
      <w:spacing w:before="120" w:after="240"/>
      <w:ind w:left="720" w:hanging="446"/>
      <w:outlineLvl w:val="0"/>
    </w:pPr>
    <w:rPr>
      <w:rFonts w:eastAsia="Times New Roman"/>
      <w:b/>
      <w:sz w:val="24"/>
      <w:szCs w:val="32"/>
    </w:rPr>
  </w:style>
  <w:style w:type="paragraph" w:styleId="Heading2">
    <w:name w:val="heading 2"/>
    <w:basedOn w:val="Normal"/>
    <w:next w:val="BodyText"/>
    <w:link w:val="Heading2Char"/>
    <w:qFormat/>
    <w:rsid w:val="00FC0FA3"/>
    <w:pPr>
      <w:widowControl/>
      <w:numPr>
        <w:ilvl w:val="1"/>
        <w:numId w:val="4"/>
      </w:numPr>
      <w:autoSpaceDE/>
      <w:autoSpaceDN/>
      <w:adjustRightInd/>
      <w:spacing w:after="240"/>
      <w:outlineLvl w:val="1"/>
    </w:pPr>
    <w:rPr>
      <w:rFonts w:ascii="Times New Roman Bold" w:eastAsia="Times New Roman" w:hAnsi="Times New Roman Bold"/>
      <w:b/>
      <w:sz w:val="24"/>
      <w:szCs w:val="28"/>
    </w:rPr>
  </w:style>
  <w:style w:type="paragraph" w:styleId="Heading3">
    <w:name w:val="heading 3"/>
    <w:basedOn w:val="Normal"/>
    <w:next w:val="BodyText"/>
    <w:link w:val="Heading3Char"/>
    <w:qFormat/>
    <w:rsid w:val="00FC0FA3"/>
    <w:pPr>
      <w:widowControl/>
      <w:numPr>
        <w:ilvl w:val="2"/>
        <w:numId w:val="4"/>
      </w:numPr>
      <w:autoSpaceDE/>
      <w:autoSpaceDN/>
      <w:adjustRightInd/>
      <w:spacing w:after="240"/>
      <w:outlineLvl w:val="2"/>
    </w:pPr>
    <w:rPr>
      <w:rFonts w:ascii="Times New Roman Bold" w:eastAsia="Times New Roman" w:hAnsi="Times New Roman Bold"/>
      <w:b/>
      <w:sz w:val="24"/>
      <w:szCs w:val="26"/>
    </w:rPr>
  </w:style>
  <w:style w:type="paragraph" w:styleId="Heading4">
    <w:name w:val="heading 4"/>
    <w:basedOn w:val="Normal"/>
    <w:next w:val="BodyText"/>
    <w:link w:val="Heading4Char"/>
    <w:qFormat/>
    <w:rsid w:val="00FC0FA3"/>
    <w:pPr>
      <w:keepNext/>
      <w:widowControl/>
      <w:numPr>
        <w:ilvl w:val="3"/>
        <w:numId w:val="4"/>
      </w:numPr>
      <w:autoSpaceDE/>
      <w:autoSpaceDN/>
      <w:adjustRightInd/>
      <w:spacing w:after="240"/>
      <w:outlineLvl w:val="3"/>
    </w:pPr>
    <w:rPr>
      <w:rFonts w:ascii="Times New Roman Bold" w:eastAsia="Times New Roman" w:hAnsi="Times New Roman Bold"/>
      <w:b/>
      <w:sz w:val="24"/>
      <w:szCs w:val="28"/>
    </w:rPr>
  </w:style>
  <w:style w:type="paragraph" w:styleId="Heading5">
    <w:name w:val="heading 5"/>
    <w:basedOn w:val="Normal"/>
    <w:next w:val="BodyText"/>
    <w:link w:val="Heading5Char"/>
    <w:qFormat/>
    <w:rsid w:val="00FC0FA3"/>
    <w:pPr>
      <w:widowControl/>
      <w:numPr>
        <w:ilvl w:val="4"/>
        <w:numId w:val="4"/>
      </w:numPr>
      <w:autoSpaceDE/>
      <w:autoSpaceDN/>
      <w:adjustRightInd/>
      <w:spacing w:after="240"/>
      <w:outlineLvl w:val="4"/>
    </w:pPr>
    <w:rPr>
      <w:rFonts w:eastAsia="Times New Roman"/>
      <w:b/>
      <w:sz w:val="24"/>
      <w:szCs w:val="26"/>
    </w:rPr>
  </w:style>
  <w:style w:type="paragraph" w:styleId="Heading6">
    <w:name w:val="heading 6"/>
    <w:basedOn w:val="Normal"/>
    <w:next w:val="BodyText"/>
    <w:link w:val="Heading6Char"/>
    <w:qFormat/>
    <w:rsid w:val="00A96722"/>
    <w:pPr>
      <w:widowControl/>
      <w:numPr>
        <w:ilvl w:val="5"/>
        <w:numId w:val="4"/>
      </w:numPr>
      <w:tabs>
        <w:tab w:val="clear" w:pos="4050"/>
        <w:tab w:val="num" w:pos="4320"/>
      </w:tabs>
      <w:autoSpaceDE/>
      <w:autoSpaceDN/>
      <w:adjustRightInd/>
      <w:spacing w:after="240"/>
      <w:ind w:left="4320"/>
      <w:outlineLvl w:val="5"/>
    </w:pPr>
    <w:rPr>
      <w:rFonts w:eastAsia="Times New Roman"/>
      <w:b/>
      <w:sz w:val="24"/>
      <w:szCs w:val="22"/>
    </w:rPr>
  </w:style>
  <w:style w:type="paragraph" w:styleId="Heading7">
    <w:name w:val="heading 7"/>
    <w:basedOn w:val="Normal"/>
    <w:next w:val="BodyText"/>
    <w:link w:val="Heading7Char"/>
    <w:qFormat/>
    <w:rsid w:val="00FC0FA3"/>
    <w:pPr>
      <w:widowControl/>
      <w:numPr>
        <w:ilvl w:val="6"/>
        <w:numId w:val="4"/>
      </w:numPr>
      <w:autoSpaceDE/>
      <w:autoSpaceDN/>
      <w:adjustRightInd/>
      <w:spacing w:after="240"/>
      <w:outlineLvl w:val="6"/>
    </w:pPr>
    <w:rPr>
      <w:rFonts w:eastAsia="Times New Roman"/>
      <w:b/>
      <w:sz w:val="24"/>
      <w:szCs w:val="24"/>
    </w:rPr>
  </w:style>
  <w:style w:type="paragraph" w:styleId="Heading8">
    <w:name w:val="heading 8"/>
    <w:basedOn w:val="Normal"/>
    <w:next w:val="BodyText"/>
    <w:link w:val="Heading8Char"/>
    <w:qFormat/>
    <w:rsid w:val="00FC0FA3"/>
    <w:pPr>
      <w:widowControl/>
      <w:numPr>
        <w:ilvl w:val="7"/>
        <w:numId w:val="4"/>
      </w:numPr>
      <w:autoSpaceDE/>
      <w:autoSpaceDN/>
      <w:adjustRightInd/>
      <w:spacing w:after="240"/>
      <w:outlineLvl w:val="7"/>
    </w:pPr>
    <w:rPr>
      <w:rFonts w:eastAsia="Times New Roman"/>
      <w:b/>
      <w:sz w:val="24"/>
      <w:szCs w:val="24"/>
    </w:rPr>
  </w:style>
  <w:style w:type="paragraph" w:styleId="Heading9">
    <w:name w:val="heading 9"/>
    <w:basedOn w:val="Normal"/>
    <w:next w:val="BodyText"/>
    <w:link w:val="Heading9Char"/>
    <w:qFormat/>
    <w:rsid w:val="00FC0FA3"/>
    <w:pPr>
      <w:widowControl/>
      <w:numPr>
        <w:ilvl w:val="8"/>
        <w:numId w:val="4"/>
      </w:numPr>
      <w:autoSpaceDE/>
      <w:autoSpaceDN/>
      <w:adjustRightInd/>
      <w:spacing w:after="240"/>
      <w:outlineLvl w:val="8"/>
    </w:pPr>
    <w:rPr>
      <w:rFonts w:eastAsia="Times New Roman"/>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E2"/>
    <w:pPr>
      <w:widowControl/>
      <w:tabs>
        <w:tab w:val="center" w:pos="4680"/>
        <w:tab w:val="right" w:pos="9360"/>
      </w:tabs>
      <w:autoSpaceDE/>
      <w:autoSpaceDN/>
      <w:adjustRightInd/>
      <w:spacing w:line="360" w:lineRule="auto"/>
      <w:jc w:val="center"/>
    </w:pPr>
    <w:rPr>
      <w:rFonts w:eastAsia="Calibri"/>
      <w:sz w:val="24"/>
      <w:szCs w:val="24"/>
    </w:rPr>
  </w:style>
  <w:style w:type="character" w:customStyle="1" w:styleId="HeaderChar">
    <w:name w:val="Header Char"/>
    <w:basedOn w:val="DefaultParagraphFont"/>
    <w:link w:val="Header"/>
    <w:uiPriority w:val="99"/>
    <w:rsid w:val="007914E2"/>
    <w:rPr>
      <w:sz w:val="24"/>
      <w:szCs w:val="24"/>
    </w:rPr>
  </w:style>
  <w:style w:type="paragraph" w:styleId="Footer">
    <w:name w:val="footer"/>
    <w:basedOn w:val="Normal"/>
    <w:link w:val="FooterChar"/>
    <w:uiPriority w:val="99"/>
    <w:unhideWhenUsed/>
    <w:rsid w:val="007914E2"/>
    <w:pPr>
      <w:widowControl/>
      <w:tabs>
        <w:tab w:val="center" w:pos="4680"/>
        <w:tab w:val="right" w:pos="9360"/>
      </w:tabs>
      <w:autoSpaceDE/>
      <w:autoSpaceDN/>
      <w:adjustRightInd/>
      <w:spacing w:line="360" w:lineRule="auto"/>
      <w:jc w:val="center"/>
    </w:pPr>
    <w:rPr>
      <w:rFonts w:eastAsia="Calibri"/>
      <w:sz w:val="24"/>
      <w:szCs w:val="24"/>
    </w:rPr>
  </w:style>
  <w:style w:type="character" w:customStyle="1" w:styleId="FooterChar">
    <w:name w:val="Footer Char"/>
    <w:basedOn w:val="DefaultParagraphFont"/>
    <w:link w:val="Footer"/>
    <w:uiPriority w:val="99"/>
    <w:rsid w:val="007914E2"/>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680320"/>
    <w:pPr>
      <w:widowControl/>
      <w:autoSpaceDE/>
      <w:autoSpaceDN/>
      <w:adjustRightInd/>
      <w:spacing w:line="360" w:lineRule="auto"/>
      <w:jc w:val="center"/>
    </w:pPr>
    <w:rPr>
      <w:rFonts w:eastAsia="Calibri"/>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680320"/>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680320"/>
    <w:rPr>
      <w:vertAlign w:val="superscript"/>
    </w:rPr>
  </w:style>
  <w:style w:type="character" w:styleId="Hyperlink">
    <w:name w:val="Hyperlink"/>
    <w:basedOn w:val="DefaultParagraphFont"/>
    <w:uiPriority w:val="99"/>
    <w:rsid w:val="00551CCE"/>
    <w:rPr>
      <w:color w:val="0000FF"/>
      <w:u w:val="single"/>
    </w:rPr>
  </w:style>
  <w:style w:type="character" w:styleId="Emphasis">
    <w:name w:val="Emphasis"/>
    <w:basedOn w:val="DefaultParagraphFont"/>
    <w:qFormat/>
    <w:rsid w:val="00551CCE"/>
    <w:rPr>
      <w:i/>
      <w:iCs/>
    </w:rPr>
  </w:style>
  <w:style w:type="paragraph" w:customStyle="1" w:styleId="p5">
    <w:name w:val="p5"/>
    <w:basedOn w:val="Normal"/>
    <w:rsid w:val="00CB3F95"/>
    <w:pPr>
      <w:tabs>
        <w:tab w:val="left" w:pos="742"/>
      </w:tabs>
      <w:ind w:left="698"/>
    </w:pPr>
    <w:rPr>
      <w:rFonts w:eastAsia="Times New Roman"/>
      <w:sz w:val="24"/>
      <w:szCs w:val="24"/>
    </w:rPr>
  </w:style>
  <w:style w:type="paragraph" w:customStyle="1" w:styleId="p3">
    <w:name w:val="p3"/>
    <w:basedOn w:val="Normal"/>
    <w:rsid w:val="00597BD2"/>
    <w:pPr>
      <w:tabs>
        <w:tab w:val="left" w:pos="204"/>
      </w:tabs>
    </w:pPr>
    <w:rPr>
      <w:rFonts w:eastAsia="Times New Roman"/>
      <w:sz w:val="24"/>
      <w:szCs w:val="24"/>
    </w:rPr>
  </w:style>
  <w:style w:type="paragraph" w:styleId="BalloonText">
    <w:name w:val="Balloon Text"/>
    <w:basedOn w:val="Normal"/>
    <w:link w:val="BalloonTextChar"/>
    <w:uiPriority w:val="99"/>
    <w:semiHidden/>
    <w:unhideWhenUsed/>
    <w:rsid w:val="00E81022"/>
    <w:pPr>
      <w:widowControl/>
      <w:autoSpaceDE/>
      <w:autoSpaceDN/>
      <w:adjustRightInd/>
      <w:jc w:val="center"/>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81022"/>
    <w:rPr>
      <w:rFonts w:ascii="Tahoma" w:hAnsi="Tahoma" w:cs="Tahoma"/>
      <w:sz w:val="16"/>
      <w:szCs w:val="16"/>
    </w:rPr>
  </w:style>
  <w:style w:type="paragraph" w:styleId="Revision">
    <w:name w:val="Revision"/>
    <w:hidden/>
    <w:uiPriority w:val="99"/>
    <w:semiHidden/>
    <w:rsid w:val="00D53663"/>
    <w:rPr>
      <w:sz w:val="24"/>
      <w:szCs w:val="24"/>
    </w:rPr>
  </w:style>
  <w:style w:type="paragraph" w:customStyle="1" w:styleId="Style">
    <w:name w:val="Style"/>
    <w:rsid w:val="00F7078F"/>
    <w:pPr>
      <w:widowControl w:val="0"/>
      <w:autoSpaceDE w:val="0"/>
      <w:autoSpaceDN w:val="0"/>
      <w:adjustRightInd w:val="0"/>
    </w:pPr>
    <w:rPr>
      <w:rFonts w:eastAsia="Times New Roman"/>
      <w:sz w:val="24"/>
      <w:szCs w:val="24"/>
    </w:rPr>
  </w:style>
  <w:style w:type="character" w:customStyle="1" w:styleId="Heading1Char">
    <w:name w:val="Heading 1 Char"/>
    <w:basedOn w:val="DefaultParagraphFont"/>
    <w:link w:val="Heading1"/>
    <w:rsid w:val="00FC0FA3"/>
    <w:rPr>
      <w:rFonts w:eastAsia="Times New Roman"/>
      <w:b/>
      <w:sz w:val="24"/>
      <w:szCs w:val="32"/>
    </w:rPr>
  </w:style>
  <w:style w:type="character" w:customStyle="1" w:styleId="Heading2Char">
    <w:name w:val="Heading 2 Char"/>
    <w:basedOn w:val="DefaultParagraphFont"/>
    <w:link w:val="Heading2"/>
    <w:rsid w:val="00FC0FA3"/>
    <w:rPr>
      <w:rFonts w:ascii="Times New Roman Bold" w:eastAsia="Times New Roman" w:hAnsi="Times New Roman Bold"/>
      <w:b/>
      <w:sz w:val="24"/>
      <w:szCs w:val="28"/>
    </w:rPr>
  </w:style>
  <w:style w:type="character" w:customStyle="1" w:styleId="Heading3Char">
    <w:name w:val="Heading 3 Char"/>
    <w:basedOn w:val="DefaultParagraphFont"/>
    <w:link w:val="Heading3"/>
    <w:rsid w:val="00FC0FA3"/>
    <w:rPr>
      <w:rFonts w:ascii="Times New Roman Bold" w:eastAsia="Times New Roman" w:hAnsi="Times New Roman Bold"/>
      <w:b/>
      <w:sz w:val="24"/>
      <w:szCs w:val="26"/>
    </w:rPr>
  </w:style>
  <w:style w:type="character" w:customStyle="1" w:styleId="Heading4Char">
    <w:name w:val="Heading 4 Char"/>
    <w:basedOn w:val="DefaultParagraphFont"/>
    <w:link w:val="Heading4"/>
    <w:rsid w:val="00FC0FA3"/>
    <w:rPr>
      <w:rFonts w:ascii="Times New Roman Bold" w:eastAsia="Times New Roman" w:hAnsi="Times New Roman Bold"/>
      <w:b/>
      <w:sz w:val="24"/>
      <w:szCs w:val="28"/>
    </w:rPr>
  </w:style>
  <w:style w:type="character" w:customStyle="1" w:styleId="Heading5Char">
    <w:name w:val="Heading 5 Char"/>
    <w:basedOn w:val="DefaultParagraphFont"/>
    <w:link w:val="Heading5"/>
    <w:rsid w:val="00FC0FA3"/>
    <w:rPr>
      <w:rFonts w:eastAsia="Times New Roman"/>
      <w:b/>
      <w:sz w:val="24"/>
      <w:szCs w:val="26"/>
    </w:rPr>
  </w:style>
  <w:style w:type="character" w:customStyle="1" w:styleId="Heading6Char">
    <w:name w:val="Heading 6 Char"/>
    <w:basedOn w:val="DefaultParagraphFont"/>
    <w:link w:val="Heading6"/>
    <w:rsid w:val="00FC0FA3"/>
    <w:rPr>
      <w:rFonts w:eastAsia="Times New Roman"/>
      <w:b/>
      <w:sz w:val="24"/>
      <w:szCs w:val="22"/>
    </w:rPr>
  </w:style>
  <w:style w:type="character" w:customStyle="1" w:styleId="Heading7Char">
    <w:name w:val="Heading 7 Char"/>
    <w:basedOn w:val="DefaultParagraphFont"/>
    <w:link w:val="Heading7"/>
    <w:rsid w:val="00FC0FA3"/>
    <w:rPr>
      <w:rFonts w:eastAsia="Times New Roman"/>
      <w:b/>
      <w:sz w:val="24"/>
      <w:szCs w:val="24"/>
    </w:rPr>
  </w:style>
  <w:style w:type="character" w:customStyle="1" w:styleId="Heading8Char">
    <w:name w:val="Heading 8 Char"/>
    <w:basedOn w:val="DefaultParagraphFont"/>
    <w:link w:val="Heading8"/>
    <w:rsid w:val="00FC0FA3"/>
    <w:rPr>
      <w:rFonts w:eastAsia="Times New Roman"/>
      <w:b/>
      <w:sz w:val="24"/>
      <w:szCs w:val="24"/>
    </w:rPr>
  </w:style>
  <w:style w:type="character" w:customStyle="1" w:styleId="Heading9Char">
    <w:name w:val="Heading 9 Char"/>
    <w:basedOn w:val="DefaultParagraphFont"/>
    <w:link w:val="Heading9"/>
    <w:rsid w:val="00FC0FA3"/>
    <w:rPr>
      <w:rFonts w:eastAsia="Times New Roman"/>
      <w:b/>
      <w:sz w:val="24"/>
      <w:szCs w:val="22"/>
    </w:rPr>
  </w:style>
  <w:style w:type="paragraph" w:styleId="BodyText">
    <w:name w:val="Body Text"/>
    <w:basedOn w:val="Normal"/>
    <w:link w:val="BodyTextChar"/>
    <w:rsid w:val="00FC0FA3"/>
    <w:pPr>
      <w:widowControl/>
      <w:tabs>
        <w:tab w:val="left" w:pos="9360"/>
      </w:tabs>
      <w:autoSpaceDE/>
      <w:autoSpaceDN/>
      <w:adjustRightInd/>
      <w:spacing w:line="480" w:lineRule="auto"/>
      <w:ind w:firstLine="720"/>
    </w:pPr>
    <w:rPr>
      <w:rFonts w:eastAsia="Times New Roman"/>
      <w:sz w:val="24"/>
      <w:lang w:val="en-CA"/>
    </w:rPr>
  </w:style>
  <w:style w:type="character" w:customStyle="1" w:styleId="BodyTextChar">
    <w:name w:val="Body Text Char"/>
    <w:basedOn w:val="DefaultParagraphFont"/>
    <w:link w:val="BodyText"/>
    <w:rsid w:val="00FC0FA3"/>
    <w:rPr>
      <w:rFonts w:eastAsia="Times New Roman"/>
      <w:sz w:val="24"/>
      <w:lang w:val="en-CA"/>
    </w:rPr>
  </w:style>
  <w:style w:type="paragraph" w:styleId="NoSpacing">
    <w:name w:val="No Spacing"/>
    <w:link w:val="NoSpacingChar"/>
    <w:uiPriority w:val="1"/>
    <w:qFormat/>
    <w:rsid w:val="00FC0FA3"/>
    <w:rPr>
      <w:rFonts w:eastAsia="Times New Roman"/>
      <w:sz w:val="24"/>
      <w:szCs w:val="24"/>
    </w:rPr>
  </w:style>
  <w:style w:type="character" w:customStyle="1" w:styleId="NoSpacingChar">
    <w:name w:val="No Spacing Char"/>
    <w:basedOn w:val="DefaultParagraphFont"/>
    <w:link w:val="NoSpacing"/>
    <w:uiPriority w:val="1"/>
    <w:rsid w:val="00FC0FA3"/>
    <w:rPr>
      <w:rFonts w:eastAsia="Times New Roman"/>
      <w:sz w:val="24"/>
      <w:szCs w:val="24"/>
    </w:rPr>
  </w:style>
  <w:style w:type="paragraph" w:customStyle="1" w:styleId="WBBodyText1">
    <w:name w:val="WB Body Text 1"/>
    <w:aliases w:val="B1,Body Text 1"/>
    <w:basedOn w:val="Normal"/>
    <w:link w:val="WBBodyText1Char"/>
    <w:rsid w:val="00E63A50"/>
    <w:pPr>
      <w:widowControl/>
      <w:autoSpaceDE/>
      <w:autoSpaceDN/>
      <w:adjustRightInd/>
      <w:spacing w:line="480" w:lineRule="auto"/>
      <w:ind w:firstLine="720"/>
    </w:pPr>
    <w:rPr>
      <w:rFonts w:eastAsia="Times New Roman"/>
      <w:sz w:val="24"/>
      <w:szCs w:val="24"/>
    </w:rPr>
  </w:style>
  <w:style w:type="character" w:customStyle="1" w:styleId="WBBodyText1Char">
    <w:name w:val="WB Body Text 1 Char"/>
    <w:aliases w:val="B1 Char,Body Text 1 Char"/>
    <w:basedOn w:val="DefaultParagraphFont"/>
    <w:link w:val="WBBodyText1"/>
    <w:rsid w:val="00E63A50"/>
    <w:rPr>
      <w:rFonts w:eastAsia="Times New Roman"/>
      <w:sz w:val="24"/>
      <w:szCs w:val="24"/>
    </w:rPr>
  </w:style>
  <w:style w:type="paragraph" w:styleId="ListParagraph">
    <w:name w:val="List Paragraph"/>
    <w:basedOn w:val="Normal"/>
    <w:uiPriority w:val="34"/>
    <w:qFormat/>
    <w:rsid w:val="006409E0"/>
    <w:pPr>
      <w:widowControl/>
      <w:autoSpaceDE/>
      <w:autoSpaceDN/>
      <w:adjustRightInd/>
      <w:spacing w:line="360" w:lineRule="auto"/>
      <w:ind w:left="720"/>
      <w:contextualSpacing/>
      <w:jc w:val="center"/>
    </w:pPr>
    <w:rPr>
      <w:rFonts w:eastAsia="Calibri"/>
      <w:sz w:val="24"/>
      <w:szCs w:val="24"/>
    </w:rPr>
  </w:style>
  <w:style w:type="character" w:styleId="CommentReference">
    <w:name w:val="annotation reference"/>
    <w:basedOn w:val="DefaultParagraphFont"/>
    <w:uiPriority w:val="99"/>
    <w:semiHidden/>
    <w:unhideWhenUsed/>
    <w:rsid w:val="00F70774"/>
    <w:rPr>
      <w:sz w:val="16"/>
      <w:szCs w:val="16"/>
    </w:rPr>
  </w:style>
  <w:style w:type="paragraph" w:styleId="CommentText">
    <w:name w:val="annotation text"/>
    <w:basedOn w:val="Normal"/>
    <w:link w:val="CommentTextChar"/>
    <w:uiPriority w:val="99"/>
    <w:semiHidden/>
    <w:unhideWhenUsed/>
    <w:rsid w:val="00F70774"/>
    <w:pPr>
      <w:widowControl/>
      <w:autoSpaceDE/>
      <w:autoSpaceDN/>
      <w:adjustRightInd/>
      <w:jc w:val="center"/>
    </w:pPr>
    <w:rPr>
      <w:rFonts w:eastAsia="Calibri"/>
    </w:rPr>
  </w:style>
  <w:style w:type="character" w:customStyle="1" w:styleId="CommentTextChar">
    <w:name w:val="Comment Text Char"/>
    <w:basedOn w:val="DefaultParagraphFont"/>
    <w:link w:val="CommentText"/>
    <w:uiPriority w:val="99"/>
    <w:semiHidden/>
    <w:rsid w:val="00F70774"/>
  </w:style>
  <w:style w:type="paragraph" w:styleId="CommentSubject">
    <w:name w:val="annotation subject"/>
    <w:basedOn w:val="CommentText"/>
    <w:next w:val="CommentText"/>
    <w:link w:val="CommentSubjectChar"/>
    <w:uiPriority w:val="99"/>
    <w:semiHidden/>
    <w:unhideWhenUsed/>
    <w:rsid w:val="00F70774"/>
    <w:rPr>
      <w:b/>
      <w:bCs/>
    </w:rPr>
  </w:style>
  <w:style w:type="character" w:customStyle="1" w:styleId="CommentSubjectChar">
    <w:name w:val="Comment Subject Char"/>
    <w:basedOn w:val="CommentTextChar"/>
    <w:link w:val="CommentSubject"/>
    <w:uiPriority w:val="99"/>
    <w:semiHidden/>
    <w:rsid w:val="00F70774"/>
    <w:rPr>
      <w:b/>
      <w:bCs/>
    </w:rPr>
  </w:style>
  <w:style w:type="paragraph" w:customStyle="1" w:styleId="ParaTab1">
    <w:name w:val="ParaTab 1"/>
    <w:rsid w:val="00867D60"/>
    <w:pPr>
      <w:tabs>
        <w:tab w:val="left" w:pos="-720"/>
      </w:tabs>
      <w:suppressAutoHyphens/>
      <w:autoSpaceDE w:val="0"/>
      <w:autoSpaceDN w:val="0"/>
      <w:ind w:firstLine="1440"/>
    </w:pPr>
    <w:rPr>
      <w:rFonts w:ascii="CG Times" w:eastAsia="Times New Roman" w:hAnsi="CG Times" w:cs="CG Times"/>
      <w:sz w:val="24"/>
      <w:szCs w:val="24"/>
    </w:rPr>
  </w:style>
  <w:style w:type="paragraph" w:styleId="NormalWeb">
    <w:name w:val="Normal (Web)"/>
    <w:basedOn w:val="Normal"/>
    <w:uiPriority w:val="99"/>
    <w:unhideWhenUsed/>
    <w:rsid w:val="00C71F4C"/>
    <w:pPr>
      <w:widowControl/>
      <w:autoSpaceDE/>
      <w:autoSpaceDN/>
      <w:adjustRightInd/>
      <w:spacing w:line="360" w:lineRule="auto"/>
      <w:jc w:val="center"/>
    </w:pPr>
    <w:rPr>
      <w:rFonts w:eastAsia="Calibri"/>
      <w:sz w:val="24"/>
      <w:szCs w:val="24"/>
    </w:rPr>
  </w:style>
  <w:style w:type="table" w:styleId="TableGrid">
    <w:name w:val="Table Grid"/>
    <w:basedOn w:val="TableNormal"/>
    <w:rsid w:val="00B907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sh">
    <w:name w:val="ss_sh"/>
    <w:basedOn w:val="DefaultParagraphFont"/>
    <w:rsid w:val="00EB0CFF"/>
  </w:style>
  <w:style w:type="character" w:customStyle="1" w:styleId="ssit1">
    <w:name w:val="ss_it1"/>
    <w:basedOn w:val="DefaultParagraphFont"/>
    <w:rsid w:val="00EB0CFF"/>
    <w:rPr>
      <w:i/>
      <w:iCs/>
    </w:rPr>
  </w:style>
  <w:style w:type="character" w:customStyle="1" w:styleId="ssrfcpassagedeactivated">
    <w:name w:val="ss_rfcpassage_deactivated"/>
    <w:basedOn w:val="DefaultParagraphFont"/>
    <w:rsid w:val="00C141D0"/>
  </w:style>
  <w:style w:type="character" w:customStyle="1" w:styleId="ssun1">
    <w:name w:val="ss_un1"/>
    <w:basedOn w:val="DefaultParagraphFont"/>
    <w:rsid w:val="00C141D0"/>
    <w:rPr>
      <w:u w:val="single"/>
    </w:rPr>
  </w:style>
  <w:style w:type="character" w:customStyle="1" w:styleId="FootnoteCharacters">
    <w:name w:val="Footnote Characters"/>
    <w:rsid w:val="00C141D0"/>
  </w:style>
  <w:style w:type="character" w:customStyle="1" w:styleId="ssrptrline1">
    <w:name w:val="ss_rptrline1"/>
    <w:basedOn w:val="DefaultParagraphFont"/>
    <w:rsid w:val="00D16B3D"/>
    <w:rPr>
      <w:color w:val="6D6E71"/>
    </w:rPr>
  </w:style>
  <w:style w:type="paragraph" w:customStyle="1" w:styleId="Default">
    <w:name w:val="Default"/>
    <w:rsid w:val="000230A2"/>
    <w:pPr>
      <w:autoSpaceDE w:val="0"/>
      <w:autoSpaceDN w:val="0"/>
      <w:adjustRightInd w:val="0"/>
    </w:pPr>
    <w:rPr>
      <w:color w:val="000000"/>
      <w:sz w:val="24"/>
      <w:szCs w:val="24"/>
    </w:rPr>
  </w:style>
  <w:style w:type="character" w:styleId="Strong">
    <w:name w:val="Strong"/>
    <w:basedOn w:val="DefaultParagraphFont"/>
    <w:uiPriority w:val="22"/>
    <w:qFormat/>
    <w:rsid w:val="006812DF"/>
    <w:rPr>
      <w:b/>
      <w:bCs/>
    </w:rPr>
  </w:style>
  <w:style w:type="character" w:customStyle="1" w:styleId="UnresolvedMention1">
    <w:name w:val="Unresolved Mention1"/>
    <w:basedOn w:val="DefaultParagraphFont"/>
    <w:uiPriority w:val="99"/>
    <w:semiHidden/>
    <w:unhideWhenUsed/>
    <w:rsid w:val="00F37FAD"/>
    <w:rPr>
      <w:color w:val="808080"/>
      <w:shd w:val="clear" w:color="auto" w:fill="E6E6E6"/>
    </w:rPr>
  </w:style>
  <w:style w:type="paragraph" w:styleId="Title">
    <w:name w:val="Title"/>
    <w:basedOn w:val="Normal"/>
    <w:next w:val="Normal"/>
    <w:link w:val="TitleChar"/>
    <w:uiPriority w:val="10"/>
    <w:qFormat/>
    <w:rsid w:val="00FF423E"/>
    <w:pPr>
      <w:widowControl/>
      <w:autoSpaceDE/>
      <w:autoSpaceDN/>
      <w:adjustRightInd/>
      <w:jc w:val="center"/>
    </w:pPr>
    <w:rPr>
      <w:rFonts w:eastAsia="Calibri"/>
      <w:b/>
      <w:sz w:val="26"/>
      <w:szCs w:val="26"/>
    </w:rPr>
  </w:style>
  <w:style w:type="character" w:customStyle="1" w:styleId="TitleChar">
    <w:name w:val="Title Char"/>
    <w:basedOn w:val="DefaultParagraphFont"/>
    <w:link w:val="Title"/>
    <w:uiPriority w:val="10"/>
    <w:rsid w:val="00FF423E"/>
    <w:rPr>
      <w:b/>
      <w:sz w:val="26"/>
      <w:szCs w:val="26"/>
    </w:rPr>
  </w:style>
  <w:style w:type="character" w:customStyle="1" w:styleId="query">
    <w:name w:val="query"/>
    <w:basedOn w:val="DefaultParagraphFont"/>
    <w:rsid w:val="00AE5317"/>
  </w:style>
  <w:style w:type="character" w:customStyle="1" w:styleId="ssnonpaginatedrptr1">
    <w:name w:val="ss_nonpaginatedrptr1"/>
    <w:basedOn w:val="DefaultParagraphFont"/>
    <w:rsid w:val="00AE5317"/>
    <w:rPr>
      <w:color w:val="6D6E71"/>
    </w:rPr>
  </w:style>
  <w:style w:type="paragraph" w:styleId="BodyTextIndent">
    <w:name w:val="Body Text Indent"/>
    <w:basedOn w:val="Normal"/>
    <w:link w:val="BodyTextIndentChar"/>
    <w:uiPriority w:val="99"/>
    <w:unhideWhenUsed/>
    <w:rsid w:val="00337F09"/>
    <w:pPr>
      <w:widowControl/>
      <w:spacing w:line="360" w:lineRule="auto"/>
      <w:ind w:firstLine="1440"/>
    </w:pPr>
    <w:rPr>
      <w:rFonts w:eastAsia="Times New Roman"/>
      <w:sz w:val="26"/>
      <w:szCs w:val="26"/>
    </w:rPr>
  </w:style>
  <w:style w:type="character" w:customStyle="1" w:styleId="BodyTextIndentChar">
    <w:name w:val="Body Text Indent Char"/>
    <w:basedOn w:val="DefaultParagraphFont"/>
    <w:link w:val="BodyTextIndent"/>
    <w:uiPriority w:val="99"/>
    <w:rsid w:val="00337F09"/>
    <w:rPr>
      <w:rFonts w:eastAsia="Times New Roman"/>
      <w:sz w:val="26"/>
      <w:szCs w:val="26"/>
    </w:rPr>
  </w:style>
  <w:style w:type="character" w:customStyle="1" w:styleId="et031">
    <w:name w:val="et031"/>
    <w:basedOn w:val="DefaultParagraphFont"/>
    <w:rsid w:val="00AF3005"/>
    <w:rPr>
      <w:i/>
      <w:iCs/>
    </w:rPr>
  </w:style>
  <w:style w:type="character" w:customStyle="1" w:styleId="injectednode">
    <w:name w:val="injectednode"/>
    <w:basedOn w:val="DefaultParagraphFont"/>
    <w:rsid w:val="00AF3005"/>
  </w:style>
  <w:style w:type="character" w:customStyle="1" w:styleId="ssun2">
    <w:name w:val="ss_un2"/>
    <w:basedOn w:val="DefaultParagraphFont"/>
    <w:rsid w:val="006E4B38"/>
    <w:rPr>
      <w:u w:val="single"/>
    </w:rPr>
  </w:style>
  <w:style w:type="paragraph" w:customStyle="1" w:styleId="ssdocumentinfo">
    <w:name w:val="ss_documentinfo"/>
    <w:basedOn w:val="Normal"/>
    <w:rsid w:val="00F32DA8"/>
    <w:pPr>
      <w:widowControl/>
      <w:autoSpaceDE/>
      <w:autoSpaceDN/>
      <w:adjustRightInd/>
      <w:spacing w:before="100" w:beforeAutospacing="1" w:after="100" w:afterAutospacing="1"/>
      <w:jc w:val="center"/>
    </w:pPr>
    <w:rPr>
      <w:rFonts w:eastAsia="Times New Roman"/>
      <w:sz w:val="24"/>
      <w:szCs w:val="24"/>
    </w:rPr>
  </w:style>
  <w:style w:type="character" w:customStyle="1" w:styleId="ssbf1">
    <w:name w:val="ss_bf1"/>
    <w:basedOn w:val="DefaultParagraphFont"/>
    <w:rsid w:val="00F32DA8"/>
    <w:rPr>
      <w:b/>
      <w:bCs/>
      <w:color w:val="373739"/>
    </w:rPr>
  </w:style>
  <w:style w:type="character" w:customStyle="1" w:styleId="ssleftalign2">
    <w:name w:val="ss_leftalign2"/>
    <w:basedOn w:val="DefaultParagraphFont"/>
    <w:rsid w:val="00F32DA8"/>
    <w:rPr>
      <w:vanish w:val="0"/>
      <w:webHidden w:val="0"/>
      <w:sz w:val="24"/>
      <w:szCs w:val="24"/>
      <w:specVanish w:val="0"/>
    </w:rPr>
  </w:style>
  <w:style w:type="character" w:customStyle="1" w:styleId="ssrptrline2">
    <w:name w:val="ss_rptrline2"/>
    <w:basedOn w:val="DefaultParagraphFont"/>
    <w:rsid w:val="00F32DA8"/>
    <w:rPr>
      <w:color w:val="6D6E71"/>
    </w:rPr>
  </w:style>
  <w:style w:type="character" w:customStyle="1" w:styleId="enumxml1">
    <w:name w:val="enumxml1"/>
    <w:basedOn w:val="DefaultParagraphFont"/>
    <w:rsid w:val="00066EEF"/>
    <w:rPr>
      <w:b/>
      <w:bCs/>
    </w:rPr>
  </w:style>
  <w:style w:type="character" w:customStyle="1" w:styleId="UnresolvedMention2">
    <w:name w:val="Unresolved Mention2"/>
    <w:basedOn w:val="DefaultParagraphFont"/>
    <w:uiPriority w:val="99"/>
    <w:semiHidden/>
    <w:unhideWhenUsed/>
    <w:rsid w:val="007650F8"/>
    <w:rPr>
      <w:color w:val="605E5C"/>
      <w:shd w:val="clear" w:color="auto" w:fill="E1DFDD"/>
    </w:rPr>
  </w:style>
  <w:style w:type="paragraph" w:styleId="BlockText">
    <w:name w:val="Block Text"/>
    <w:basedOn w:val="Normal"/>
    <w:uiPriority w:val="99"/>
    <w:unhideWhenUsed/>
    <w:rsid w:val="00A27661"/>
    <w:pPr>
      <w:ind w:left="1440" w:right="1440" w:firstLine="1440"/>
    </w:pPr>
    <w:rPr>
      <w:sz w:val="26"/>
      <w:szCs w:val="26"/>
    </w:rPr>
  </w:style>
  <w:style w:type="paragraph" w:styleId="BodyTextIndent2">
    <w:name w:val="Body Text Indent 2"/>
    <w:basedOn w:val="Normal"/>
    <w:link w:val="BodyTextIndent2Char"/>
    <w:uiPriority w:val="99"/>
    <w:unhideWhenUsed/>
    <w:rsid w:val="004A7568"/>
    <w:pPr>
      <w:kinsoku w:val="0"/>
      <w:overflowPunct w:val="0"/>
      <w:ind w:left="720" w:firstLine="630"/>
      <w:textAlignment w:val="baseline"/>
    </w:pPr>
    <w:rPr>
      <w:spacing w:val="-1"/>
      <w:sz w:val="26"/>
      <w:szCs w:val="26"/>
    </w:rPr>
  </w:style>
  <w:style w:type="character" w:customStyle="1" w:styleId="BodyTextIndent2Char">
    <w:name w:val="Body Text Indent 2 Char"/>
    <w:basedOn w:val="DefaultParagraphFont"/>
    <w:link w:val="BodyTextIndent2"/>
    <w:uiPriority w:val="99"/>
    <w:rsid w:val="004A7568"/>
    <w:rPr>
      <w:rFonts w:eastAsiaTheme="minorEastAsia"/>
      <w:spacing w:val="-1"/>
      <w:sz w:val="26"/>
      <w:szCs w:val="26"/>
    </w:rPr>
  </w:style>
  <w:style w:type="paragraph" w:customStyle="1" w:styleId="p18">
    <w:name w:val="p18"/>
    <w:basedOn w:val="Normal"/>
    <w:rsid w:val="00A35D9E"/>
    <w:pPr>
      <w:tabs>
        <w:tab w:val="left" w:pos="5062"/>
      </w:tabs>
      <w:ind w:left="3622"/>
    </w:pPr>
    <w:rPr>
      <w:rFonts w:eastAsia="Times New Roman"/>
      <w:sz w:val="24"/>
      <w:szCs w:val="24"/>
    </w:rPr>
  </w:style>
  <w:style w:type="paragraph" w:customStyle="1" w:styleId="footnotedescription">
    <w:name w:val="footnote description"/>
    <w:next w:val="Normal"/>
    <w:link w:val="footnotedescriptionChar"/>
    <w:hidden/>
    <w:rsid w:val="008045D8"/>
    <w:pPr>
      <w:spacing w:line="262" w:lineRule="auto"/>
      <w:ind w:left="65"/>
    </w:pPr>
    <w:rPr>
      <w:rFonts w:eastAsia="Times New Roman"/>
      <w:color w:val="000000"/>
      <w:szCs w:val="22"/>
    </w:rPr>
  </w:style>
  <w:style w:type="character" w:customStyle="1" w:styleId="footnotedescriptionChar">
    <w:name w:val="footnote description Char"/>
    <w:link w:val="footnotedescription"/>
    <w:rsid w:val="008045D8"/>
    <w:rPr>
      <w:rFonts w:eastAsia="Times New Roman"/>
      <w:color w:val="000000"/>
      <w:szCs w:val="22"/>
    </w:rPr>
  </w:style>
  <w:style w:type="character" w:customStyle="1" w:styleId="footnotemark">
    <w:name w:val="footnote mark"/>
    <w:hidden/>
    <w:rsid w:val="008045D8"/>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721">
      <w:bodyDiv w:val="1"/>
      <w:marLeft w:val="0"/>
      <w:marRight w:val="0"/>
      <w:marTop w:val="0"/>
      <w:marBottom w:val="0"/>
      <w:divBdr>
        <w:top w:val="none" w:sz="0" w:space="0" w:color="auto"/>
        <w:left w:val="none" w:sz="0" w:space="0" w:color="auto"/>
        <w:bottom w:val="none" w:sz="0" w:space="0" w:color="auto"/>
        <w:right w:val="none" w:sz="0" w:space="0" w:color="auto"/>
      </w:divBdr>
    </w:div>
    <w:div w:id="156651805">
      <w:bodyDiv w:val="1"/>
      <w:marLeft w:val="0"/>
      <w:marRight w:val="0"/>
      <w:marTop w:val="0"/>
      <w:marBottom w:val="0"/>
      <w:divBdr>
        <w:top w:val="none" w:sz="0" w:space="0" w:color="auto"/>
        <w:left w:val="none" w:sz="0" w:space="0" w:color="auto"/>
        <w:bottom w:val="none" w:sz="0" w:space="0" w:color="auto"/>
        <w:right w:val="none" w:sz="0" w:space="0" w:color="auto"/>
      </w:divBdr>
      <w:divsChild>
        <w:div w:id="330447816">
          <w:marLeft w:val="0"/>
          <w:marRight w:val="0"/>
          <w:marTop w:val="0"/>
          <w:marBottom w:val="0"/>
          <w:divBdr>
            <w:top w:val="none" w:sz="0" w:space="0" w:color="auto"/>
            <w:left w:val="none" w:sz="0" w:space="0" w:color="auto"/>
            <w:bottom w:val="none" w:sz="0" w:space="0" w:color="auto"/>
            <w:right w:val="none" w:sz="0" w:space="0" w:color="auto"/>
          </w:divBdr>
          <w:divsChild>
            <w:div w:id="202140570">
              <w:marLeft w:val="0"/>
              <w:marRight w:val="0"/>
              <w:marTop w:val="0"/>
              <w:marBottom w:val="0"/>
              <w:divBdr>
                <w:top w:val="none" w:sz="0" w:space="0" w:color="auto"/>
                <w:left w:val="none" w:sz="0" w:space="0" w:color="auto"/>
                <w:bottom w:val="none" w:sz="0" w:space="0" w:color="auto"/>
                <w:right w:val="none" w:sz="0" w:space="0" w:color="auto"/>
              </w:divBdr>
              <w:divsChild>
                <w:div w:id="646781914">
                  <w:marLeft w:val="0"/>
                  <w:marRight w:val="300"/>
                  <w:marTop w:val="0"/>
                  <w:marBottom w:val="0"/>
                  <w:divBdr>
                    <w:top w:val="none" w:sz="0" w:space="0" w:color="auto"/>
                    <w:left w:val="none" w:sz="0" w:space="0" w:color="auto"/>
                    <w:bottom w:val="none" w:sz="0" w:space="0" w:color="auto"/>
                    <w:right w:val="none" w:sz="0" w:space="0" w:color="auto"/>
                  </w:divBdr>
                  <w:divsChild>
                    <w:div w:id="367492306">
                      <w:marLeft w:val="0"/>
                      <w:marRight w:val="300"/>
                      <w:marTop w:val="0"/>
                      <w:marBottom w:val="0"/>
                      <w:divBdr>
                        <w:top w:val="none" w:sz="0" w:space="0" w:color="auto"/>
                        <w:left w:val="none" w:sz="0" w:space="0" w:color="auto"/>
                        <w:bottom w:val="none" w:sz="0" w:space="0" w:color="auto"/>
                        <w:right w:val="none" w:sz="0" w:space="0" w:color="auto"/>
                      </w:divBdr>
                      <w:divsChild>
                        <w:div w:id="5186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24376">
      <w:bodyDiv w:val="1"/>
      <w:marLeft w:val="0"/>
      <w:marRight w:val="0"/>
      <w:marTop w:val="0"/>
      <w:marBottom w:val="0"/>
      <w:divBdr>
        <w:top w:val="none" w:sz="0" w:space="0" w:color="auto"/>
        <w:left w:val="none" w:sz="0" w:space="0" w:color="auto"/>
        <w:bottom w:val="none" w:sz="0" w:space="0" w:color="auto"/>
        <w:right w:val="none" w:sz="0" w:space="0" w:color="auto"/>
      </w:divBdr>
      <w:divsChild>
        <w:div w:id="574627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587619">
      <w:bodyDiv w:val="1"/>
      <w:marLeft w:val="0"/>
      <w:marRight w:val="0"/>
      <w:marTop w:val="0"/>
      <w:marBottom w:val="0"/>
      <w:divBdr>
        <w:top w:val="none" w:sz="0" w:space="0" w:color="auto"/>
        <w:left w:val="none" w:sz="0" w:space="0" w:color="auto"/>
        <w:bottom w:val="none" w:sz="0" w:space="0" w:color="auto"/>
        <w:right w:val="none" w:sz="0" w:space="0" w:color="auto"/>
      </w:divBdr>
      <w:divsChild>
        <w:div w:id="115761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812364">
      <w:bodyDiv w:val="1"/>
      <w:marLeft w:val="0"/>
      <w:marRight w:val="0"/>
      <w:marTop w:val="0"/>
      <w:marBottom w:val="0"/>
      <w:divBdr>
        <w:top w:val="none" w:sz="0" w:space="0" w:color="auto"/>
        <w:left w:val="none" w:sz="0" w:space="0" w:color="auto"/>
        <w:bottom w:val="none" w:sz="0" w:space="0" w:color="auto"/>
        <w:right w:val="none" w:sz="0" w:space="0" w:color="auto"/>
      </w:divBdr>
    </w:div>
    <w:div w:id="395711882">
      <w:bodyDiv w:val="1"/>
      <w:marLeft w:val="0"/>
      <w:marRight w:val="0"/>
      <w:marTop w:val="0"/>
      <w:marBottom w:val="0"/>
      <w:divBdr>
        <w:top w:val="none" w:sz="0" w:space="0" w:color="auto"/>
        <w:left w:val="none" w:sz="0" w:space="0" w:color="auto"/>
        <w:bottom w:val="none" w:sz="0" w:space="0" w:color="auto"/>
        <w:right w:val="none" w:sz="0" w:space="0" w:color="auto"/>
      </w:divBdr>
      <w:divsChild>
        <w:div w:id="25698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351131">
      <w:bodyDiv w:val="1"/>
      <w:marLeft w:val="0"/>
      <w:marRight w:val="0"/>
      <w:marTop w:val="0"/>
      <w:marBottom w:val="0"/>
      <w:divBdr>
        <w:top w:val="none" w:sz="0" w:space="0" w:color="auto"/>
        <w:left w:val="none" w:sz="0" w:space="0" w:color="auto"/>
        <w:bottom w:val="none" w:sz="0" w:space="0" w:color="auto"/>
        <w:right w:val="none" w:sz="0" w:space="0" w:color="auto"/>
      </w:divBdr>
    </w:div>
    <w:div w:id="636689960">
      <w:bodyDiv w:val="1"/>
      <w:marLeft w:val="0"/>
      <w:marRight w:val="0"/>
      <w:marTop w:val="0"/>
      <w:marBottom w:val="0"/>
      <w:divBdr>
        <w:top w:val="none" w:sz="0" w:space="0" w:color="auto"/>
        <w:left w:val="none" w:sz="0" w:space="0" w:color="auto"/>
        <w:bottom w:val="none" w:sz="0" w:space="0" w:color="auto"/>
        <w:right w:val="none" w:sz="0" w:space="0" w:color="auto"/>
      </w:divBdr>
    </w:div>
    <w:div w:id="775098259">
      <w:bodyDiv w:val="1"/>
      <w:marLeft w:val="0"/>
      <w:marRight w:val="0"/>
      <w:marTop w:val="0"/>
      <w:marBottom w:val="0"/>
      <w:divBdr>
        <w:top w:val="none" w:sz="0" w:space="0" w:color="auto"/>
        <w:left w:val="none" w:sz="0" w:space="0" w:color="auto"/>
        <w:bottom w:val="none" w:sz="0" w:space="0" w:color="auto"/>
        <w:right w:val="none" w:sz="0" w:space="0" w:color="auto"/>
      </w:divBdr>
    </w:div>
    <w:div w:id="834996457">
      <w:bodyDiv w:val="1"/>
      <w:marLeft w:val="0"/>
      <w:marRight w:val="0"/>
      <w:marTop w:val="0"/>
      <w:marBottom w:val="0"/>
      <w:divBdr>
        <w:top w:val="none" w:sz="0" w:space="0" w:color="auto"/>
        <w:left w:val="none" w:sz="0" w:space="0" w:color="auto"/>
        <w:bottom w:val="none" w:sz="0" w:space="0" w:color="auto"/>
        <w:right w:val="none" w:sz="0" w:space="0" w:color="auto"/>
      </w:divBdr>
    </w:div>
    <w:div w:id="1226917050">
      <w:bodyDiv w:val="1"/>
      <w:marLeft w:val="0"/>
      <w:marRight w:val="0"/>
      <w:marTop w:val="0"/>
      <w:marBottom w:val="0"/>
      <w:divBdr>
        <w:top w:val="none" w:sz="0" w:space="0" w:color="auto"/>
        <w:left w:val="none" w:sz="0" w:space="0" w:color="auto"/>
        <w:bottom w:val="none" w:sz="0" w:space="0" w:color="auto"/>
        <w:right w:val="none" w:sz="0" w:space="0" w:color="auto"/>
      </w:divBdr>
    </w:div>
    <w:div w:id="1423910054">
      <w:bodyDiv w:val="1"/>
      <w:marLeft w:val="0"/>
      <w:marRight w:val="0"/>
      <w:marTop w:val="0"/>
      <w:marBottom w:val="0"/>
      <w:divBdr>
        <w:top w:val="none" w:sz="0" w:space="0" w:color="auto"/>
        <w:left w:val="none" w:sz="0" w:space="0" w:color="auto"/>
        <w:bottom w:val="none" w:sz="0" w:space="0" w:color="auto"/>
        <w:right w:val="none" w:sz="0" w:space="0" w:color="auto"/>
      </w:divBdr>
      <w:divsChild>
        <w:div w:id="353533549">
          <w:marLeft w:val="0"/>
          <w:marRight w:val="0"/>
          <w:marTop w:val="0"/>
          <w:marBottom w:val="0"/>
          <w:divBdr>
            <w:top w:val="none" w:sz="0" w:space="0" w:color="auto"/>
            <w:left w:val="none" w:sz="0" w:space="0" w:color="auto"/>
            <w:bottom w:val="none" w:sz="0" w:space="0" w:color="auto"/>
            <w:right w:val="none" w:sz="0" w:space="0" w:color="auto"/>
          </w:divBdr>
          <w:divsChild>
            <w:div w:id="1075861727">
              <w:marLeft w:val="0"/>
              <w:marRight w:val="0"/>
              <w:marTop w:val="0"/>
              <w:marBottom w:val="0"/>
              <w:divBdr>
                <w:top w:val="none" w:sz="0" w:space="0" w:color="auto"/>
                <w:left w:val="none" w:sz="0" w:space="0" w:color="auto"/>
                <w:bottom w:val="none" w:sz="0" w:space="0" w:color="auto"/>
                <w:right w:val="none" w:sz="0" w:space="0" w:color="auto"/>
              </w:divBdr>
              <w:divsChild>
                <w:div w:id="101999014">
                  <w:marLeft w:val="0"/>
                  <w:marRight w:val="0"/>
                  <w:marTop w:val="0"/>
                  <w:marBottom w:val="0"/>
                  <w:divBdr>
                    <w:top w:val="none" w:sz="0" w:space="0" w:color="auto"/>
                    <w:left w:val="none" w:sz="0" w:space="0" w:color="auto"/>
                    <w:bottom w:val="none" w:sz="0" w:space="0" w:color="auto"/>
                    <w:right w:val="none" w:sz="0" w:space="0" w:color="auto"/>
                  </w:divBdr>
                  <w:divsChild>
                    <w:div w:id="2016151489">
                      <w:marLeft w:val="0"/>
                      <w:marRight w:val="0"/>
                      <w:marTop w:val="0"/>
                      <w:marBottom w:val="0"/>
                      <w:divBdr>
                        <w:top w:val="none" w:sz="0" w:space="0" w:color="auto"/>
                        <w:left w:val="none" w:sz="0" w:space="0" w:color="auto"/>
                        <w:bottom w:val="none" w:sz="0" w:space="0" w:color="auto"/>
                        <w:right w:val="none" w:sz="0" w:space="0" w:color="auto"/>
                      </w:divBdr>
                      <w:divsChild>
                        <w:div w:id="12731282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48334645">
                              <w:marLeft w:val="0"/>
                              <w:marRight w:val="0"/>
                              <w:marTop w:val="0"/>
                              <w:marBottom w:val="0"/>
                              <w:divBdr>
                                <w:top w:val="none" w:sz="0" w:space="0" w:color="auto"/>
                                <w:left w:val="none" w:sz="0" w:space="0" w:color="auto"/>
                                <w:bottom w:val="none" w:sz="0" w:space="0" w:color="auto"/>
                                <w:right w:val="none" w:sz="0" w:space="0" w:color="auto"/>
                              </w:divBdr>
                              <w:divsChild>
                                <w:div w:id="1853839850">
                                  <w:marLeft w:val="0"/>
                                  <w:marRight w:val="0"/>
                                  <w:marTop w:val="0"/>
                                  <w:marBottom w:val="0"/>
                                  <w:divBdr>
                                    <w:top w:val="none" w:sz="0" w:space="0" w:color="auto"/>
                                    <w:left w:val="none" w:sz="0" w:space="0" w:color="auto"/>
                                    <w:bottom w:val="none" w:sz="0" w:space="0" w:color="auto"/>
                                    <w:right w:val="none" w:sz="0" w:space="0" w:color="auto"/>
                                  </w:divBdr>
                                  <w:divsChild>
                                    <w:div w:id="1565725753">
                                      <w:marLeft w:val="0"/>
                                      <w:marRight w:val="0"/>
                                      <w:marTop w:val="0"/>
                                      <w:marBottom w:val="0"/>
                                      <w:divBdr>
                                        <w:top w:val="none" w:sz="0" w:space="0" w:color="auto"/>
                                        <w:left w:val="none" w:sz="0" w:space="0" w:color="auto"/>
                                        <w:bottom w:val="none" w:sz="0" w:space="0" w:color="auto"/>
                                        <w:right w:val="none" w:sz="0" w:space="0" w:color="auto"/>
                                      </w:divBdr>
                                      <w:divsChild>
                                        <w:div w:id="830020375">
                                          <w:marLeft w:val="0"/>
                                          <w:marRight w:val="0"/>
                                          <w:marTop w:val="0"/>
                                          <w:marBottom w:val="0"/>
                                          <w:divBdr>
                                            <w:top w:val="none" w:sz="0" w:space="0" w:color="auto"/>
                                            <w:left w:val="none" w:sz="0" w:space="0" w:color="auto"/>
                                            <w:bottom w:val="none" w:sz="0" w:space="0" w:color="auto"/>
                                            <w:right w:val="none" w:sz="0" w:space="0" w:color="auto"/>
                                          </w:divBdr>
                                          <w:divsChild>
                                            <w:div w:id="109788412">
                                              <w:marLeft w:val="0"/>
                                              <w:marRight w:val="0"/>
                                              <w:marTop w:val="0"/>
                                              <w:marBottom w:val="0"/>
                                              <w:divBdr>
                                                <w:top w:val="none" w:sz="0" w:space="0" w:color="auto"/>
                                                <w:left w:val="none" w:sz="0" w:space="0" w:color="auto"/>
                                                <w:bottom w:val="none" w:sz="0" w:space="0" w:color="auto"/>
                                                <w:right w:val="none" w:sz="0" w:space="0" w:color="auto"/>
                                              </w:divBdr>
                                              <w:divsChild>
                                                <w:div w:id="449784321">
                                                  <w:marLeft w:val="0"/>
                                                  <w:marRight w:val="0"/>
                                                  <w:marTop w:val="0"/>
                                                  <w:marBottom w:val="0"/>
                                                  <w:divBdr>
                                                    <w:top w:val="none" w:sz="0" w:space="0" w:color="auto"/>
                                                    <w:left w:val="none" w:sz="0" w:space="0" w:color="auto"/>
                                                    <w:bottom w:val="none" w:sz="0" w:space="0" w:color="auto"/>
                                                    <w:right w:val="none" w:sz="0" w:space="0" w:color="auto"/>
                                                  </w:divBdr>
                                                  <w:divsChild>
                                                    <w:div w:id="2140495556">
                                                      <w:marLeft w:val="0"/>
                                                      <w:marRight w:val="0"/>
                                                      <w:marTop w:val="0"/>
                                                      <w:marBottom w:val="0"/>
                                                      <w:divBdr>
                                                        <w:top w:val="none" w:sz="0" w:space="0" w:color="auto"/>
                                                        <w:left w:val="none" w:sz="0" w:space="0" w:color="auto"/>
                                                        <w:bottom w:val="none" w:sz="0" w:space="0" w:color="auto"/>
                                                        <w:right w:val="none" w:sz="0" w:space="0" w:color="auto"/>
                                                      </w:divBdr>
                                                      <w:divsChild>
                                                        <w:div w:id="1327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0284">
                                                  <w:marLeft w:val="0"/>
                                                  <w:marRight w:val="0"/>
                                                  <w:marTop w:val="0"/>
                                                  <w:marBottom w:val="0"/>
                                                  <w:divBdr>
                                                    <w:top w:val="none" w:sz="0" w:space="0" w:color="auto"/>
                                                    <w:left w:val="none" w:sz="0" w:space="0" w:color="auto"/>
                                                    <w:bottom w:val="none" w:sz="0" w:space="0" w:color="auto"/>
                                                    <w:right w:val="none" w:sz="0" w:space="0" w:color="auto"/>
                                                  </w:divBdr>
                                                  <w:divsChild>
                                                    <w:div w:id="57095390">
                                                      <w:marLeft w:val="0"/>
                                                      <w:marRight w:val="0"/>
                                                      <w:marTop w:val="0"/>
                                                      <w:marBottom w:val="0"/>
                                                      <w:divBdr>
                                                        <w:top w:val="none" w:sz="0" w:space="0" w:color="auto"/>
                                                        <w:left w:val="none" w:sz="0" w:space="0" w:color="auto"/>
                                                        <w:bottom w:val="none" w:sz="0" w:space="0" w:color="auto"/>
                                                        <w:right w:val="none" w:sz="0" w:space="0" w:color="auto"/>
                                                      </w:divBdr>
                                                      <w:divsChild>
                                                        <w:div w:id="21142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61809">
                                                  <w:marLeft w:val="0"/>
                                                  <w:marRight w:val="0"/>
                                                  <w:marTop w:val="0"/>
                                                  <w:marBottom w:val="0"/>
                                                  <w:divBdr>
                                                    <w:top w:val="none" w:sz="0" w:space="0" w:color="auto"/>
                                                    <w:left w:val="none" w:sz="0" w:space="0" w:color="auto"/>
                                                    <w:bottom w:val="none" w:sz="0" w:space="0" w:color="auto"/>
                                                    <w:right w:val="none" w:sz="0" w:space="0" w:color="auto"/>
                                                  </w:divBdr>
                                                  <w:divsChild>
                                                    <w:div w:id="6623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3203">
                                              <w:marLeft w:val="0"/>
                                              <w:marRight w:val="0"/>
                                              <w:marTop w:val="0"/>
                                              <w:marBottom w:val="0"/>
                                              <w:divBdr>
                                                <w:top w:val="none" w:sz="0" w:space="0" w:color="auto"/>
                                                <w:left w:val="none" w:sz="0" w:space="0" w:color="auto"/>
                                                <w:bottom w:val="none" w:sz="0" w:space="0" w:color="auto"/>
                                                <w:right w:val="none" w:sz="0" w:space="0" w:color="auto"/>
                                              </w:divBdr>
                                              <w:divsChild>
                                                <w:div w:id="176579171">
                                                  <w:marLeft w:val="0"/>
                                                  <w:marRight w:val="0"/>
                                                  <w:marTop w:val="0"/>
                                                  <w:marBottom w:val="0"/>
                                                  <w:divBdr>
                                                    <w:top w:val="none" w:sz="0" w:space="0" w:color="auto"/>
                                                    <w:left w:val="none" w:sz="0" w:space="0" w:color="auto"/>
                                                    <w:bottom w:val="none" w:sz="0" w:space="0" w:color="auto"/>
                                                    <w:right w:val="none" w:sz="0" w:space="0" w:color="auto"/>
                                                  </w:divBdr>
                                                </w:div>
                                              </w:divsChild>
                                            </w:div>
                                            <w:div w:id="1436821848">
                                              <w:marLeft w:val="0"/>
                                              <w:marRight w:val="0"/>
                                              <w:marTop w:val="0"/>
                                              <w:marBottom w:val="0"/>
                                              <w:divBdr>
                                                <w:top w:val="none" w:sz="0" w:space="0" w:color="auto"/>
                                                <w:left w:val="none" w:sz="0" w:space="0" w:color="auto"/>
                                                <w:bottom w:val="none" w:sz="0" w:space="0" w:color="auto"/>
                                                <w:right w:val="none" w:sz="0" w:space="0" w:color="auto"/>
                                              </w:divBdr>
                                              <w:divsChild>
                                                <w:div w:id="1458180072">
                                                  <w:marLeft w:val="0"/>
                                                  <w:marRight w:val="0"/>
                                                  <w:marTop w:val="0"/>
                                                  <w:marBottom w:val="0"/>
                                                  <w:divBdr>
                                                    <w:top w:val="none" w:sz="0" w:space="0" w:color="auto"/>
                                                    <w:left w:val="none" w:sz="0" w:space="0" w:color="auto"/>
                                                    <w:bottom w:val="none" w:sz="0" w:space="0" w:color="auto"/>
                                                    <w:right w:val="none" w:sz="0" w:space="0" w:color="auto"/>
                                                  </w:divBdr>
                                                  <w:divsChild>
                                                    <w:div w:id="6671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940988">
      <w:bodyDiv w:val="1"/>
      <w:marLeft w:val="0"/>
      <w:marRight w:val="0"/>
      <w:marTop w:val="0"/>
      <w:marBottom w:val="0"/>
      <w:divBdr>
        <w:top w:val="none" w:sz="0" w:space="0" w:color="auto"/>
        <w:left w:val="none" w:sz="0" w:space="0" w:color="auto"/>
        <w:bottom w:val="none" w:sz="0" w:space="0" w:color="auto"/>
        <w:right w:val="none" w:sz="0" w:space="0" w:color="auto"/>
      </w:divBdr>
    </w:div>
    <w:div w:id="1560049016">
      <w:bodyDiv w:val="1"/>
      <w:marLeft w:val="0"/>
      <w:marRight w:val="0"/>
      <w:marTop w:val="0"/>
      <w:marBottom w:val="0"/>
      <w:divBdr>
        <w:top w:val="none" w:sz="0" w:space="0" w:color="auto"/>
        <w:left w:val="none" w:sz="0" w:space="0" w:color="auto"/>
        <w:bottom w:val="none" w:sz="0" w:space="0" w:color="auto"/>
        <w:right w:val="none" w:sz="0" w:space="0" w:color="auto"/>
      </w:divBdr>
    </w:div>
    <w:div w:id="1686515375">
      <w:bodyDiv w:val="1"/>
      <w:marLeft w:val="0"/>
      <w:marRight w:val="0"/>
      <w:marTop w:val="0"/>
      <w:marBottom w:val="0"/>
      <w:divBdr>
        <w:top w:val="none" w:sz="0" w:space="0" w:color="auto"/>
        <w:left w:val="none" w:sz="0" w:space="0" w:color="auto"/>
        <w:bottom w:val="none" w:sz="0" w:space="0" w:color="auto"/>
        <w:right w:val="none" w:sz="0" w:space="0" w:color="auto"/>
      </w:divBdr>
    </w:div>
    <w:div w:id="1720477215">
      <w:bodyDiv w:val="1"/>
      <w:marLeft w:val="0"/>
      <w:marRight w:val="0"/>
      <w:marTop w:val="0"/>
      <w:marBottom w:val="0"/>
      <w:divBdr>
        <w:top w:val="none" w:sz="0" w:space="0" w:color="auto"/>
        <w:left w:val="none" w:sz="0" w:space="0" w:color="auto"/>
        <w:bottom w:val="none" w:sz="0" w:space="0" w:color="auto"/>
        <w:right w:val="none" w:sz="0" w:space="0" w:color="auto"/>
      </w:divBdr>
    </w:div>
    <w:div w:id="18416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EE2D-8757-4ECB-8D91-C9B5CEE5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29176</CharactersWithSpaces>
  <SharedDoc>false</SharedDoc>
  <HLinks>
    <vt:vector size="12" baseType="variant">
      <vt:variant>
        <vt:i4>8257647</vt:i4>
      </vt:variant>
      <vt:variant>
        <vt:i4>3</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ariant>
        <vt:i4>8257647</vt:i4>
      </vt:variant>
      <vt:variant>
        <vt:i4>0</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scolwell</dc:creator>
  <cp:lastModifiedBy>Wagner, Nathan R</cp:lastModifiedBy>
  <cp:revision>3</cp:revision>
  <cp:lastPrinted>2019-02-01T16:09:00Z</cp:lastPrinted>
  <dcterms:created xsi:type="dcterms:W3CDTF">2019-02-01T15:35:00Z</dcterms:created>
  <dcterms:modified xsi:type="dcterms:W3CDTF">2019-02-01T16:20:00Z</dcterms:modified>
</cp:coreProperties>
</file>