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AD4A3" w14:textId="77777777" w:rsidR="003A5CD9" w:rsidRPr="005028DD" w:rsidRDefault="003A5CD9" w:rsidP="00616DF2">
      <w:pPr>
        <w:jc w:val="center"/>
        <w:rPr>
          <w:b/>
          <w:bCs/>
          <w:sz w:val="24"/>
          <w:szCs w:val="24"/>
        </w:rPr>
      </w:pPr>
      <w:r w:rsidRPr="005028DD">
        <w:rPr>
          <w:b/>
          <w:bCs/>
          <w:sz w:val="24"/>
          <w:szCs w:val="24"/>
        </w:rPr>
        <w:t>BEFORE THE</w:t>
      </w:r>
    </w:p>
    <w:p w14:paraId="602C4356" w14:textId="77777777" w:rsidR="003A5CD9" w:rsidRPr="005028DD" w:rsidRDefault="003A5CD9" w:rsidP="00605555">
      <w:pPr>
        <w:jc w:val="center"/>
        <w:rPr>
          <w:b/>
          <w:bCs/>
          <w:sz w:val="24"/>
          <w:szCs w:val="24"/>
        </w:rPr>
      </w:pPr>
      <w:r w:rsidRPr="005028DD">
        <w:rPr>
          <w:b/>
          <w:bCs/>
          <w:sz w:val="24"/>
          <w:szCs w:val="24"/>
        </w:rPr>
        <w:t>PENNSYLVANIA PUBLIC UTILITY COMMISSION</w:t>
      </w:r>
    </w:p>
    <w:p w14:paraId="1D201715" w14:textId="77777777" w:rsidR="009F3E41" w:rsidRPr="005028DD" w:rsidRDefault="009F3E41" w:rsidP="009F3E41">
      <w:pPr>
        <w:rPr>
          <w:b/>
          <w:bCs/>
          <w:sz w:val="24"/>
          <w:szCs w:val="24"/>
        </w:rPr>
      </w:pPr>
    </w:p>
    <w:p w14:paraId="73223620" w14:textId="77777777" w:rsidR="009F3E41" w:rsidRPr="005028DD" w:rsidRDefault="009F3E41" w:rsidP="009F3E41">
      <w:pPr>
        <w:rPr>
          <w:b/>
          <w:bCs/>
          <w:sz w:val="24"/>
          <w:szCs w:val="24"/>
        </w:rPr>
      </w:pPr>
    </w:p>
    <w:p w14:paraId="02835DFE" w14:textId="0249F3C8" w:rsidR="009F3E41" w:rsidRPr="005028DD" w:rsidRDefault="00EB4361" w:rsidP="00D66FA5">
      <w:pPr>
        <w:rPr>
          <w:bCs/>
          <w:sz w:val="24"/>
          <w:szCs w:val="24"/>
        </w:rPr>
      </w:pPr>
      <w:r>
        <w:rPr>
          <w:bCs/>
          <w:sz w:val="24"/>
          <w:szCs w:val="24"/>
        </w:rPr>
        <w:t>Melissa DiBernardino</w:t>
      </w:r>
      <w:r w:rsidR="001C2E33">
        <w:rPr>
          <w:bCs/>
          <w:sz w:val="24"/>
          <w:szCs w:val="24"/>
        </w:rPr>
        <w:tab/>
      </w:r>
      <w:r w:rsidR="001C2E33">
        <w:rPr>
          <w:bCs/>
          <w:sz w:val="24"/>
          <w:szCs w:val="24"/>
        </w:rPr>
        <w:tab/>
      </w:r>
      <w:r w:rsidR="001C2E33">
        <w:rPr>
          <w:bCs/>
          <w:sz w:val="24"/>
          <w:szCs w:val="24"/>
        </w:rPr>
        <w:tab/>
      </w:r>
      <w:r w:rsidR="001C2E33">
        <w:rPr>
          <w:bCs/>
          <w:sz w:val="24"/>
          <w:szCs w:val="24"/>
        </w:rPr>
        <w:tab/>
      </w:r>
      <w:r w:rsidR="001C2E33">
        <w:rPr>
          <w:bCs/>
          <w:sz w:val="24"/>
          <w:szCs w:val="24"/>
        </w:rPr>
        <w:tab/>
        <w:t>:</w:t>
      </w:r>
      <w:r w:rsidR="00D66FA5" w:rsidRPr="005028DD">
        <w:rPr>
          <w:bCs/>
          <w:sz w:val="24"/>
          <w:szCs w:val="24"/>
        </w:rPr>
        <w:tab/>
      </w:r>
    </w:p>
    <w:p w14:paraId="04B99033" w14:textId="77777777" w:rsidR="009F3E41" w:rsidRPr="005028DD" w:rsidRDefault="009F3E41" w:rsidP="009F3E41">
      <w:pPr>
        <w:rPr>
          <w:bCs/>
          <w:sz w:val="24"/>
          <w:szCs w:val="24"/>
        </w:rPr>
      </w:pP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t>:</w:t>
      </w:r>
    </w:p>
    <w:p w14:paraId="5DDDAD79" w14:textId="08733D84" w:rsidR="00D66FA5" w:rsidRPr="005028DD" w:rsidRDefault="009F3E41" w:rsidP="00D66FA5">
      <w:pPr>
        <w:rPr>
          <w:bCs/>
          <w:sz w:val="24"/>
          <w:szCs w:val="24"/>
        </w:rPr>
      </w:pPr>
      <w:r w:rsidRPr="005028DD">
        <w:rPr>
          <w:bCs/>
          <w:sz w:val="24"/>
          <w:szCs w:val="24"/>
        </w:rPr>
        <w:t xml:space="preserve">      v.</w:t>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t>:</w:t>
      </w:r>
      <w:r w:rsidR="00D66FA5" w:rsidRPr="005028DD">
        <w:rPr>
          <w:bCs/>
          <w:sz w:val="24"/>
          <w:szCs w:val="24"/>
        </w:rPr>
        <w:t xml:space="preserve"> </w:t>
      </w:r>
      <w:r w:rsidR="00D66FA5" w:rsidRPr="005028DD">
        <w:rPr>
          <w:bCs/>
          <w:sz w:val="24"/>
          <w:szCs w:val="24"/>
        </w:rPr>
        <w:tab/>
      </w:r>
      <w:bookmarkStart w:id="0" w:name="_Hlk514416807"/>
      <w:r w:rsidR="00960660">
        <w:rPr>
          <w:bCs/>
          <w:sz w:val="24"/>
          <w:szCs w:val="24"/>
        </w:rPr>
        <w:tab/>
      </w:r>
      <w:r w:rsidR="00D66FA5" w:rsidRPr="005028DD">
        <w:rPr>
          <w:bCs/>
          <w:sz w:val="24"/>
          <w:szCs w:val="24"/>
        </w:rPr>
        <w:t>C-2018-30</w:t>
      </w:r>
      <w:r w:rsidR="00EB4361">
        <w:rPr>
          <w:bCs/>
          <w:sz w:val="24"/>
          <w:szCs w:val="24"/>
        </w:rPr>
        <w:t>05025</w:t>
      </w:r>
      <w:r w:rsidR="00D66FA5" w:rsidRPr="005028DD">
        <w:rPr>
          <w:bCs/>
          <w:sz w:val="24"/>
          <w:szCs w:val="24"/>
        </w:rPr>
        <w:t xml:space="preserve"> </w:t>
      </w:r>
      <w:bookmarkEnd w:id="0"/>
    </w:p>
    <w:p w14:paraId="1C54ED97" w14:textId="77777777" w:rsidR="001C2E33" w:rsidRDefault="00D66FA5" w:rsidP="009F3E41">
      <w:pPr>
        <w:rPr>
          <w:bCs/>
          <w:sz w:val="24"/>
          <w:szCs w:val="24"/>
        </w:rPr>
      </w:pP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t>:</w:t>
      </w:r>
      <w:r w:rsidRPr="005028DD">
        <w:rPr>
          <w:bCs/>
          <w:sz w:val="24"/>
          <w:szCs w:val="24"/>
        </w:rPr>
        <w:tab/>
      </w:r>
    </w:p>
    <w:p w14:paraId="7CFF45AA" w14:textId="77777777" w:rsidR="009F3E41" w:rsidRPr="005028DD" w:rsidRDefault="009F3E41" w:rsidP="009F3E41">
      <w:pPr>
        <w:rPr>
          <w:bCs/>
          <w:sz w:val="24"/>
          <w:szCs w:val="24"/>
        </w:rPr>
      </w:pPr>
      <w:r w:rsidRPr="005028DD">
        <w:rPr>
          <w:bCs/>
          <w:sz w:val="24"/>
          <w:szCs w:val="24"/>
        </w:rPr>
        <w:t>Sunoco Pipeline, L.P.</w:t>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000B5052" w:rsidRPr="005028DD">
        <w:rPr>
          <w:bCs/>
          <w:sz w:val="24"/>
          <w:szCs w:val="24"/>
        </w:rPr>
        <w:tab/>
      </w:r>
      <w:r w:rsidRPr="005028DD">
        <w:rPr>
          <w:bCs/>
          <w:sz w:val="24"/>
          <w:szCs w:val="24"/>
        </w:rPr>
        <w:t>:</w:t>
      </w:r>
    </w:p>
    <w:p w14:paraId="682084F7" w14:textId="77777777" w:rsidR="00377A85" w:rsidRPr="005028DD" w:rsidRDefault="00377A85" w:rsidP="00605555">
      <w:pPr>
        <w:rPr>
          <w:bCs/>
          <w:sz w:val="24"/>
          <w:szCs w:val="24"/>
        </w:rPr>
      </w:pPr>
    </w:p>
    <w:p w14:paraId="4299E700" w14:textId="77777777" w:rsidR="00377A85" w:rsidRPr="005028DD" w:rsidRDefault="00377A85" w:rsidP="00605555">
      <w:pPr>
        <w:ind w:firstLine="1440"/>
        <w:rPr>
          <w:sz w:val="24"/>
          <w:szCs w:val="24"/>
        </w:rPr>
      </w:pPr>
    </w:p>
    <w:p w14:paraId="253FBABA" w14:textId="77777777" w:rsidR="009F070A" w:rsidRPr="005028DD" w:rsidRDefault="009F070A" w:rsidP="00605555">
      <w:pPr>
        <w:ind w:firstLine="1440"/>
        <w:rPr>
          <w:b/>
          <w:sz w:val="24"/>
          <w:szCs w:val="24"/>
          <w:u w:val="single"/>
        </w:rPr>
      </w:pPr>
    </w:p>
    <w:p w14:paraId="18EB2F3D" w14:textId="67EF3C6E" w:rsidR="00A43C6E" w:rsidRPr="005028DD" w:rsidRDefault="00921217" w:rsidP="00EE510F">
      <w:pPr>
        <w:jc w:val="center"/>
        <w:rPr>
          <w:sz w:val="24"/>
          <w:szCs w:val="24"/>
          <w:u w:val="single"/>
        </w:rPr>
      </w:pPr>
      <w:r w:rsidRPr="005028DD">
        <w:rPr>
          <w:b/>
          <w:sz w:val="24"/>
          <w:szCs w:val="24"/>
          <w:u w:val="single"/>
        </w:rPr>
        <w:t xml:space="preserve">ORDER </w:t>
      </w:r>
      <w:r w:rsidR="00AA308C">
        <w:rPr>
          <w:b/>
          <w:sz w:val="24"/>
          <w:szCs w:val="24"/>
          <w:u w:val="single"/>
        </w:rPr>
        <w:t xml:space="preserve">GRANTING </w:t>
      </w:r>
      <w:r w:rsidR="00D738CC">
        <w:rPr>
          <w:b/>
          <w:sz w:val="24"/>
          <w:szCs w:val="24"/>
          <w:u w:val="single"/>
        </w:rPr>
        <w:t>INTERVENTION</w:t>
      </w:r>
      <w:r w:rsidR="00FB0E13">
        <w:rPr>
          <w:b/>
          <w:sz w:val="24"/>
          <w:szCs w:val="24"/>
          <w:u w:val="single"/>
        </w:rPr>
        <w:t xml:space="preserve"> AND SCHEDULING FURTHER PREHEARING CONFERENCE</w:t>
      </w:r>
      <w:r w:rsidR="009D4AEE">
        <w:rPr>
          <w:b/>
          <w:sz w:val="24"/>
          <w:szCs w:val="24"/>
          <w:u w:val="single"/>
        </w:rPr>
        <w:t xml:space="preserve"> </w:t>
      </w:r>
    </w:p>
    <w:p w14:paraId="117FFD72" w14:textId="77777777" w:rsidR="00C86503" w:rsidRPr="005028DD" w:rsidRDefault="00C86503" w:rsidP="00921217">
      <w:pPr>
        <w:spacing w:line="360" w:lineRule="auto"/>
        <w:ind w:firstLine="1440"/>
        <w:rPr>
          <w:sz w:val="24"/>
          <w:szCs w:val="24"/>
        </w:rPr>
      </w:pPr>
    </w:p>
    <w:p w14:paraId="4C662C1B" w14:textId="798B8454" w:rsidR="00214071" w:rsidRDefault="007314BA" w:rsidP="00F83B87">
      <w:pPr>
        <w:spacing w:line="360" w:lineRule="auto"/>
        <w:ind w:firstLine="1440"/>
        <w:rPr>
          <w:sz w:val="24"/>
          <w:szCs w:val="24"/>
        </w:rPr>
      </w:pPr>
      <w:r>
        <w:rPr>
          <w:sz w:val="24"/>
          <w:szCs w:val="24"/>
        </w:rPr>
        <w:t xml:space="preserve">On December 19, 2018, Thomas Casey filed a Petition to Intervene in the above-captioned matter.  Mr. Casey avers that he has an agreed to right-of-way (ROW) with the Keystone Pipeline Company, later </w:t>
      </w:r>
      <w:r w:rsidR="00820ECF">
        <w:rPr>
          <w:sz w:val="24"/>
          <w:szCs w:val="24"/>
        </w:rPr>
        <w:t xml:space="preserve">known as </w:t>
      </w:r>
      <w:r>
        <w:rPr>
          <w:sz w:val="24"/>
          <w:szCs w:val="24"/>
        </w:rPr>
        <w:t>Sunoco Pipeline, L.P. (Sunoco or Respondent).  Mr. Casey’s property is located directly across from S</w:t>
      </w:r>
      <w:r w:rsidR="00CC54CA">
        <w:rPr>
          <w:sz w:val="24"/>
          <w:szCs w:val="24"/>
        </w:rPr>
        <w:t>aints</w:t>
      </w:r>
      <w:r>
        <w:rPr>
          <w:sz w:val="24"/>
          <w:szCs w:val="24"/>
        </w:rPr>
        <w:t xml:space="preserve"> Peter and Paul </w:t>
      </w:r>
      <w:r w:rsidR="00CC54CA">
        <w:rPr>
          <w:sz w:val="24"/>
          <w:szCs w:val="24"/>
        </w:rPr>
        <w:t>School</w:t>
      </w:r>
      <w:r>
        <w:rPr>
          <w:sz w:val="24"/>
          <w:szCs w:val="24"/>
        </w:rPr>
        <w:t xml:space="preserve">’s property boundary within 100 feet.  </w:t>
      </w:r>
      <w:r w:rsidR="009A3207">
        <w:rPr>
          <w:sz w:val="24"/>
          <w:szCs w:val="24"/>
        </w:rPr>
        <w:t>Complainant is primarily concerned with safety as it pertains to the Saints Peter and Paul School, where her children attend classes.</w:t>
      </w:r>
      <w:r w:rsidR="00FF383A">
        <w:rPr>
          <w:sz w:val="24"/>
          <w:szCs w:val="24"/>
        </w:rPr>
        <w:t xml:space="preserve">  Mr. Casey’s interests in this proceeding are separate but not overly broadening of the scope of this proceeding. </w:t>
      </w:r>
    </w:p>
    <w:p w14:paraId="1B162AC7" w14:textId="77777777" w:rsidR="00CC54CA" w:rsidRDefault="00CC54CA" w:rsidP="00F83B87">
      <w:pPr>
        <w:spacing w:line="360" w:lineRule="auto"/>
        <w:ind w:firstLine="1440"/>
        <w:rPr>
          <w:sz w:val="24"/>
          <w:szCs w:val="24"/>
        </w:rPr>
      </w:pPr>
    </w:p>
    <w:p w14:paraId="6789A98E" w14:textId="16453540" w:rsidR="00CC54CA" w:rsidRDefault="00CC54CA" w:rsidP="00F83B87">
      <w:pPr>
        <w:spacing w:line="360" w:lineRule="auto"/>
        <w:ind w:firstLine="1440"/>
        <w:rPr>
          <w:sz w:val="24"/>
          <w:szCs w:val="24"/>
        </w:rPr>
      </w:pPr>
      <w:r>
        <w:rPr>
          <w:sz w:val="24"/>
          <w:szCs w:val="24"/>
        </w:rPr>
        <w:t xml:space="preserve">Sunoco objects to Mr. Casey’s intervention arguing he has not raised a sufficient interest or standing and because he has petitioned to intervene in the </w:t>
      </w:r>
      <w:r w:rsidRPr="00D84C32">
        <w:rPr>
          <w:i/>
          <w:sz w:val="24"/>
          <w:szCs w:val="24"/>
        </w:rPr>
        <w:t>Bureau of Investigation and Enforcement v. Sunoco Pipeline, L.P.</w:t>
      </w:r>
      <w:r>
        <w:rPr>
          <w:sz w:val="24"/>
          <w:szCs w:val="24"/>
        </w:rPr>
        <w:t xml:space="preserve"> complaint proceeding at Docket No. </w:t>
      </w:r>
      <w:r w:rsidR="00D84C32" w:rsidRPr="00D84C32">
        <w:rPr>
          <w:sz w:val="24"/>
          <w:szCs w:val="24"/>
        </w:rPr>
        <w:t>at C-2018-300653</w:t>
      </w:r>
      <w:r w:rsidR="00D84C32">
        <w:rPr>
          <w:sz w:val="24"/>
          <w:szCs w:val="24"/>
        </w:rPr>
        <w:t>4.</w:t>
      </w:r>
    </w:p>
    <w:p w14:paraId="2F690115" w14:textId="77777777" w:rsidR="00214071" w:rsidRDefault="00214071" w:rsidP="00F83B87">
      <w:pPr>
        <w:spacing w:line="360" w:lineRule="auto"/>
        <w:ind w:firstLine="1440"/>
        <w:rPr>
          <w:sz w:val="24"/>
          <w:szCs w:val="24"/>
        </w:rPr>
      </w:pPr>
    </w:p>
    <w:p w14:paraId="72ECC36C" w14:textId="18CE1467" w:rsidR="007314BA" w:rsidRDefault="0010139E" w:rsidP="00F83B87">
      <w:pPr>
        <w:spacing w:line="360" w:lineRule="auto"/>
        <w:ind w:firstLine="1440"/>
        <w:rPr>
          <w:sz w:val="24"/>
          <w:szCs w:val="24"/>
        </w:rPr>
      </w:pPr>
      <w:r>
        <w:rPr>
          <w:sz w:val="24"/>
          <w:szCs w:val="24"/>
        </w:rPr>
        <w:t>Virginia Marcille-Kerslake filed a Petition to Intervene in the above-captioned matter on February 8, 2019.  Ms. Marcille-Kerslake avers that she lives 100 feet from the Mariner East pipeline in West Whiteland Township, an adjacent township to East Goshen Township</w:t>
      </w:r>
      <w:r w:rsidR="00FF383A">
        <w:rPr>
          <w:sz w:val="24"/>
          <w:szCs w:val="24"/>
        </w:rPr>
        <w:t>.  Ms. Marcille-Kerslake argues that</w:t>
      </w:r>
      <w:r>
        <w:rPr>
          <w:sz w:val="24"/>
          <w:szCs w:val="24"/>
        </w:rPr>
        <w:t xml:space="preserve"> </w:t>
      </w:r>
      <w:r w:rsidR="007314BA">
        <w:rPr>
          <w:sz w:val="24"/>
          <w:szCs w:val="24"/>
        </w:rPr>
        <w:t>although she has Intervenor status</w:t>
      </w:r>
      <w:r>
        <w:rPr>
          <w:sz w:val="24"/>
          <w:szCs w:val="24"/>
        </w:rPr>
        <w:t xml:space="preserve"> in the </w:t>
      </w:r>
      <w:r w:rsidR="009A3207">
        <w:rPr>
          <w:sz w:val="24"/>
          <w:szCs w:val="24"/>
        </w:rPr>
        <w:t xml:space="preserve">consolidated case of </w:t>
      </w:r>
      <w:r w:rsidR="009A3207" w:rsidRPr="009A3207">
        <w:rPr>
          <w:i/>
          <w:sz w:val="24"/>
          <w:szCs w:val="24"/>
        </w:rPr>
        <w:t xml:space="preserve">Petition of State Senator Andrew E. Dinniman for Interim Emergency Relief </w:t>
      </w:r>
      <w:r w:rsidR="009A3207">
        <w:rPr>
          <w:sz w:val="24"/>
          <w:szCs w:val="24"/>
        </w:rPr>
        <w:t>and</w:t>
      </w:r>
      <w:r w:rsidR="009A3207" w:rsidRPr="009A3207">
        <w:rPr>
          <w:i/>
          <w:sz w:val="24"/>
          <w:szCs w:val="24"/>
        </w:rPr>
        <w:t xml:space="preserve"> Dinniman v. Sunoco Pipeline LP</w:t>
      </w:r>
      <w:r w:rsidR="009A3207" w:rsidRPr="009A3207">
        <w:rPr>
          <w:sz w:val="24"/>
          <w:szCs w:val="24"/>
        </w:rPr>
        <w:t xml:space="preserve">, </w:t>
      </w:r>
      <w:r w:rsidR="007314BA">
        <w:rPr>
          <w:sz w:val="24"/>
          <w:szCs w:val="24"/>
        </w:rPr>
        <w:t>at Docket Nos. P-2018-3001453 and C-2018-3001451</w:t>
      </w:r>
      <w:r w:rsidR="00DE25E0">
        <w:rPr>
          <w:sz w:val="24"/>
          <w:szCs w:val="24"/>
        </w:rPr>
        <w:t xml:space="preserve"> (</w:t>
      </w:r>
      <w:r w:rsidR="00DE25E0" w:rsidRPr="00DE25E0">
        <w:rPr>
          <w:i/>
          <w:sz w:val="24"/>
          <w:szCs w:val="24"/>
        </w:rPr>
        <w:t>Dinniman</w:t>
      </w:r>
      <w:r w:rsidR="00DE25E0">
        <w:rPr>
          <w:sz w:val="24"/>
          <w:szCs w:val="24"/>
        </w:rPr>
        <w:t>)</w:t>
      </w:r>
      <w:r w:rsidR="007314BA">
        <w:rPr>
          <w:sz w:val="24"/>
          <w:szCs w:val="24"/>
        </w:rPr>
        <w:t xml:space="preserve">, that proceeding has been stayed </w:t>
      </w:r>
      <w:r w:rsidR="00214071">
        <w:rPr>
          <w:sz w:val="24"/>
          <w:szCs w:val="24"/>
        </w:rPr>
        <w:t>due to an interlocutory appeal made by Respondent</w:t>
      </w:r>
      <w:r w:rsidR="00FF383A">
        <w:rPr>
          <w:sz w:val="24"/>
          <w:szCs w:val="24"/>
        </w:rPr>
        <w:t>.  This</w:t>
      </w:r>
      <w:r w:rsidR="00214071">
        <w:rPr>
          <w:sz w:val="24"/>
          <w:szCs w:val="24"/>
        </w:rPr>
        <w:t xml:space="preserve"> stay is </w:t>
      </w:r>
      <w:r w:rsidR="007314BA">
        <w:rPr>
          <w:sz w:val="24"/>
          <w:szCs w:val="24"/>
        </w:rPr>
        <w:t>pending a ruling of the Commonwealth Court of Pennsylvania.  Ms. Marcille-</w:t>
      </w:r>
      <w:r w:rsidR="007314BA">
        <w:rPr>
          <w:sz w:val="24"/>
          <w:szCs w:val="24"/>
        </w:rPr>
        <w:lastRenderedPageBreak/>
        <w:t xml:space="preserve">Kerslake argues her </w:t>
      </w:r>
      <w:r w:rsidR="00214071">
        <w:rPr>
          <w:sz w:val="24"/>
          <w:szCs w:val="24"/>
        </w:rPr>
        <w:t>“</w:t>
      </w:r>
      <w:r w:rsidR="007314BA">
        <w:rPr>
          <w:sz w:val="24"/>
          <w:szCs w:val="24"/>
        </w:rPr>
        <w:t>circumstances do overlap</w:t>
      </w:r>
      <w:r w:rsidR="00214071">
        <w:rPr>
          <w:sz w:val="24"/>
          <w:szCs w:val="24"/>
        </w:rPr>
        <w:t>”</w:t>
      </w:r>
      <w:r w:rsidR="007314BA">
        <w:rPr>
          <w:sz w:val="24"/>
          <w:szCs w:val="24"/>
        </w:rPr>
        <w:t xml:space="preserve"> those of Ms. DiBernardino in the instant case and that she is concerned for the safety of </w:t>
      </w:r>
      <w:r w:rsidR="00CC54CA">
        <w:rPr>
          <w:sz w:val="24"/>
          <w:szCs w:val="24"/>
        </w:rPr>
        <w:t>the</w:t>
      </w:r>
      <w:r w:rsidR="00FF383A">
        <w:rPr>
          <w:sz w:val="24"/>
          <w:szCs w:val="24"/>
        </w:rPr>
        <w:t xml:space="preserve"> public and</w:t>
      </w:r>
      <w:r w:rsidR="007314BA">
        <w:rPr>
          <w:sz w:val="24"/>
          <w:szCs w:val="24"/>
        </w:rPr>
        <w:t xml:space="preserve"> neighborhood</w:t>
      </w:r>
      <w:r w:rsidR="00FF383A">
        <w:rPr>
          <w:sz w:val="24"/>
          <w:szCs w:val="24"/>
        </w:rPr>
        <w:t xml:space="preserve"> in general</w:t>
      </w:r>
      <w:r w:rsidR="007314BA">
        <w:rPr>
          <w:sz w:val="24"/>
          <w:szCs w:val="24"/>
        </w:rPr>
        <w:t>.  Tr. 8.</w:t>
      </w:r>
    </w:p>
    <w:p w14:paraId="1972FF78" w14:textId="6BBF5584" w:rsidR="009A3207" w:rsidRDefault="009A3207" w:rsidP="00F83B87">
      <w:pPr>
        <w:spacing w:line="360" w:lineRule="auto"/>
        <w:ind w:firstLine="1440"/>
        <w:rPr>
          <w:sz w:val="24"/>
          <w:szCs w:val="24"/>
        </w:rPr>
      </w:pPr>
    </w:p>
    <w:p w14:paraId="26408844" w14:textId="34F167DE" w:rsidR="009A3207" w:rsidRDefault="009A3207" w:rsidP="00F83B87">
      <w:pPr>
        <w:spacing w:line="360" w:lineRule="auto"/>
        <w:ind w:firstLine="1440"/>
        <w:rPr>
          <w:sz w:val="24"/>
          <w:szCs w:val="24"/>
        </w:rPr>
      </w:pPr>
      <w:r>
        <w:rPr>
          <w:sz w:val="24"/>
          <w:szCs w:val="24"/>
        </w:rPr>
        <w:t>Conversely, Sunoco argues Ms. Marcille-Kerslake is already an Intervenor in a similar proceeding and that she should not be able to litigate her claims twice</w:t>
      </w:r>
      <w:r w:rsidRPr="009A3207">
        <w:rPr>
          <w:i/>
          <w:sz w:val="24"/>
          <w:szCs w:val="24"/>
        </w:rPr>
        <w:t>.  Id.</w:t>
      </w:r>
      <w:r>
        <w:rPr>
          <w:sz w:val="24"/>
          <w:szCs w:val="24"/>
        </w:rPr>
        <w:t xml:space="preserve">  Additionally, Sunoco contends the geographical scope of the instant proceeding is East Goshen Township, and since Ms. Marcille-Kerslake resides in the adjacent West Whiteland Township, she has no standing to intervene.</w:t>
      </w:r>
    </w:p>
    <w:p w14:paraId="4FA49BD0" w14:textId="77777777" w:rsidR="007314BA" w:rsidRDefault="007314BA" w:rsidP="00F83B87">
      <w:pPr>
        <w:spacing w:line="360" w:lineRule="auto"/>
        <w:ind w:firstLine="1440"/>
        <w:rPr>
          <w:sz w:val="24"/>
          <w:szCs w:val="24"/>
        </w:rPr>
      </w:pPr>
    </w:p>
    <w:p w14:paraId="1F423EAF" w14:textId="4AD7B0D6" w:rsidR="009A3207" w:rsidRPr="009A3207" w:rsidRDefault="009A3207" w:rsidP="009A3207">
      <w:pPr>
        <w:spacing w:line="360" w:lineRule="auto"/>
        <w:rPr>
          <w:sz w:val="24"/>
          <w:szCs w:val="24"/>
          <w:u w:val="single"/>
        </w:rPr>
      </w:pPr>
      <w:r>
        <w:rPr>
          <w:sz w:val="24"/>
          <w:szCs w:val="24"/>
          <w:u w:val="single"/>
        </w:rPr>
        <w:t>Disposition</w:t>
      </w:r>
    </w:p>
    <w:p w14:paraId="6CEBAA79" w14:textId="234EC0AC" w:rsidR="0010139E" w:rsidRPr="0010139E" w:rsidRDefault="0010139E" w:rsidP="0010139E">
      <w:pPr>
        <w:spacing w:line="360" w:lineRule="auto"/>
        <w:ind w:firstLine="1440"/>
        <w:rPr>
          <w:sz w:val="24"/>
          <w:szCs w:val="24"/>
        </w:rPr>
      </w:pPr>
      <w:r w:rsidRPr="0010139E">
        <w:rPr>
          <w:sz w:val="24"/>
          <w:szCs w:val="24"/>
        </w:rPr>
        <w:t>Section 5.72 of the Commission’s regulations governs intervention.  52 Pa. Code § 5.72.  This Section provides that “a petition to intervene may be filed by a person claiming a right to intervene or an interest of such nature that intervention is necessary or appropriate to the administration of the statute under which the proceeding is brought.”  52 Pa.Code § 5.72(a).  Section 5.72 also provides that the right or interest supporting intervention may be one of the following:</w:t>
      </w:r>
    </w:p>
    <w:p w14:paraId="27F7D5A0" w14:textId="77777777" w:rsidR="0010139E" w:rsidRPr="0010139E" w:rsidRDefault="0010139E" w:rsidP="0010139E">
      <w:pPr>
        <w:spacing w:line="360" w:lineRule="auto"/>
        <w:ind w:firstLine="1440"/>
        <w:rPr>
          <w:sz w:val="24"/>
          <w:szCs w:val="24"/>
        </w:rPr>
      </w:pPr>
    </w:p>
    <w:p w14:paraId="69CB23BA" w14:textId="77777777" w:rsidR="0010139E" w:rsidRPr="0010139E" w:rsidRDefault="0010139E" w:rsidP="00214071">
      <w:pPr>
        <w:spacing w:line="360" w:lineRule="auto"/>
        <w:ind w:left="720" w:right="720"/>
        <w:rPr>
          <w:sz w:val="24"/>
          <w:szCs w:val="24"/>
        </w:rPr>
      </w:pPr>
      <w:r w:rsidRPr="0010139E">
        <w:rPr>
          <w:sz w:val="24"/>
          <w:szCs w:val="24"/>
        </w:rPr>
        <w:t>(1)</w:t>
      </w:r>
      <w:r w:rsidRPr="0010139E">
        <w:rPr>
          <w:sz w:val="24"/>
          <w:szCs w:val="24"/>
        </w:rPr>
        <w:tab/>
        <w:t>A right conferred by statute of the United States or of the Commonwealth.</w:t>
      </w:r>
    </w:p>
    <w:p w14:paraId="31269726" w14:textId="77777777" w:rsidR="0010139E" w:rsidRPr="0010139E" w:rsidRDefault="0010139E" w:rsidP="00214071">
      <w:pPr>
        <w:spacing w:line="360" w:lineRule="auto"/>
        <w:ind w:left="720" w:right="720"/>
        <w:rPr>
          <w:sz w:val="24"/>
          <w:szCs w:val="24"/>
        </w:rPr>
      </w:pPr>
    </w:p>
    <w:p w14:paraId="30815AF5" w14:textId="77777777" w:rsidR="0010139E" w:rsidRPr="0010139E" w:rsidRDefault="0010139E" w:rsidP="00214071">
      <w:pPr>
        <w:spacing w:line="360" w:lineRule="auto"/>
        <w:ind w:left="720" w:right="720"/>
        <w:rPr>
          <w:sz w:val="24"/>
          <w:szCs w:val="24"/>
        </w:rPr>
      </w:pPr>
      <w:r w:rsidRPr="0010139E">
        <w:rPr>
          <w:sz w:val="24"/>
          <w:szCs w:val="24"/>
        </w:rPr>
        <w:t>(2)</w:t>
      </w:r>
      <w:r w:rsidRPr="0010139E">
        <w:rPr>
          <w:sz w:val="24"/>
          <w:szCs w:val="24"/>
        </w:rPr>
        <w:tab/>
        <w:t>An interest which may be directly affected and which is not adequately represented by existing participants, and as to which the petitioner may be bound by the action of the Commission in the proceeding.</w:t>
      </w:r>
    </w:p>
    <w:p w14:paraId="6D8B2DC9" w14:textId="77777777" w:rsidR="0010139E" w:rsidRPr="0010139E" w:rsidRDefault="0010139E" w:rsidP="00214071">
      <w:pPr>
        <w:spacing w:line="360" w:lineRule="auto"/>
        <w:ind w:left="720" w:right="720"/>
        <w:rPr>
          <w:sz w:val="24"/>
          <w:szCs w:val="24"/>
        </w:rPr>
      </w:pPr>
    </w:p>
    <w:p w14:paraId="0F686E7C" w14:textId="77777777" w:rsidR="0010139E" w:rsidRPr="0010139E" w:rsidRDefault="0010139E" w:rsidP="00214071">
      <w:pPr>
        <w:spacing w:line="360" w:lineRule="auto"/>
        <w:ind w:left="720" w:right="720"/>
        <w:rPr>
          <w:sz w:val="24"/>
          <w:szCs w:val="24"/>
        </w:rPr>
      </w:pPr>
      <w:r w:rsidRPr="0010139E">
        <w:rPr>
          <w:sz w:val="24"/>
          <w:szCs w:val="24"/>
        </w:rPr>
        <w:t>(3)</w:t>
      </w:r>
      <w:r w:rsidRPr="0010139E">
        <w:rPr>
          <w:sz w:val="24"/>
          <w:szCs w:val="24"/>
        </w:rPr>
        <w:tab/>
        <w:t>Another interest of such nature that participation of the petitioner may be in the public interest.</w:t>
      </w:r>
    </w:p>
    <w:p w14:paraId="34634544" w14:textId="77777777" w:rsidR="0010139E" w:rsidRPr="0010139E" w:rsidRDefault="0010139E" w:rsidP="0010139E">
      <w:pPr>
        <w:spacing w:line="360" w:lineRule="auto"/>
        <w:ind w:firstLine="1440"/>
        <w:rPr>
          <w:sz w:val="24"/>
          <w:szCs w:val="24"/>
        </w:rPr>
      </w:pPr>
    </w:p>
    <w:p w14:paraId="5F6520B6" w14:textId="77777777" w:rsidR="0010139E" w:rsidRPr="0010139E" w:rsidRDefault="0010139E" w:rsidP="00214071">
      <w:pPr>
        <w:spacing w:line="360" w:lineRule="auto"/>
        <w:rPr>
          <w:sz w:val="24"/>
          <w:szCs w:val="24"/>
        </w:rPr>
      </w:pPr>
      <w:r w:rsidRPr="0010139E">
        <w:rPr>
          <w:sz w:val="24"/>
          <w:szCs w:val="24"/>
        </w:rPr>
        <w:t xml:space="preserve">52 Pa.Code § 5.72(a)(1)-(3).  Commission regulations also govern the form, content and timing of Petitions to Intervene.  </w:t>
      </w:r>
    </w:p>
    <w:p w14:paraId="45A4CC3F" w14:textId="77777777" w:rsidR="0010139E" w:rsidRPr="0010139E" w:rsidRDefault="0010139E" w:rsidP="0010139E">
      <w:pPr>
        <w:spacing w:line="360" w:lineRule="auto"/>
        <w:ind w:firstLine="1440"/>
        <w:rPr>
          <w:sz w:val="24"/>
          <w:szCs w:val="24"/>
        </w:rPr>
      </w:pPr>
    </w:p>
    <w:p w14:paraId="35410EA2" w14:textId="0F52DCD3" w:rsidR="0010139E" w:rsidRPr="0010139E" w:rsidRDefault="0010139E" w:rsidP="0010139E">
      <w:pPr>
        <w:spacing w:line="360" w:lineRule="auto"/>
        <w:ind w:firstLine="1440"/>
        <w:rPr>
          <w:sz w:val="24"/>
          <w:szCs w:val="24"/>
        </w:rPr>
      </w:pPr>
      <w:r w:rsidRPr="0010139E">
        <w:rPr>
          <w:sz w:val="24"/>
          <w:szCs w:val="24"/>
        </w:rPr>
        <w:t xml:space="preserve">In this case, there is good cause that warrants granting the Petitions to Intervene and allowing these </w:t>
      </w:r>
      <w:r w:rsidR="00214071">
        <w:rPr>
          <w:sz w:val="24"/>
          <w:szCs w:val="24"/>
        </w:rPr>
        <w:t xml:space="preserve">two individuals </w:t>
      </w:r>
      <w:r w:rsidRPr="0010139E">
        <w:rPr>
          <w:sz w:val="24"/>
          <w:szCs w:val="24"/>
        </w:rPr>
        <w:t>to participate in this proceeding at this juncture</w:t>
      </w:r>
      <w:r w:rsidR="00214071">
        <w:rPr>
          <w:sz w:val="24"/>
          <w:szCs w:val="24"/>
        </w:rPr>
        <w:t xml:space="preserve">.  </w:t>
      </w:r>
      <w:r w:rsidRPr="0010139E">
        <w:rPr>
          <w:sz w:val="24"/>
          <w:szCs w:val="24"/>
        </w:rPr>
        <w:t xml:space="preserve">The Petitioners have unique interests in this case which are directly affected as they </w:t>
      </w:r>
      <w:r w:rsidR="00214071">
        <w:rPr>
          <w:sz w:val="24"/>
          <w:szCs w:val="24"/>
        </w:rPr>
        <w:t>reside within East Goshen Township or adjacent to it in West Whiteland Township</w:t>
      </w:r>
      <w:r w:rsidRPr="0010139E">
        <w:rPr>
          <w:sz w:val="24"/>
          <w:szCs w:val="24"/>
        </w:rPr>
        <w:t xml:space="preserve">.  </w:t>
      </w:r>
      <w:r w:rsidR="00214071">
        <w:rPr>
          <w:sz w:val="24"/>
          <w:szCs w:val="24"/>
        </w:rPr>
        <w:t>Their interest in their personal safety and that of their neighbors</w:t>
      </w:r>
      <w:r w:rsidRPr="0010139E">
        <w:rPr>
          <w:sz w:val="24"/>
          <w:szCs w:val="24"/>
        </w:rPr>
        <w:t xml:space="preserve"> is not so broadening to warrant a denial of intervention.  </w:t>
      </w:r>
      <w:r w:rsidR="009A3207">
        <w:rPr>
          <w:sz w:val="24"/>
          <w:szCs w:val="24"/>
        </w:rPr>
        <w:t xml:space="preserve">Further, although Ms. Marcille-Kerslake is an Intervenor in the </w:t>
      </w:r>
      <w:r w:rsidR="009A3207" w:rsidRPr="00DE25E0">
        <w:rPr>
          <w:i/>
          <w:sz w:val="24"/>
          <w:szCs w:val="24"/>
        </w:rPr>
        <w:t xml:space="preserve">Dinniman </w:t>
      </w:r>
      <w:r w:rsidR="009A3207">
        <w:rPr>
          <w:sz w:val="24"/>
          <w:szCs w:val="24"/>
        </w:rPr>
        <w:t xml:space="preserve"> proceeding, </w:t>
      </w:r>
      <w:r w:rsidR="00DE25E0">
        <w:rPr>
          <w:sz w:val="24"/>
          <w:szCs w:val="24"/>
        </w:rPr>
        <w:t xml:space="preserve">a preliminary issue regarding Senator Dinniman’s </w:t>
      </w:r>
      <w:r w:rsidR="009A3207">
        <w:rPr>
          <w:sz w:val="24"/>
          <w:szCs w:val="24"/>
        </w:rPr>
        <w:t>standing</w:t>
      </w:r>
      <w:r w:rsidR="00DE25E0">
        <w:rPr>
          <w:sz w:val="24"/>
          <w:szCs w:val="24"/>
        </w:rPr>
        <w:t xml:space="preserve"> </w:t>
      </w:r>
      <w:r w:rsidR="00027325">
        <w:rPr>
          <w:sz w:val="24"/>
          <w:szCs w:val="24"/>
        </w:rPr>
        <w:t xml:space="preserve">to proceed </w:t>
      </w:r>
      <w:r w:rsidR="00DE25E0">
        <w:rPr>
          <w:sz w:val="24"/>
          <w:szCs w:val="24"/>
        </w:rPr>
        <w:t>is</w:t>
      </w:r>
      <w:r w:rsidR="009A3207">
        <w:rPr>
          <w:sz w:val="24"/>
          <w:szCs w:val="24"/>
        </w:rPr>
        <w:t xml:space="preserve"> currently pending for disposition before the Commonwealth Court.  </w:t>
      </w:r>
      <w:r w:rsidRPr="0010139E">
        <w:rPr>
          <w:sz w:val="24"/>
          <w:szCs w:val="24"/>
        </w:rPr>
        <w:t xml:space="preserve">There is judicial efficiency in permitting intervention rather than requiring each </w:t>
      </w:r>
      <w:r w:rsidR="00312F3F">
        <w:rPr>
          <w:sz w:val="24"/>
          <w:szCs w:val="24"/>
        </w:rPr>
        <w:t xml:space="preserve">individual </w:t>
      </w:r>
      <w:r w:rsidRPr="0010139E">
        <w:rPr>
          <w:sz w:val="24"/>
          <w:szCs w:val="24"/>
        </w:rPr>
        <w:t xml:space="preserve">to file separate complaints as these Petitions to Intervene raise issues essentially overlapping issues previously raised by Complainant concerning safety and emergency preparedness in </w:t>
      </w:r>
      <w:r w:rsidR="00312F3F">
        <w:rPr>
          <w:sz w:val="24"/>
          <w:szCs w:val="24"/>
        </w:rPr>
        <w:t xml:space="preserve">East Goshen Township, </w:t>
      </w:r>
      <w:r w:rsidRPr="0010139E">
        <w:rPr>
          <w:sz w:val="24"/>
          <w:szCs w:val="24"/>
        </w:rPr>
        <w:t xml:space="preserve">Chester County. </w:t>
      </w:r>
      <w:r w:rsidR="00027325">
        <w:rPr>
          <w:sz w:val="24"/>
          <w:szCs w:val="24"/>
        </w:rPr>
        <w:t xml:space="preserve">  There is a close enough nexus between a potential safety issue in East Goshen Township affecting property interests and rights in the adjacent West Whiteland Township.  Thus, I find t</w:t>
      </w:r>
      <w:r w:rsidRPr="0010139E">
        <w:rPr>
          <w:sz w:val="24"/>
          <w:szCs w:val="24"/>
        </w:rPr>
        <w:t xml:space="preserve">he Intervenors have common and separate interests that are substantial, immediate and direct in the outcoming of this proceeding. </w:t>
      </w:r>
    </w:p>
    <w:p w14:paraId="1BDB4022" w14:textId="77777777" w:rsidR="0010139E" w:rsidRPr="0010139E" w:rsidRDefault="0010139E" w:rsidP="0010139E">
      <w:pPr>
        <w:spacing w:line="360" w:lineRule="auto"/>
        <w:ind w:firstLine="1440"/>
        <w:rPr>
          <w:sz w:val="24"/>
          <w:szCs w:val="24"/>
        </w:rPr>
      </w:pPr>
    </w:p>
    <w:p w14:paraId="453825AD" w14:textId="367EB7B7" w:rsidR="0010139E" w:rsidRDefault="0010139E" w:rsidP="0010139E">
      <w:pPr>
        <w:spacing w:line="360" w:lineRule="auto"/>
        <w:ind w:firstLine="1440"/>
        <w:rPr>
          <w:sz w:val="24"/>
          <w:szCs w:val="24"/>
        </w:rPr>
      </w:pPr>
      <w:r w:rsidRPr="0010139E">
        <w:rPr>
          <w:sz w:val="24"/>
          <w:szCs w:val="24"/>
        </w:rPr>
        <w:t xml:space="preserve">In granting intervention, however, Intervenors will be required to take the case as it currently stands.  </w:t>
      </w:r>
      <w:r w:rsidR="00027325">
        <w:rPr>
          <w:sz w:val="24"/>
          <w:szCs w:val="24"/>
        </w:rPr>
        <w:t>I</w:t>
      </w:r>
      <w:r w:rsidRPr="0010139E">
        <w:rPr>
          <w:sz w:val="24"/>
          <w:szCs w:val="24"/>
        </w:rPr>
        <w:t xml:space="preserve">ntervenors generally take the record as they find it at the time of intervention.  Therefore, the orderly progress of the case will be maintained, the issues will not be significantly broadened beyond those issues in their petitions concerning the geographical boundaries of </w:t>
      </w:r>
      <w:r w:rsidR="00312F3F">
        <w:rPr>
          <w:sz w:val="24"/>
          <w:szCs w:val="24"/>
        </w:rPr>
        <w:t>East Goshen Township, Chester County</w:t>
      </w:r>
      <w:r w:rsidRPr="0010139E">
        <w:rPr>
          <w:sz w:val="24"/>
          <w:szCs w:val="24"/>
        </w:rPr>
        <w:t xml:space="preserve">.   Also, the burden of proof will not be shifted.  </w:t>
      </w:r>
    </w:p>
    <w:p w14:paraId="3756F5C3" w14:textId="1E1F030C" w:rsidR="00DE25E0" w:rsidRDefault="00DE25E0" w:rsidP="0010139E">
      <w:pPr>
        <w:spacing w:line="360" w:lineRule="auto"/>
        <w:ind w:firstLine="1440"/>
        <w:rPr>
          <w:sz w:val="24"/>
          <w:szCs w:val="24"/>
        </w:rPr>
      </w:pPr>
    </w:p>
    <w:p w14:paraId="26C4A898" w14:textId="01D71F5A" w:rsidR="00DE25E0" w:rsidRDefault="00DE25E0" w:rsidP="00DE25E0">
      <w:pPr>
        <w:spacing w:line="360" w:lineRule="auto"/>
        <w:rPr>
          <w:sz w:val="24"/>
          <w:szCs w:val="24"/>
          <w:u w:val="single"/>
        </w:rPr>
      </w:pPr>
      <w:r>
        <w:rPr>
          <w:sz w:val="24"/>
          <w:szCs w:val="24"/>
          <w:u w:val="single"/>
        </w:rPr>
        <w:t>Further Prehearing Conference</w:t>
      </w:r>
    </w:p>
    <w:p w14:paraId="34DA5E44" w14:textId="77777777" w:rsidR="00960660" w:rsidRDefault="00960660" w:rsidP="00DE25E0">
      <w:pPr>
        <w:spacing w:line="360" w:lineRule="auto"/>
        <w:rPr>
          <w:sz w:val="24"/>
          <w:szCs w:val="24"/>
          <w:u w:val="single"/>
        </w:rPr>
      </w:pPr>
    </w:p>
    <w:p w14:paraId="75D4766F" w14:textId="369E9FE6" w:rsidR="00DE25E0" w:rsidRPr="00DE25E0" w:rsidRDefault="00DE25E0" w:rsidP="00DE25E0">
      <w:pPr>
        <w:spacing w:line="360" w:lineRule="auto"/>
        <w:rPr>
          <w:sz w:val="24"/>
          <w:szCs w:val="24"/>
        </w:rPr>
      </w:pPr>
      <w:r>
        <w:rPr>
          <w:sz w:val="24"/>
          <w:szCs w:val="24"/>
        </w:rPr>
        <w:tab/>
      </w:r>
      <w:r>
        <w:rPr>
          <w:sz w:val="24"/>
          <w:szCs w:val="24"/>
        </w:rPr>
        <w:tab/>
        <w:t xml:space="preserve">In its prehearing memorandum and at the prehearing conference held on March 14, 2019, Sunoco indicated an intent to file a motion to consolidate the instant proceeding with </w:t>
      </w:r>
      <w:r w:rsidR="00FB0E13">
        <w:rPr>
          <w:sz w:val="24"/>
          <w:szCs w:val="24"/>
        </w:rPr>
        <w:t>a similar</w:t>
      </w:r>
      <w:r>
        <w:rPr>
          <w:sz w:val="24"/>
          <w:szCs w:val="24"/>
        </w:rPr>
        <w:t xml:space="preserve"> proceeding at </w:t>
      </w:r>
      <w:r w:rsidRPr="00DE25E0">
        <w:rPr>
          <w:i/>
          <w:sz w:val="24"/>
          <w:szCs w:val="24"/>
        </w:rPr>
        <w:t>Flynn et al. v. Sunoco Pipeline, L.P.</w:t>
      </w:r>
      <w:r>
        <w:rPr>
          <w:i/>
          <w:sz w:val="24"/>
          <w:szCs w:val="24"/>
        </w:rPr>
        <w:t>,</w:t>
      </w:r>
      <w:r>
        <w:rPr>
          <w:sz w:val="24"/>
          <w:szCs w:val="24"/>
        </w:rPr>
        <w:t xml:space="preserve"> Docket Nos. P-2018-3006117 and C-2018-3006116</w:t>
      </w:r>
      <w:r w:rsidR="00027325">
        <w:rPr>
          <w:sz w:val="24"/>
          <w:szCs w:val="24"/>
        </w:rPr>
        <w:t xml:space="preserve"> (</w:t>
      </w:r>
      <w:r w:rsidR="00027325" w:rsidRPr="00027325">
        <w:rPr>
          <w:i/>
          <w:sz w:val="24"/>
          <w:szCs w:val="24"/>
        </w:rPr>
        <w:t>Flynn</w:t>
      </w:r>
      <w:r w:rsidR="00027325">
        <w:rPr>
          <w:sz w:val="24"/>
          <w:szCs w:val="24"/>
        </w:rPr>
        <w:t>)</w:t>
      </w:r>
      <w:r>
        <w:rPr>
          <w:sz w:val="24"/>
          <w:szCs w:val="24"/>
        </w:rPr>
        <w:t xml:space="preserve">.  </w:t>
      </w:r>
      <w:r w:rsidR="00027325">
        <w:rPr>
          <w:sz w:val="24"/>
          <w:szCs w:val="24"/>
        </w:rPr>
        <w:t>The parties were willing</w:t>
      </w:r>
      <w:r>
        <w:rPr>
          <w:sz w:val="24"/>
          <w:szCs w:val="24"/>
        </w:rPr>
        <w:t xml:space="preserve"> to forgo establishing a procedural schedule in th</w:t>
      </w:r>
      <w:r w:rsidR="00027325">
        <w:rPr>
          <w:sz w:val="24"/>
          <w:szCs w:val="24"/>
        </w:rPr>
        <w:t>e instant</w:t>
      </w:r>
      <w:r>
        <w:rPr>
          <w:sz w:val="24"/>
          <w:szCs w:val="24"/>
        </w:rPr>
        <w:t xml:space="preserve"> case</w:t>
      </w:r>
      <w:r w:rsidR="00027325">
        <w:rPr>
          <w:sz w:val="24"/>
          <w:szCs w:val="24"/>
        </w:rPr>
        <w:t>.  Ms. DiBernardino</w:t>
      </w:r>
      <w:r w:rsidR="00FF383A">
        <w:rPr>
          <w:sz w:val="24"/>
          <w:szCs w:val="24"/>
        </w:rPr>
        <w:t xml:space="preserve"> </w:t>
      </w:r>
      <w:r w:rsidR="00FB0E13">
        <w:rPr>
          <w:sz w:val="24"/>
          <w:szCs w:val="24"/>
        </w:rPr>
        <w:t xml:space="preserve">will have ten (10) days from the filing of the motion to consolidate to file an Answer.  She indicated a willingness to </w:t>
      </w:r>
      <w:r w:rsidR="00FF383A">
        <w:rPr>
          <w:sz w:val="24"/>
          <w:szCs w:val="24"/>
        </w:rPr>
        <w:t xml:space="preserve">attend the </w:t>
      </w:r>
      <w:r w:rsidR="00FF383A" w:rsidRPr="00027325">
        <w:rPr>
          <w:i/>
          <w:sz w:val="24"/>
          <w:szCs w:val="24"/>
        </w:rPr>
        <w:t xml:space="preserve">Flynn </w:t>
      </w:r>
      <w:r>
        <w:rPr>
          <w:sz w:val="24"/>
          <w:szCs w:val="24"/>
        </w:rPr>
        <w:t>prehearing conference</w:t>
      </w:r>
      <w:r w:rsidR="00FF383A">
        <w:rPr>
          <w:sz w:val="24"/>
          <w:szCs w:val="24"/>
        </w:rPr>
        <w:t xml:space="preserve"> scheduled for 10:00 a.m. on April 24, 2019.  Any motion to consolidate will be considered at that time.  Accordingly, a further notice of prehearing conference will be issued in the instant case also scheduling a prehearing conference at 10:00 a.m. on April 24, 2019.  </w:t>
      </w:r>
      <w:r>
        <w:rPr>
          <w:sz w:val="24"/>
          <w:szCs w:val="24"/>
        </w:rPr>
        <w:t xml:space="preserve"> </w:t>
      </w:r>
    </w:p>
    <w:p w14:paraId="27771503" w14:textId="77777777" w:rsidR="00F83B87" w:rsidRPr="00F83B87" w:rsidRDefault="00F83B87" w:rsidP="00F83B87">
      <w:pPr>
        <w:spacing w:line="360" w:lineRule="auto"/>
        <w:ind w:firstLine="1440"/>
        <w:rPr>
          <w:sz w:val="24"/>
          <w:szCs w:val="24"/>
        </w:rPr>
      </w:pPr>
    </w:p>
    <w:p w14:paraId="1ABAFC20" w14:textId="77777777" w:rsidR="00921217" w:rsidRPr="002D5EF7" w:rsidRDefault="00921217" w:rsidP="00921217">
      <w:pPr>
        <w:spacing w:line="360" w:lineRule="auto"/>
        <w:jc w:val="center"/>
        <w:rPr>
          <w:sz w:val="24"/>
          <w:u w:val="single"/>
        </w:rPr>
      </w:pPr>
      <w:r w:rsidRPr="002D5EF7">
        <w:rPr>
          <w:sz w:val="24"/>
          <w:u w:val="single"/>
        </w:rPr>
        <w:t>ORDER</w:t>
      </w:r>
    </w:p>
    <w:p w14:paraId="12670D20" w14:textId="70F6EB2F" w:rsidR="00921217" w:rsidRDefault="00921217" w:rsidP="00921217">
      <w:pPr>
        <w:spacing w:line="360" w:lineRule="auto"/>
        <w:rPr>
          <w:sz w:val="24"/>
        </w:rPr>
      </w:pPr>
    </w:p>
    <w:p w14:paraId="4BA94E1A" w14:textId="77777777" w:rsidR="00960660" w:rsidRPr="002D5EF7" w:rsidRDefault="00960660" w:rsidP="00921217">
      <w:pPr>
        <w:spacing w:line="360" w:lineRule="auto"/>
        <w:rPr>
          <w:sz w:val="24"/>
        </w:rPr>
      </w:pPr>
    </w:p>
    <w:p w14:paraId="47C1A156" w14:textId="77777777" w:rsidR="00921217" w:rsidRPr="002D5EF7" w:rsidRDefault="00921217" w:rsidP="00921217">
      <w:pPr>
        <w:spacing w:line="360" w:lineRule="auto"/>
        <w:rPr>
          <w:sz w:val="24"/>
        </w:rPr>
      </w:pPr>
      <w:r w:rsidRPr="002D5EF7">
        <w:rPr>
          <w:sz w:val="24"/>
        </w:rPr>
        <w:tab/>
      </w:r>
      <w:r w:rsidRPr="002D5EF7">
        <w:rPr>
          <w:sz w:val="24"/>
        </w:rPr>
        <w:tab/>
        <w:t>THEREFORE,</w:t>
      </w:r>
    </w:p>
    <w:p w14:paraId="6A573895" w14:textId="77777777" w:rsidR="00921217" w:rsidRPr="002D5EF7" w:rsidRDefault="00921217" w:rsidP="00921217">
      <w:pPr>
        <w:spacing w:line="360" w:lineRule="auto"/>
        <w:rPr>
          <w:sz w:val="24"/>
        </w:rPr>
      </w:pPr>
    </w:p>
    <w:p w14:paraId="2F228BE3" w14:textId="77777777" w:rsidR="00921217" w:rsidRPr="002D5EF7" w:rsidRDefault="00921217" w:rsidP="00921217">
      <w:pPr>
        <w:spacing w:line="360" w:lineRule="auto"/>
        <w:rPr>
          <w:sz w:val="24"/>
        </w:rPr>
      </w:pPr>
      <w:r w:rsidRPr="002D5EF7">
        <w:rPr>
          <w:sz w:val="24"/>
        </w:rPr>
        <w:tab/>
      </w:r>
      <w:r w:rsidRPr="002D5EF7">
        <w:rPr>
          <w:sz w:val="24"/>
        </w:rPr>
        <w:tab/>
        <w:t>IT IS ORDERED:</w:t>
      </w:r>
    </w:p>
    <w:p w14:paraId="5B5D628C" w14:textId="77777777" w:rsidR="00921217" w:rsidRPr="002D5EF7" w:rsidRDefault="00921217" w:rsidP="00921217">
      <w:pPr>
        <w:spacing w:line="360" w:lineRule="auto"/>
        <w:rPr>
          <w:sz w:val="24"/>
        </w:rPr>
      </w:pPr>
    </w:p>
    <w:p w14:paraId="38D2C135" w14:textId="480D525F" w:rsidR="00921217" w:rsidRDefault="00B3058B" w:rsidP="00B5361A">
      <w:pPr>
        <w:pStyle w:val="ListParagraph"/>
        <w:numPr>
          <w:ilvl w:val="0"/>
          <w:numId w:val="14"/>
        </w:numPr>
        <w:spacing w:line="360" w:lineRule="auto"/>
        <w:ind w:left="0" w:firstLine="1440"/>
      </w:pPr>
      <w:r>
        <w:t xml:space="preserve">That the Petition to Intervene filed by </w:t>
      </w:r>
      <w:r w:rsidRPr="00B3058B">
        <w:t xml:space="preserve">Thomas Casey, a  </w:t>
      </w:r>
      <w:r w:rsidRPr="00B3058B">
        <w:rPr>
          <w:i/>
        </w:rPr>
        <w:t xml:space="preserve">pro se </w:t>
      </w:r>
      <w:r w:rsidRPr="00B3058B">
        <w:t xml:space="preserve">individual, </w:t>
      </w:r>
      <w:r w:rsidR="00DE25E0">
        <w:t xml:space="preserve">is granted. </w:t>
      </w:r>
      <w:r>
        <w:t xml:space="preserve"> </w:t>
      </w:r>
    </w:p>
    <w:p w14:paraId="2F8847C0" w14:textId="77777777" w:rsidR="00B3058B" w:rsidRDefault="00B3058B" w:rsidP="00B3058B">
      <w:pPr>
        <w:pStyle w:val="ListParagraph"/>
      </w:pPr>
    </w:p>
    <w:p w14:paraId="15D53614" w14:textId="181D076D" w:rsidR="00B3058B" w:rsidRDefault="00B3058B" w:rsidP="00B5361A">
      <w:pPr>
        <w:pStyle w:val="ListParagraph"/>
        <w:numPr>
          <w:ilvl w:val="0"/>
          <w:numId w:val="14"/>
        </w:numPr>
        <w:spacing w:line="360" w:lineRule="auto"/>
        <w:ind w:left="0" w:firstLine="1440"/>
      </w:pPr>
      <w:r>
        <w:t xml:space="preserve">That </w:t>
      </w:r>
      <w:r w:rsidR="00DE25E0">
        <w:t xml:space="preserve">the Petition to Intervene filed by Virginia Marcille-Kerslake, a </w:t>
      </w:r>
      <w:r w:rsidR="00DE25E0" w:rsidRPr="00DE25E0">
        <w:rPr>
          <w:i/>
        </w:rPr>
        <w:t>pro se</w:t>
      </w:r>
      <w:r w:rsidR="00DE25E0">
        <w:t xml:space="preserve"> individual, is granted.  </w:t>
      </w:r>
    </w:p>
    <w:p w14:paraId="5AEFE2AD" w14:textId="77777777" w:rsidR="00FF383A" w:rsidRDefault="00FF383A" w:rsidP="00FF383A">
      <w:pPr>
        <w:pStyle w:val="ListParagraph"/>
      </w:pPr>
    </w:p>
    <w:p w14:paraId="2CB29AF8" w14:textId="0703A032" w:rsidR="00FF383A" w:rsidRPr="00B3058B" w:rsidRDefault="00FF383A" w:rsidP="00B5361A">
      <w:pPr>
        <w:pStyle w:val="ListParagraph"/>
        <w:numPr>
          <w:ilvl w:val="0"/>
          <w:numId w:val="14"/>
        </w:numPr>
        <w:spacing w:line="360" w:lineRule="auto"/>
        <w:ind w:left="0" w:firstLine="1440"/>
      </w:pPr>
      <w:r>
        <w:t xml:space="preserve">That a further Prehearing Conference will be scheduled at 10:00 a.m. on April 24, 2019, at the time and date set </w:t>
      </w:r>
      <w:r w:rsidR="00027325">
        <w:t xml:space="preserve">aside </w:t>
      </w:r>
      <w:r>
        <w:t xml:space="preserve">for a prehearing conference in the matter of </w:t>
      </w:r>
      <w:r w:rsidRPr="00FF383A">
        <w:rPr>
          <w:i/>
        </w:rPr>
        <w:t xml:space="preserve">Flynn v. Sunoco Pipeline, L.P. </w:t>
      </w:r>
      <w:r>
        <w:t xml:space="preserve">at Docket Nos. C-2018-3006116 and P-2018-3006117. </w:t>
      </w:r>
    </w:p>
    <w:p w14:paraId="084AE9AC" w14:textId="2D056C2E" w:rsidR="00921217" w:rsidRPr="002D5EF7" w:rsidRDefault="00921217" w:rsidP="00EC3EF1">
      <w:pPr>
        <w:pStyle w:val="ParaTab1"/>
        <w:tabs>
          <w:tab w:val="clear" w:pos="-720"/>
        </w:tabs>
        <w:spacing w:line="360" w:lineRule="auto"/>
        <w:rPr>
          <w:rFonts w:ascii="Times New Roman" w:hAnsi="Times New Roman" w:cs="Times New Roman"/>
          <w:spacing w:val="-3"/>
        </w:rPr>
      </w:pPr>
    </w:p>
    <w:p w14:paraId="3CF30FAD" w14:textId="0954D15A" w:rsidR="00921217" w:rsidRPr="002D5EF7" w:rsidRDefault="00921217" w:rsidP="00921217">
      <w:pPr>
        <w:pStyle w:val="ParaTab1"/>
        <w:tabs>
          <w:tab w:val="clear" w:pos="-720"/>
          <w:tab w:val="left" w:pos="720"/>
          <w:tab w:val="left" w:pos="5040"/>
          <w:tab w:val="left" w:pos="5760"/>
          <w:tab w:val="left" w:pos="9360"/>
        </w:tabs>
        <w:ind w:firstLine="0"/>
        <w:rPr>
          <w:rFonts w:ascii="Times New Roman" w:hAnsi="Times New Roman" w:cs="Times New Roman"/>
          <w:spacing w:val="-3"/>
          <w:u w:val="single"/>
        </w:rPr>
      </w:pPr>
      <w:r w:rsidRPr="002D5EF7">
        <w:rPr>
          <w:rFonts w:ascii="Times New Roman" w:hAnsi="Times New Roman" w:cs="Times New Roman"/>
          <w:spacing w:val="-3"/>
        </w:rPr>
        <w:t>Date:</w:t>
      </w:r>
      <w:r w:rsidRPr="002D5EF7">
        <w:rPr>
          <w:rFonts w:ascii="Times New Roman" w:hAnsi="Times New Roman" w:cs="Times New Roman"/>
          <w:spacing w:val="-3"/>
        </w:rPr>
        <w:tab/>
      </w:r>
      <w:r w:rsidR="00DE25E0">
        <w:rPr>
          <w:rFonts w:ascii="Times New Roman" w:hAnsi="Times New Roman" w:cs="Times New Roman"/>
          <w:spacing w:val="-3"/>
          <w:u w:val="single"/>
        </w:rPr>
        <w:t>March 14, 2019</w:t>
      </w:r>
      <w:r w:rsidRPr="002D5EF7">
        <w:rPr>
          <w:rFonts w:ascii="Times New Roman" w:hAnsi="Times New Roman" w:cs="Times New Roman"/>
          <w:spacing w:val="-3"/>
        </w:rPr>
        <w:tab/>
      </w:r>
      <w:r w:rsidRPr="002D5EF7">
        <w:rPr>
          <w:rFonts w:ascii="Times New Roman" w:hAnsi="Times New Roman" w:cs="Times New Roman"/>
          <w:spacing w:val="-3"/>
          <w:u w:val="single"/>
        </w:rPr>
        <w:tab/>
      </w:r>
      <w:r w:rsidR="009378CD">
        <w:rPr>
          <w:rFonts w:ascii="Times New Roman" w:hAnsi="Times New Roman" w:cs="Times New Roman"/>
          <w:spacing w:val="-3"/>
          <w:u w:val="single"/>
        </w:rPr>
        <w:t>/s/</w:t>
      </w:r>
      <w:r w:rsidRPr="002D5EF7">
        <w:rPr>
          <w:rFonts w:ascii="Times New Roman" w:hAnsi="Times New Roman" w:cs="Times New Roman"/>
          <w:spacing w:val="-3"/>
          <w:u w:val="single"/>
        </w:rPr>
        <w:tab/>
      </w:r>
    </w:p>
    <w:p w14:paraId="53AD2F6C" w14:textId="77777777" w:rsidR="00921217" w:rsidRPr="002D5EF7" w:rsidRDefault="00921217" w:rsidP="00921217">
      <w:pPr>
        <w:pStyle w:val="ParaTab1"/>
        <w:tabs>
          <w:tab w:val="clear" w:pos="-720"/>
          <w:tab w:val="left" w:pos="720"/>
          <w:tab w:val="left" w:pos="5040"/>
        </w:tabs>
        <w:ind w:firstLine="0"/>
      </w:pPr>
      <w:r w:rsidRPr="002D5EF7">
        <w:rPr>
          <w:rFonts w:ascii="Times New Roman" w:hAnsi="Times New Roman" w:cs="Times New Roman"/>
          <w:spacing w:val="-3"/>
        </w:rPr>
        <w:tab/>
      </w:r>
      <w:r w:rsidRPr="002D5EF7">
        <w:rPr>
          <w:rFonts w:ascii="Times New Roman" w:hAnsi="Times New Roman" w:cs="Times New Roman"/>
          <w:spacing w:val="-3"/>
        </w:rPr>
        <w:tab/>
      </w:r>
      <w:r w:rsidRPr="002D5EF7">
        <w:t>Elizabeth H. Barnes</w:t>
      </w:r>
    </w:p>
    <w:p w14:paraId="630F1D0A" w14:textId="6BB26BD2" w:rsidR="00921217" w:rsidRPr="002D5EF7" w:rsidRDefault="00921217" w:rsidP="00921217">
      <w:pPr>
        <w:rPr>
          <w:sz w:val="24"/>
        </w:rPr>
      </w:pPr>
      <w:r w:rsidRPr="002D5EF7">
        <w:rPr>
          <w:sz w:val="24"/>
        </w:rPr>
        <w:tab/>
      </w:r>
      <w:r w:rsidRPr="002D5EF7">
        <w:rPr>
          <w:sz w:val="24"/>
        </w:rPr>
        <w:tab/>
      </w:r>
      <w:r w:rsidRPr="002D5EF7">
        <w:rPr>
          <w:sz w:val="24"/>
        </w:rPr>
        <w:tab/>
      </w:r>
      <w:r w:rsidRPr="002D5EF7">
        <w:rPr>
          <w:sz w:val="24"/>
        </w:rPr>
        <w:tab/>
      </w:r>
      <w:r w:rsidRPr="002D5EF7">
        <w:rPr>
          <w:sz w:val="24"/>
        </w:rPr>
        <w:tab/>
      </w:r>
      <w:r w:rsidRPr="002D5EF7">
        <w:rPr>
          <w:sz w:val="24"/>
        </w:rPr>
        <w:tab/>
      </w:r>
      <w:r w:rsidRPr="002D5EF7">
        <w:rPr>
          <w:sz w:val="24"/>
        </w:rPr>
        <w:tab/>
        <w:t>Administrative Law Judge</w:t>
      </w:r>
    </w:p>
    <w:p w14:paraId="437AF033" w14:textId="77777777" w:rsidR="00960660" w:rsidRDefault="00960660" w:rsidP="00921217">
      <w:pPr>
        <w:rPr>
          <w:sz w:val="24"/>
        </w:rPr>
        <w:sectPr w:rsidR="00960660" w:rsidSect="00960660">
          <w:footerReference w:type="default" r:id="rId8"/>
          <w:footerReference w:type="first" r:id="rId9"/>
          <w:pgSz w:w="12240" w:h="15840" w:code="1"/>
          <w:pgMar w:top="1440" w:right="1440" w:bottom="1440" w:left="1440" w:header="720" w:footer="720" w:gutter="0"/>
          <w:cols w:space="720"/>
          <w:titlePg/>
          <w:docGrid w:linePitch="360"/>
        </w:sectPr>
      </w:pPr>
    </w:p>
    <w:p w14:paraId="4613F7DE" w14:textId="77777777" w:rsidR="00960660" w:rsidRDefault="00960660" w:rsidP="00960660">
      <w:pPr>
        <w:contextualSpacing/>
        <w:rPr>
          <w:rFonts w:ascii="Microsoft Sans Serif" w:eastAsia="Microsoft Sans Serif" w:hAnsi="Microsoft Sans Serif" w:cs="Microsoft Sans Serif"/>
          <w:b/>
          <w:sz w:val="24"/>
          <w:u w:val="single"/>
        </w:rPr>
        <w:sectPr w:rsidR="00960660">
          <w:footerReference w:type="default" r:id="rId10"/>
          <w:pgSz w:w="12240" w:h="15840"/>
          <w:pgMar w:top="1440" w:right="1440" w:bottom="1440" w:left="1440" w:header="720" w:footer="720" w:gutter="0"/>
          <w:cols w:space="720"/>
          <w:docGrid w:linePitch="360"/>
        </w:sectPr>
      </w:pPr>
      <w:r>
        <w:rPr>
          <w:rFonts w:ascii="Microsoft Sans Serif" w:eastAsia="Microsoft Sans Serif" w:hAnsi="Microsoft Sans Serif" w:cs="Microsoft Sans Serif"/>
          <w:b/>
          <w:sz w:val="24"/>
          <w:u w:val="single"/>
        </w:rPr>
        <w:t>C-2018-3005025- MELISSA DIBERNARDINO v. SUNOCO PIPELINE L.P.</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p>
    <w:p w14:paraId="0718E6AE" w14:textId="77777777" w:rsidR="00960660" w:rsidRDefault="00960660" w:rsidP="00960660">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MELISSA DIBERNARDINO</w:t>
      </w:r>
      <w:r>
        <w:rPr>
          <w:rFonts w:ascii="Microsoft Sans Serif" w:eastAsia="Microsoft Sans Serif" w:hAnsi="Microsoft Sans Serif" w:cs="Microsoft Sans Serif"/>
          <w:sz w:val="24"/>
        </w:rPr>
        <w:cr/>
        <w:t>1602 OLD ORCHARD LANE</w:t>
      </w:r>
      <w:r>
        <w:rPr>
          <w:rFonts w:ascii="Microsoft Sans Serif" w:eastAsia="Microsoft Sans Serif" w:hAnsi="Microsoft Sans Serif" w:cs="Microsoft Sans Serif"/>
          <w:sz w:val="24"/>
        </w:rPr>
        <w:cr/>
        <w:t>WEST CHESTER PA  19380</w:t>
      </w:r>
      <w:r>
        <w:rPr>
          <w:rFonts w:ascii="Microsoft Sans Serif" w:eastAsia="Microsoft Sans Serif" w:hAnsi="Microsoft Sans Serif" w:cs="Microsoft Sans Serif"/>
          <w:sz w:val="24"/>
        </w:rPr>
        <w:cr/>
      </w:r>
      <w:r w:rsidRPr="00F834E7">
        <w:rPr>
          <w:rFonts w:ascii="Microsoft Sans Serif" w:eastAsia="Microsoft Sans Serif" w:hAnsi="Microsoft Sans Serif" w:cs="Microsoft Sans Serif"/>
          <w:b/>
          <w:sz w:val="24"/>
        </w:rPr>
        <w:t>484.881.2829</w:t>
      </w:r>
      <w:r>
        <w:rPr>
          <w:rFonts w:ascii="Microsoft Sans Serif" w:eastAsia="Microsoft Sans Serif" w:hAnsi="Microsoft Sans Serif" w:cs="Microsoft Sans Serif"/>
          <w:sz w:val="24"/>
        </w:rPr>
        <w:br/>
      </w:r>
      <w:r w:rsidRPr="00F834E7">
        <w:rPr>
          <w:rFonts w:ascii="Microsoft Sans Serif" w:eastAsia="Microsoft Sans Serif" w:hAnsi="Microsoft Sans Serif" w:cs="Microsoft Sans Serif"/>
          <w:b/>
          <w:i/>
          <w:sz w:val="24"/>
          <w:u w:val="single"/>
        </w:rPr>
        <w:t>ACCEPTS E</w:t>
      </w:r>
      <w:r>
        <w:rPr>
          <w:rFonts w:ascii="Microsoft Sans Serif" w:eastAsia="Microsoft Sans Serif" w:hAnsi="Microsoft Sans Serif" w:cs="Microsoft Sans Serif"/>
          <w:b/>
          <w:i/>
          <w:sz w:val="24"/>
          <w:u w:val="single"/>
        </w:rPr>
        <w:t>-</w:t>
      </w:r>
      <w:r w:rsidRPr="00F834E7">
        <w:rPr>
          <w:rFonts w:ascii="Microsoft Sans Serif" w:eastAsia="Microsoft Sans Serif" w:hAnsi="Microsoft Sans Serif" w:cs="Microsoft Sans Serif"/>
          <w:b/>
          <w:i/>
          <w:sz w:val="24"/>
          <w:u w:val="single"/>
        </w:rPr>
        <w:t>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CURTIS STAMBAUGH ESQUIRE</w:t>
      </w:r>
      <w:r>
        <w:rPr>
          <w:rFonts w:ascii="Microsoft Sans Serif" w:eastAsia="Microsoft Sans Serif" w:hAnsi="Microsoft Sans Serif" w:cs="Microsoft Sans Serif"/>
          <w:sz w:val="24"/>
        </w:rPr>
        <w:cr/>
        <w:t>SUNOCO PIPELINE LP</w:t>
      </w:r>
      <w:r>
        <w:rPr>
          <w:rFonts w:ascii="Microsoft Sans Serif" w:eastAsia="Microsoft Sans Serif" w:hAnsi="Microsoft Sans Serif" w:cs="Microsoft Sans Serif"/>
          <w:sz w:val="24"/>
        </w:rPr>
        <w:cr/>
        <w:t>212 N THIRD STREET SUITE 201</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F834E7">
        <w:rPr>
          <w:rFonts w:ascii="Microsoft Sans Serif" w:eastAsia="Microsoft Sans Serif" w:hAnsi="Microsoft Sans Serif" w:cs="Microsoft Sans Serif"/>
          <w:b/>
          <w:sz w:val="24"/>
        </w:rPr>
        <w:t>717.236.1731</w:t>
      </w:r>
      <w:r>
        <w:rPr>
          <w:rFonts w:ascii="Microsoft Sans Serif" w:eastAsia="Microsoft Sans Serif" w:hAnsi="Microsoft Sans Serif" w:cs="Microsoft Sans Serif"/>
          <w:sz w:val="24"/>
        </w:rPr>
        <w:br/>
      </w:r>
      <w:r w:rsidRPr="00F834E7">
        <w:rPr>
          <w:rFonts w:ascii="Microsoft Sans Serif" w:eastAsia="Microsoft Sans Serif" w:hAnsi="Microsoft Sans Serif" w:cs="Microsoft Sans Serif"/>
          <w:b/>
          <w:i/>
          <w:sz w:val="24"/>
          <w:u w:val="single"/>
        </w:rPr>
        <w:t>ACCEPTS E</w:t>
      </w:r>
      <w:r>
        <w:rPr>
          <w:rFonts w:ascii="Microsoft Sans Serif" w:eastAsia="Microsoft Sans Serif" w:hAnsi="Microsoft Sans Serif" w:cs="Microsoft Sans Serif"/>
          <w:b/>
          <w:i/>
          <w:sz w:val="24"/>
          <w:u w:val="single"/>
        </w:rPr>
        <w:t>-</w:t>
      </w:r>
      <w:r w:rsidRPr="00F834E7">
        <w:rPr>
          <w:rFonts w:ascii="Microsoft Sans Serif" w:eastAsia="Microsoft Sans Serif" w:hAnsi="Microsoft Sans Serif" w:cs="Microsoft Sans Serif"/>
          <w:b/>
          <w:i/>
          <w:sz w:val="24"/>
          <w:u w:val="single"/>
        </w:rPr>
        <w:t>SERVICE</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ROBERT D FOX ESQUIRE</w:t>
      </w:r>
      <w:r>
        <w:rPr>
          <w:rFonts w:ascii="Microsoft Sans Serif" w:eastAsia="Microsoft Sans Serif" w:hAnsi="Microsoft Sans Serif" w:cs="Microsoft Sans Serif"/>
          <w:sz w:val="24"/>
        </w:rPr>
        <w:br/>
        <w:t>NEIL S WITKES ESQUIRE</w:t>
      </w:r>
      <w:r>
        <w:rPr>
          <w:rFonts w:ascii="Microsoft Sans Serif" w:eastAsia="Microsoft Sans Serif" w:hAnsi="Microsoft Sans Serif" w:cs="Microsoft Sans Serif"/>
          <w:sz w:val="24"/>
        </w:rPr>
        <w:cr/>
        <w:t xml:space="preserve">DIANA A SILVA ESQUIRE </w:t>
      </w:r>
      <w:r>
        <w:rPr>
          <w:rFonts w:ascii="Microsoft Sans Serif" w:eastAsia="Microsoft Sans Serif" w:hAnsi="Microsoft Sans Serif" w:cs="Microsoft Sans Serif"/>
          <w:sz w:val="24"/>
        </w:rPr>
        <w:cr/>
        <w:t>MANKO GOLD KATCHER &amp; FOX LLP</w:t>
      </w:r>
      <w:r>
        <w:rPr>
          <w:rFonts w:ascii="Microsoft Sans Serif" w:eastAsia="Microsoft Sans Serif" w:hAnsi="Microsoft Sans Serif" w:cs="Microsoft Sans Serif"/>
          <w:sz w:val="24"/>
        </w:rPr>
        <w:cr/>
        <w:t>401 CITY AVE</w:t>
      </w:r>
      <w:r>
        <w:rPr>
          <w:rFonts w:ascii="Microsoft Sans Serif" w:eastAsia="Microsoft Sans Serif" w:hAnsi="Microsoft Sans Serif" w:cs="Microsoft Sans Serif"/>
          <w:sz w:val="24"/>
        </w:rPr>
        <w:cr/>
        <w:t>SUITE 901</w:t>
      </w:r>
      <w:r>
        <w:rPr>
          <w:rFonts w:ascii="Microsoft Sans Serif" w:eastAsia="Microsoft Sans Serif" w:hAnsi="Microsoft Sans Serif" w:cs="Microsoft Sans Serif"/>
          <w:sz w:val="24"/>
        </w:rPr>
        <w:cr/>
        <w:t>BALA CYNWYD PA  19004</w:t>
      </w:r>
      <w:r>
        <w:rPr>
          <w:rFonts w:ascii="Microsoft Sans Serif" w:eastAsia="Microsoft Sans Serif" w:hAnsi="Microsoft Sans Serif" w:cs="Microsoft Sans Serif"/>
          <w:sz w:val="24"/>
        </w:rPr>
        <w:cr/>
      </w:r>
      <w:r w:rsidRPr="00F834E7">
        <w:rPr>
          <w:rFonts w:ascii="Microsoft Sans Serif" w:eastAsia="Microsoft Sans Serif" w:hAnsi="Microsoft Sans Serif" w:cs="Microsoft Sans Serif"/>
          <w:b/>
          <w:sz w:val="24"/>
        </w:rPr>
        <w:t>484.430.2312</w:t>
      </w:r>
      <w:r>
        <w:rPr>
          <w:rFonts w:ascii="Microsoft Sans Serif" w:eastAsia="Microsoft Sans Serif" w:hAnsi="Microsoft Sans Serif" w:cs="Microsoft Sans Serif"/>
          <w:b/>
          <w:sz w:val="24"/>
        </w:rPr>
        <w:br/>
      </w:r>
      <w:r w:rsidRPr="00F834E7">
        <w:rPr>
          <w:rFonts w:ascii="Microsoft Sans Serif" w:eastAsia="Microsoft Sans Serif" w:hAnsi="Microsoft Sans Serif" w:cs="Microsoft Sans Serif"/>
          <w:b/>
          <w:sz w:val="24"/>
        </w:rPr>
        <w:t>484.430.2314</w:t>
      </w:r>
      <w:r>
        <w:rPr>
          <w:rFonts w:ascii="Microsoft Sans Serif" w:eastAsia="Microsoft Sans Serif" w:hAnsi="Microsoft Sans Serif" w:cs="Microsoft Sans Serif"/>
          <w:b/>
          <w:sz w:val="24"/>
        </w:rPr>
        <w:br/>
        <w:t>484.430.2347</w:t>
      </w:r>
      <w:r>
        <w:rPr>
          <w:rFonts w:ascii="Microsoft Sans Serif" w:eastAsia="Microsoft Sans Serif" w:hAnsi="Microsoft Sans Serif" w:cs="Microsoft Sans Serif"/>
          <w:sz w:val="24"/>
        </w:rPr>
        <w:br/>
      </w:r>
      <w:r w:rsidRPr="00F834E7">
        <w:rPr>
          <w:rFonts w:ascii="Microsoft Sans Serif" w:eastAsia="Microsoft Sans Serif" w:hAnsi="Microsoft Sans Serif" w:cs="Microsoft Sans Serif"/>
          <w:b/>
          <w:i/>
          <w:sz w:val="24"/>
          <w:u w:val="single"/>
        </w:rPr>
        <w:t>ACCEPTS E-SERVICE</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KEVIN J MCKEON ESQUIRE</w:t>
      </w:r>
      <w:r>
        <w:rPr>
          <w:rFonts w:ascii="Microsoft Sans Serif" w:eastAsia="Microsoft Sans Serif" w:hAnsi="Microsoft Sans Serif" w:cs="Microsoft Sans Serif"/>
          <w:sz w:val="24"/>
        </w:rPr>
        <w:br/>
        <w:t>THOMAS J SNISCAK ESQUIRE</w:t>
      </w:r>
      <w:r>
        <w:rPr>
          <w:rFonts w:ascii="Microsoft Sans Serif" w:eastAsia="Microsoft Sans Serif" w:hAnsi="Microsoft Sans Serif" w:cs="Microsoft Sans Serif"/>
          <w:sz w:val="24"/>
        </w:rPr>
        <w:br/>
        <w:t>WHITNEY E SNYDER ESQUIRE</w:t>
      </w:r>
      <w:r>
        <w:rPr>
          <w:rFonts w:ascii="Microsoft Sans Serif" w:eastAsia="Microsoft Sans Serif" w:hAnsi="Microsoft Sans Serif" w:cs="Microsoft Sans Serif"/>
          <w:sz w:val="24"/>
        </w:rPr>
        <w:cr/>
        <w:t>HAWKE MCKEON AND SNISCAK LLP</w:t>
      </w:r>
      <w:r>
        <w:rPr>
          <w:rFonts w:ascii="Microsoft Sans Serif" w:eastAsia="Microsoft Sans Serif" w:hAnsi="Microsoft Sans Serif" w:cs="Microsoft Sans Serif"/>
          <w:sz w:val="24"/>
        </w:rPr>
        <w:cr/>
        <w:t>100 N TENTH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F834E7">
        <w:rPr>
          <w:rFonts w:ascii="Microsoft Sans Serif" w:eastAsia="Microsoft Sans Serif" w:hAnsi="Microsoft Sans Serif" w:cs="Microsoft Sans Serif"/>
          <w:b/>
          <w:sz w:val="24"/>
        </w:rPr>
        <w:t>717.236.1300</w:t>
      </w:r>
      <w:r>
        <w:rPr>
          <w:rFonts w:ascii="Microsoft Sans Serif" w:eastAsia="Microsoft Sans Serif" w:hAnsi="Microsoft Sans Serif" w:cs="Microsoft Sans Serif"/>
          <w:sz w:val="24"/>
        </w:rPr>
        <w:br/>
      </w:r>
      <w:r w:rsidRPr="00F834E7">
        <w:rPr>
          <w:rFonts w:ascii="Microsoft Sans Serif" w:eastAsia="Microsoft Sans Serif" w:hAnsi="Microsoft Sans Serif" w:cs="Microsoft Sans Serif"/>
          <w:b/>
          <w:i/>
          <w:sz w:val="24"/>
          <w:u w:val="single"/>
        </w:rPr>
        <w:t>ACCEPTS E-SERVICE</w:t>
      </w:r>
      <w:r w:rsidRPr="00F834E7">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t xml:space="preserve"> </w:t>
      </w:r>
      <w:r>
        <w:rPr>
          <w:rFonts w:ascii="Microsoft Sans Serif" w:eastAsia="Microsoft Sans Serif" w:hAnsi="Microsoft Sans Serif" w:cs="Microsoft Sans Serif"/>
          <w:sz w:val="24"/>
        </w:rPr>
        <w:cr/>
        <w:t>THOMAS CASEY</w:t>
      </w:r>
      <w:r>
        <w:rPr>
          <w:rFonts w:ascii="Microsoft Sans Serif" w:eastAsia="Microsoft Sans Serif" w:hAnsi="Microsoft Sans Serif" w:cs="Microsoft Sans Serif"/>
          <w:sz w:val="24"/>
        </w:rPr>
        <w:cr/>
        <w:t>1113 WINDSOR DR</w:t>
      </w:r>
      <w:r>
        <w:rPr>
          <w:rFonts w:ascii="Microsoft Sans Serif" w:eastAsia="Microsoft Sans Serif" w:hAnsi="Microsoft Sans Serif" w:cs="Microsoft Sans Serif"/>
          <w:sz w:val="24"/>
        </w:rPr>
        <w:cr/>
        <w:t>WEST CHESTER PA  19380</w:t>
      </w:r>
      <w:r>
        <w:rPr>
          <w:rFonts w:ascii="Microsoft Sans Serif" w:eastAsia="Microsoft Sans Serif" w:hAnsi="Microsoft Sans Serif" w:cs="Microsoft Sans Serif"/>
          <w:sz w:val="24"/>
        </w:rPr>
        <w:cr/>
      </w:r>
    </w:p>
    <w:p w14:paraId="61564B52" w14:textId="77777777" w:rsidR="00960660" w:rsidRPr="007E78D6" w:rsidRDefault="00960660" w:rsidP="00960660">
      <w:pPr>
        <w:contextualSpacing/>
        <w:rPr>
          <w:rFonts w:ascii="Microsoft Sans Serif" w:hAnsi="Microsoft Sans Serif" w:cs="Microsoft Sans Serif"/>
          <w:sz w:val="24"/>
          <w:szCs w:val="24"/>
        </w:rPr>
      </w:pPr>
      <w:r w:rsidRPr="007E78D6">
        <w:rPr>
          <w:rFonts w:ascii="Microsoft Sans Serif" w:eastAsia="Microsoft Sans Serif" w:hAnsi="Microsoft Sans Serif" w:cs="Microsoft Sans Serif"/>
          <w:sz w:val="24"/>
          <w:szCs w:val="24"/>
        </w:rPr>
        <w:t>CAROLYN COMITTA</w:t>
      </w:r>
      <w:r w:rsidRPr="007E78D6">
        <w:rPr>
          <w:rFonts w:ascii="Microsoft Sans Serif" w:hAnsi="Microsoft Sans Serif" w:cs="Microsoft Sans Serif"/>
          <w:sz w:val="24"/>
          <w:szCs w:val="24"/>
        </w:rPr>
        <w:t xml:space="preserve"> </w:t>
      </w:r>
    </w:p>
    <w:p w14:paraId="469465C6" w14:textId="77777777" w:rsidR="00960660" w:rsidRPr="007E78D6" w:rsidRDefault="00960660" w:rsidP="00960660">
      <w:pPr>
        <w:contextualSpacing/>
        <w:rPr>
          <w:rFonts w:ascii="Microsoft Sans Serif" w:hAnsi="Microsoft Sans Serif" w:cs="Microsoft Sans Serif"/>
          <w:sz w:val="24"/>
          <w:szCs w:val="24"/>
        </w:rPr>
      </w:pPr>
      <w:r w:rsidRPr="007E78D6">
        <w:rPr>
          <w:rFonts w:ascii="Microsoft Sans Serif" w:eastAsia="Microsoft Sans Serif" w:hAnsi="Microsoft Sans Serif" w:cs="Microsoft Sans Serif"/>
          <w:sz w:val="24"/>
          <w:szCs w:val="24"/>
        </w:rPr>
        <w:t>PA HOUSE OF REPRESENTATIVES</w:t>
      </w:r>
      <w:r w:rsidRPr="007E78D6">
        <w:rPr>
          <w:rFonts w:ascii="Microsoft Sans Serif" w:hAnsi="Microsoft Sans Serif" w:cs="Microsoft Sans Serif"/>
          <w:sz w:val="24"/>
          <w:szCs w:val="24"/>
        </w:rPr>
        <w:t xml:space="preserve"> </w:t>
      </w:r>
      <w:bookmarkStart w:id="1" w:name="_GoBack"/>
      <w:bookmarkEnd w:id="1"/>
    </w:p>
    <w:p w14:paraId="461146BA" w14:textId="77777777" w:rsidR="00960660" w:rsidRPr="007E78D6" w:rsidRDefault="00960660" w:rsidP="00960660">
      <w:pPr>
        <w:contextualSpacing/>
        <w:rPr>
          <w:rFonts w:ascii="Microsoft Sans Serif" w:hAnsi="Microsoft Sans Serif" w:cs="Microsoft Sans Serif"/>
          <w:sz w:val="24"/>
          <w:szCs w:val="24"/>
        </w:rPr>
      </w:pPr>
      <w:r w:rsidRPr="007E78D6">
        <w:rPr>
          <w:rFonts w:ascii="Microsoft Sans Serif" w:eastAsia="Microsoft Sans Serif" w:hAnsi="Microsoft Sans Serif" w:cs="Microsoft Sans Serif"/>
          <w:sz w:val="24"/>
          <w:szCs w:val="24"/>
        </w:rPr>
        <w:t>21 W WASHINGTON STREET SUITE A</w:t>
      </w:r>
      <w:r w:rsidRPr="007E78D6">
        <w:rPr>
          <w:rFonts w:ascii="Microsoft Sans Serif" w:hAnsi="Microsoft Sans Serif" w:cs="Microsoft Sans Serif"/>
          <w:sz w:val="24"/>
          <w:szCs w:val="24"/>
        </w:rPr>
        <w:t xml:space="preserve"> </w:t>
      </w:r>
    </w:p>
    <w:p w14:paraId="1FD339B2" w14:textId="77777777" w:rsidR="00960660" w:rsidRPr="007E78D6" w:rsidRDefault="00960660" w:rsidP="00960660">
      <w:pPr>
        <w:contextualSpacing/>
        <w:rPr>
          <w:rFonts w:ascii="Microsoft Sans Serif" w:hAnsi="Microsoft Sans Serif" w:cs="Microsoft Sans Serif"/>
          <w:sz w:val="24"/>
          <w:szCs w:val="24"/>
        </w:rPr>
      </w:pPr>
      <w:r w:rsidRPr="007E78D6">
        <w:rPr>
          <w:rFonts w:ascii="Microsoft Sans Serif" w:eastAsia="Microsoft Sans Serif" w:hAnsi="Microsoft Sans Serif" w:cs="Microsoft Sans Serif"/>
          <w:sz w:val="24"/>
          <w:szCs w:val="24"/>
        </w:rPr>
        <w:t>WEST CHESTER PA  19380</w:t>
      </w:r>
      <w:r w:rsidRPr="007E78D6">
        <w:rPr>
          <w:rFonts w:ascii="Microsoft Sans Serif" w:hAnsi="Microsoft Sans Serif" w:cs="Microsoft Sans Serif"/>
          <w:sz w:val="24"/>
          <w:szCs w:val="24"/>
        </w:rPr>
        <w:t xml:space="preserve"> </w:t>
      </w:r>
    </w:p>
    <w:p w14:paraId="05591944" w14:textId="77777777" w:rsidR="00960660" w:rsidRPr="007E78D6" w:rsidRDefault="00960660" w:rsidP="00960660">
      <w:pPr>
        <w:contextualSpacing/>
        <w:rPr>
          <w:rFonts w:ascii="Microsoft Sans Serif" w:hAnsi="Microsoft Sans Serif" w:cs="Microsoft Sans Serif"/>
          <w:b/>
          <w:sz w:val="24"/>
          <w:szCs w:val="24"/>
        </w:rPr>
      </w:pPr>
      <w:r w:rsidRPr="007E78D6">
        <w:rPr>
          <w:rFonts w:ascii="Microsoft Sans Serif" w:eastAsia="Microsoft Sans Serif" w:hAnsi="Microsoft Sans Serif" w:cs="Microsoft Sans Serif"/>
          <w:b/>
          <w:sz w:val="24"/>
          <w:szCs w:val="24"/>
        </w:rPr>
        <w:t>610.696.4990</w:t>
      </w:r>
      <w:r w:rsidRPr="007E78D6">
        <w:rPr>
          <w:rFonts w:ascii="Microsoft Sans Serif" w:hAnsi="Microsoft Sans Serif" w:cs="Microsoft Sans Serif"/>
          <w:b/>
          <w:sz w:val="24"/>
          <w:szCs w:val="24"/>
        </w:rPr>
        <w:t xml:space="preserve"> </w:t>
      </w:r>
    </w:p>
    <w:p w14:paraId="462AF0A3" w14:textId="77777777" w:rsidR="00960660" w:rsidRPr="007E78D6" w:rsidRDefault="00960660" w:rsidP="00960660">
      <w:pPr>
        <w:contextualSpacing/>
        <w:rPr>
          <w:rFonts w:ascii="Microsoft Sans Serif" w:eastAsia="Microsoft Sans Serif" w:hAnsi="Microsoft Sans Serif" w:cs="Microsoft Sans Serif"/>
          <w:i/>
          <w:sz w:val="24"/>
          <w:szCs w:val="24"/>
        </w:rPr>
      </w:pPr>
      <w:r w:rsidRPr="007E78D6">
        <w:rPr>
          <w:rFonts w:ascii="Microsoft Sans Serif" w:eastAsia="Microsoft Sans Serif" w:hAnsi="Microsoft Sans Serif" w:cs="Microsoft Sans Serif"/>
          <w:i/>
          <w:sz w:val="24"/>
          <w:szCs w:val="24"/>
        </w:rPr>
        <w:t xml:space="preserve"> </w:t>
      </w:r>
    </w:p>
    <w:p w14:paraId="785E7A1F" w14:textId="77777777" w:rsidR="00960660" w:rsidRPr="007E78D6" w:rsidRDefault="00960660" w:rsidP="00960660">
      <w:pPr>
        <w:contextualSpacing/>
        <w:rPr>
          <w:rFonts w:ascii="Microsoft Sans Serif" w:eastAsia="Microsoft Sans Serif" w:hAnsi="Microsoft Sans Serif" w:cs="Microsoft Sans Serif"/>
          <w:sz w:val="24"/>
          <w:szCs w:val="24"/>
        </w:rPr>
      </w:pPr>
    </w:p>
    <w:p w14:paraId="5B800074" w14:textId="77777777" w:rsidR="00960660" w:rsidRPr="007E78D6" w:rsidRDefault="00960660" w:rsidP="00960660">
      <w:pPr>
        <w:contextualSpacing/>
        <w:rPr>
          <w:rFonts w:ascii="Microsoft Sans Serif" w:hAnsi="Microsoft Sans Serif" w:cs="Microsoft Sans Serif"/>
          <w:sz w:val="24"/>
          <w:szCs w:val="24"/>
        </w:rPr>
      </w:pPr>
      <w:r w:rsidRPr="007E78D6">
        <w:rPr>
          <w:rFonts w:ascii="Microsoft Sans Serif" w:eastAsia="Microsoft Sans Serif" w:hAnsi="Microsoft Sans Serif" w:cs="Microsoft Sans Serif"/>
          <w:sz w:val="24"/>
          <w:szCs w:val="24"/>
        </w:rPr>
        <w:t>VIRGINIA MARCILLE KERSLAKE</w:t>
      </w:r>
      <w:r w:rsidRPr="007E78D6">
        <w:rPr>
          <w:rFonts w:ascii="Microsoft Sans Serif" w:hAnsi="Microsoft Sans Serif" w:cs="Microsoft Sans Serif"/>
          <w:sz w:val="24"/>
          <w:szCs w:val="24"/>
        </w:rPr>
        <w:t xml:space="preserve"> </w:t>
      </w:r>
    </w:p>
    <w:p w14:paraId="589E5275" w14:textId="77777777" w:rsidR="00960660" w:rsidRPr="007E78D6" w:rsidRDefault="00960660" w:rsidP="00960660">
      <w:pPr>
        <w:contextualSpacing/>
        <w:rPr>
          <w:rFonts w:ascii="Microsoft Sans Serif" w:hAnsi="Microsoft Sans Serif" w:cs="Microsoft Sans Serif"/>
          <w:sz w:val="24"/>
          <w:szCs w:val="24"/>
        </w:rPr>
      </w:pPr>
      <w:r w:rsidRPr="007E78D6">
        <w:rPr>
          <w:rFonts w:ascii="Microsoft Sans Serif" w:eastAsia="Microsoft Sans Serif" w:hAnsi="Microsoft Sans Serif" w:cs="Microsoft Sans Serif"/>
          <w:sz w:val="24"/>
          <w:szCs w:val="24"/>
        </w:rPr>
        <w:t xml:space="preserve">103 SHOEN ROAD </w:t>
      </w:r>
      <w:r w:rsidRPr="007E78D6">
        <w:rPr>
          <w:rFonts w:ascii="Microsoft Sans Serif" w:hAnsi="Microsoft Sans Serif" w:cs="Microsoft Sans Serif"/>
          <w:sz w:val="24"/>
          <w:szCs w:val="24"/>
        </w:rPr>
        <w:t xml:space="preserve"> </w:t>
      </w:r>
    </w:p>
    <w:p w14:paraId="4CCE370F" w14:textId="77777777" w:rsidR="00960660" w:rsidRPr="007E78D6" w:rsidRDefault="00960660" w:rsidP="00960660">
      <w:pPr>
        <w:contextualSpacing/>
        <w:rPr>
          <w:rFonts w:ascii="Microsoft Sans Serif" w:hAnsi="Microsoft Sans Serif" w:cs="Microsoft Sans Serif"/>
          <w:sz w:val="24"/>
          <w:szCs w:val="24"/>
        </w:rPr>
      </w:pPr>
      <w:r w:rsidRPr="007E78D6">
        <w:rPr>
          <w:rFonts w:ascii="Microsoft Sans Serif" w:eastAsia="Microsoft Sans Serif" w:hAnsi="Microsoft Sans Serif" w:cs="Microsoft Sans Serif"/>
          <w:sz w:val="24"/>
          <w:szCs w:val="24"/>
        </w:rPr>
        <w:t>EXTON PA  19341</w:t>
      </w:r>
      <w:r w:rsidRPr="007E78D6">
        <w:rPr>
          <w:rFonts w:ascii="Microsoft Sans Serif" w:hAnsi="Microsoft Sans Serif" w:cs="Microsoft Sans Serif"/>
          <w:sz w:val="24"/>
          <w:szCs w:val="24"/>
        </w:rPr>
        <w:t xml:space="preserve"> </w:t>
      </w:r>
    </w:p>
    <w:p w14:paraId="1E230B26" w14:textId="77777777" w:rsidR="00960660" w:rsidRDefault="00960660" w:rsidP="00960660">
      <w:pPr>
        <w:contextualSpacing/>
        <w:rPr>
          <w:rFonts w:ascii="Microsoft Sans Serif" w:eastAsia="Microsoft Sans Serif" w:hAnsi="Microsoft Sans Serif" w:cs="Microsoft Sans Serif"/>
          <w:b/>
          <w:sz w:val="24"/>
          <w:szCs w:val="24"/>
        </w:rPr>
      </w:pPr>
      <w:r w:rsidRPr="007E78D6">
        <w:rPr>
          <w:rFonts w:ascii="Microsoft Sans Serif" w:eastAsia="Microsoft Sans Serif" w:hAnsi="Microsoft Sans Serif" w:cs="Microsoft Sans Serif"/>
          <w:b/>
          <w:sz w:val="24"/>
          <w:szCs w:val="24"/>
        </w:rPr>
        <w:t>215.200.2966</w:t>
      </w:r>
    </w:p>
    <w:p w14:paraId="416F7C55" w14:textId="77777777" w:rsidR="00960660" w:rsidRPr="007E78D6" w:rsidRDefault="00960660" w:rsidP="00960660">
      <w:pPr>
        <w:contextualSpacing/>
        <w:rPr>
          <w:rFonts w:ascii="Microsoft Sans Serif" w:hAnsi="Microsoft Sans Serif" w:cs="Microsoft Sans Serif"/>
          <w:b/>
          <w:sz w:val="24"/>
          <w:szCs w:val="24"/>
        </w:rPr>
      </w:pPr>
      <w:r>
        <w:rPr>
          <w:rFonts w:ascii="Microsoft Sans Serif" w:eastAsia="Microsoft Sans Serif" w:hAnsi="Microsoft Sans Serif" w:cs="Microsoft Sans Serif"/>
          <w:b/>
          <w:i/>
          <w:sz w:val="24"/>
          <w:szCs w:val="24"/>
          <w:u w:val="single"/>
        </w:rPr>
        <w:t>Accepts E-Service</w:t>
      </w:r>
      <w:r w:rsidRPr="007E78D6">
        <w:rPr>
          <w:rFonts w:ascii="Microsoft Sans Serif" w:hAnsi="Microsoft Sans Serif" w:cs="Microsoft Sans Serif"/>
          <w:b/>
          <w:sz w:val="24"/>
          <w:szCs w:val="24"/>
        </w:rPr>
        <w:t xml:space="preserve"> </w:t>
      </w:r>
    </w:p>
    <w:p w14:paraId="6D01A650" w14:textId="77777777" w:rsidR="00960660" w:rsidRPr="007E78D6" w:rsidRDefault="00960660" w:rsidP="00960660">
      <w:pPr>
        <w:contextualSpacing/>
        <w:rPr>
          <w:rFonts w:ascii="Microsoft Sans Serif" w:eastAsia="Microsoft Sans Serif" w:hAnsi="Microsoft Sans Serif" w:cs="Microsoft Sans Serif"/>
          <w:i/>
          <w:sz w:val="24"/>
          <w:szCs w:val="24"/>
        </w:rPr>
      </w:pPr>
      <w:r w:rsidRPr="007E78D6">
        <w:rPr>
          <w:rFonts w:ascii="Microsoft Sans Serif" w:eastAsia="Microsoft Sans Serif" w:hAnsi="Microsoft Sans Serif" w:cs="Microsoft Sans Serif"/>
          <w:i/>
          <w:sz w:val="24"/>
          <w:szCs w:val="24"/>
        </w:rPr>
        <w:t xml:space="preserve">  </w:t>
      </w:r>
    </w:p>
    <w:p w14:paraId="7356384E" w14:textId="77777777" w:rsidR="00960660" w:rsidRDefault="00960660" w:rsidP="00960660"/>
    <w:p w14:paraId="4DBB023E" w14:textId="77777777" w:rsidR="00960660" w:rsidRDefault="00960660" w:rsidP="00960660"/>
    <w:p w14:paraId="55D9F042" w14:textId="66E03C6C" w:rsidR="00921217" w:rsidRPr="002D5EF7" w:rsidRDefault="00921217" w:rsidP="00921217">
      <w:pPr>
        <w:rPr>
          <w:sz w:val="24"/>
        </w:rPr>
      </w:pPr>
    </w:p>
    <w:sectPr w:rsidR="00921217" w:rsidRPr="002D5EF7" w:rsidSect="00801FB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6CA0D" w14:textId="77777777" w:rsidR="00C72BBD" w:rsidRDefault="00C72BBD">
      <w:r>
        <w:separator/>
      </w:r>
    </w:p>
  </w:endnote>
  <w:endnote w:type="continuationSeparator" w:id="0">
    <w:p w14:paraId="2455BD9C" w14:textId="77777777" w:rsidR="00C72BBD" w:rsidRDefault="00C7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876238"/>
      <w:docPartObj>
        <w:docPartGallery w:val="Page Numbers (Bottom of Page)"/>
        <w:docPartUnique/>
      </w:docPartObj>
    </w:sdtPr>
    <w:sdtEndPr>
      <w:rPr>
        <w:noProof/>
      </w:rPr>
    </w:sdtEndPr>
    <w:sdtContent>
      <w:p w14:paraId="11C4DD8E" w14:textId="77777777" w:rsidR="00F74C38" w:rsidRDefault="00F74C38">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77D15" w14:textId="60FDC0B7" w:rsidR="00F74C38" w:rsidRDefault="00F74C3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275EF" w14:textId="21E7FF5F" w:rsidR="00960660" w:rsidRDefault="0096066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919D6" w14:textId="77777777" w:rsidR="00C72BBD" w:rsidRDefault="00C72BBD">
      <w:r>
        <w:separator/>
      </w:r>
    </w:p>
  </w:footnote>
  <w:footnote w:type="continuationSeparator" w:id="0">
    <w:p w14:paraId="09E160C7" w14:textId="77777777" w:rsidR="00C72BBD" w:rsidRDefault="00C72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82E"/>
    <w:multiLevelType w:val="hybridMultilevel"/>
    <w:tmpl w:val="9D3A4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385587"/>
    <w:multiLevelType w:val="hybridMultilevel"/>
    <w:tmpl w:val="746CF77A"/>
    <w:lvl w:ilvl="0" w:tplc="CB6EB3E8">
      <w:start w:val="1"/>
      <w:numFmt w:val="decimal"/>
      <w:lvlText w:val="%1."/>
      <w:lvlJc w:val="left"/>
      <w:pPr>
        <w:ind w:left="153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F4295"/>
    <w:multiLevelType w:val="hybridMultilevel"/>
    <w:tmpl w:val="54E084E4"/>
    <w:lvl w:ilvl="0" w:tplc="7C3444A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0E52DF3"/>
    <w:multiLevelType w:val="hybridMultilevel"/>
    <w:tmpl w:val="26AAB7F0"/>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2D29AF"/>
    <w:multiLevelType w:val="hybridMultilevel"/>
    <w:tmpl w:val="302207AE"/>
    <w:lvl w:ilvl="0" w:tplc="68BAFF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AEE7D19"/>
    <w:multiLevelType w:val="hybridMultilevel"/>
    <w:tmpl w:val="7446FC0A"/>
    <w:lvl w:ilvl="0" w:tplc="4C2EEE9C">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BE4238"/>
    <w:multiLevelType w:val="hybridMultilevel"/>
    <w:tmpl w:val="5B2AC81E"/>
    <w:lvl w:ilvl="0" w:tplc="BCD6F0DA">
      <w:start w:val="1"/>
      <w:numFmt w:val="upperLetter"/>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125671F"/>
    <w:multiLevelType w:val="multilevel"/>
    <w:tmpl w:val="DC94A21E"/>
    <w:lvl w:ilvl="0">
      <w:start w:val="1"/>
      <w:numFmt w:val="decimal"/>
      <w:lvlText w:val="%1."/>
      <w:lvlJc w:val="left"/>
      <w:pPr>
        <w:tabs>
          <w:tab w:val="num" w:pos="1440"/>
        </w:tabs>
        <w:ind w:left="0" w:firstLine="720"/>
      </w:pPr>
      <w:rPr>
        <w:caps w:val="0"/>
        <w:color w:val="010000"/>
        <w:u w:val="none"/>
      </w:rPr>
    </w:lvl>
    <w:lvl w:ilvl="1">
      <w:start w:val="1"/>
      <w:numFmt w:val="lowerLetter"/>
      <w:lvlText w:val="%2."/>
      <w:lvlJc w:val="left"/>
      <w:pPr>
        <w:tabs>
          <w:tab w:val="num" w:pos="2160"/>
        </w:tabs>
        <w:ind w:left="0" w:firstLine="1440"/>
      </w:pPr>
      <w:rPr>
        <w:caps w:val="0"/>
        <w:color w:val="010000"/>
        <w:u w:val="none"/>
      </w:rPr>
    </w:lvl>
    <w:lvl w:ilvl="2">
      <w:start w:val="1"/>
      <w:numFmt w:val="lowerRoman"/>
      <w:lvlText w:val="%3."/>
      <w:lvlJc w:val="left"/>
      <w:pPr>
        <w:tabs>
          <w:tab w:val="num" w:pos="2880"/>
        </w:tabs>
        <w:ind w:left="0" w:firstLine="2160"/>
      </w:pPr>
      <w:rPr>
        <w:caps w:val="0"/>
        <w:color w:val="010000"/>
        <w:u w:val="none"/>
      </w:rPr>
    </w:lvl>
    <w:lvl w:ilvl="3">
      <w:start w:val="1"/>
      <w:numFmt w:val="decimal"/>
      <w:lvlText w:val="(%4)"/>
      <w:lvlJc w:val="left"/>
      <w:pPr>
        <w:tabs>
          <w:tab w:val="num" w:pos="3600"/>
        </w:tabs>
        <w:ind w:left="0" w:firstLine="2880"/>
      </w:pPr>
      <w:rPr>
        <w:caps w:val="0"/>
        <w:color w:val="010000"/>
        <w:u w:val="none"/>
      </w:rPr>
    </w:lvl>
    <w:lvl w:ilvl="4">
      <w:start w:val="1"/>
      <w:numFmt w:val="lowerLetter"/>
      <w:lvlText w:val="%5."/>
      <w:lvlJc w:val="left"/>
      <w:pPr>
        <w:tabs>
          <w:tab w:val="num" w:pos="4320"/>
        </w:tabs>
        <w:ind w:left="0" w:firstLine="3600"/>
      </w:pPr>
      <w:rPr>
        <w:caps w:val="0"/>
        <w:color w:val="010000"/>
        <w:u w:val="none"/>
      </w:rPr>
    </w:lvl>
    <w:lvl w:ilvl="5">
      <w:start w:val="1"/>
      <w:numFmt w:val="lowerRoman"/>
      <w:lvlText w:val="%6."/>
      <w:lvlJc w:val="left"/>
      <w:pPr>
        <w:tabs>
          <w:tab w:val="num" w:pos="5040"/>
        </w:tabs>
        <w:ind w:left="0" w:firstLine="4320"/>
      </w:pPr>
      <w:rPr>
        <w:caps w:val="0"/>
        <w:color w:val="010000"/>
        <w:u w:val="none"/>
      </w:rPr>
    </w:lvl>
    <w:lvl w:ilvl="6">
      <w:start w:val="1"/>
      <w:numFmt w:val="decimal"/>
      <w:lvlText w:val="%7)"/>
      <w:lvlJc w:val="left"/>
      <w:pPr>
        <w:tabs>
          <w:tab w:val="num" w:pos="5760"/>
        </w:tabs>
        <w:ind w:left="0" w:firstLine="5040"/>
      </w:pPr>
      <w:rPr>
        <w:caps w:val="0"/>
        <w:color w:val="010000"/>
        <w:u w:val="none"/>
      </w:rPr>
    </w:lvl>
    <w:lvl w:ilvl="7">
      <w:start w:val="1"/>
      <w:numFmt w:val="lowerLetter"/>
      <w:lvlText w:val="%8)"/>
      <w:lvlJc w:val="left"/>
      <w:pPr>
        <w:tabs>
          <w:tab w:val="num" w:pos="6480"/>
        </w:tabs>
        <w:ind w:left="0" w:firstLine="5760"/>
      </w:pPr>
      <w:rPr>
        <w:caps w:val="0"/>
        <w:color w:val="010000"/>
        <w:u w:val="none"/>
      </w:rPr>
    </w:lvl>
    <w:lvl w:ilvl="8">
      <w:start w:val="1"/>
      <w:numFmt w:val="lowerRoman"/>
      <w:lvlText w:val="%9)"/>
      <w:lvlJc w:val="left"/>
      <w:pPr>
        <w:tabs>
          <w:tab w:val="num" w:pos="7200"/>
        </w:tabs>
        <w:ind w:left="0" w:firstLine="6480"/>
      </w:pPr>
      <w:rPr>
        <w:caps w:val="0"/>
        <w:color w:val="010000"/>
        <w:u w:val="none"/>
      </w:rPr>
    </w:lvl>
  </w:abstractNum>
  <w:abstractNum w:abstractNumId="8" w15:restartNumberingAfterBreak="0">
    <w:nsid w:val="41CA29D9"/>
    <w:multiLevelType w:val="hybridMultilevel"/>
    <w:tmpl w:val="5B0099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D000D7C"/>
    <w:multiLevelType w:val="hybridMultilevel"/>
    <w:tmpl w:val="AAAE5E44"/>
    <w:lvl w:ilvl="0" w:tplc="E17E2330">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6E225B09"/>
    <w:multiLevelType w:val="hybridMultilevel"/>
    <w:tmpl w:val="302207AE"/>
    <w:lvl w:ilvl="0" w:tplc="68BAFF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F1A0F83"/>
    <w:multiLevelType w:val="hybridMultilevel"/>
    <w:tmpl w:val="8D92B162"/>
    <w:lvl w:ilvl="0" w:tplc="F966498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6F6A04E3"/>
    <w:multiLevelType w:val="hybridMultilevel"/>
    <w:tmpl w:val="4CB416A8"/>
    <w:lvl w:ilvl="0" w:tplc="3D56624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45E0320"/>
    <w:multiLevelType w:val="hybridMultilevel"/>
    <w:tmpl w:val="FDAEC5D2"/>
    <w:lvl w:ilvl="0" w:tplc="95D4879A">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A474DFA"/>
    <w:multiLevelType w:val="hybridMultilevel"/>
    <w:tmpl w:val="08BC827E"/>
    <w:lvl w:ilvl="0" w:tplc="AB22C982">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5"/>
  </w:num>
  <w:num w:numId="3">
    <w:abstractNumId w:val="9"/>
  </w:num>
  <w:num w:numId="4">
    <w:abstractNumId w:val="0"/>
  </w:num>
  <w:num w:numId="5">
    <w:abstractNumId w:val="14"/>
  </w:num>
  <w:num w:numId="6">
    <w:abstractNumId w:val="5"/>
  </w:num>
  <w:num w:numId="7">
    <w:abstractNumId w:val="13"/>
  </w:num>
  <w:num w:numId="8">
    <w:abstractNumId w:val="6"/>
  </w:num>
  <w:num w:numId="9">
    <w:abstractNumId w:val="1"/>
  </w:num>
  <w:num w:numId="10">
    <w:abstractNumId w:val="7"/>
  </w:num>
  <w:num w:numId="11">
    <w:abstractNumId w:val="8"/>
  </w:num>
  <w:num w:numId="12">
    <w:abstractNumId w:val="4"/>
  </w:num>
  <w:num w:numId="13">
    <w:abstractNumId w:val="11"/>
  </w:num>
  <w:num w:numId="14">
    <w:abstractNumId w:val="2"/>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C4"/>
    <w:rsid w:val="000010CE"/>
    <w:rsid w:val="00002DFB"/>
    <w:rsid w:val="00011298"/>
    <w:rsid w:val="00012AC6"/>
    <w:rsid w:val="0001320E"/>
    <w:rsid w:val="0001495C"/>
    <w:rsid w:val="00015262"/>
    <w:rsid w:val="00016D2A"/>
    <w:rsid w:val="000170B9"/>
    <w:rsid w:val="00021CA5"/>
    <w:rsid w:val="00026F22"/>
    <w:rsid w:val="00026FF2"/>
    <w:rsid w:val="00027325"/>
    <w:rsid w:val="00043738"/>
    <w:rsid w:val="0005134A"/>
    <w:rsid w:val="000535FC"/>
    <w:rsid w:val="000612FD"/>
    <w:rsid w:val="000633B4"/>
    <w:rsid w:val="00067AA0"/>
    <w:rsid w:val="00071F40"/>
    <w:rsid w:val="00076A98"/>
    <w:rsid w:val="000823CF"/>
    <w:rsid w:val="000837BA"/>
    <w:rsid w:val="00087450"/>
    <w:rsid w:val="00087F9D"/>
    <w:rsid w:val="00091890"/>
    <w:rsid w:val="000933D0"/>
    <w:rsid w:val="00093EC4"/>
    <w:rsid w:val="00096F74"/>
    <w:rsid w:val="000A028D"/>
    <w:rsid w:val="000A4063"/>
    <w:rsid w:val="000B37EB"/>
    <w:rsid w:val="000B40DB"/>
    <w:rsid w:val="000B5052"/>
    <w:rsid w:val="000C40CC"/>
    <w:rsid w:val="000C48E8"/>
    <w:rsid w:val="000C6963"/>
    <w:rsid w:val="000D39CD"/>
    <w:rsid w:val="000D42F1"/>
    <w:rsid w:val="000D5885"/>
    <w:rsid w:val="000E0D75"/>
    <w:rsid w:val="000E64D7"/>
    <w:rsid w:val="000E672F"/>
    <w:rsid w:val="000F0E92"/>
    <w:rsid w:val="000F31B2"/>
    <w:rsid w:val="000F49D4"/>
    <w:rsid w:val="000F51D6"/>
    <w:rsid w:val="0010139E"/>
    <w:rsid w:val="001049DD"/>
    <w:rsid w:val="001110A4"/>
    <w:rsid w:val="00115F44"/>
    <w:rsid w:val="00116503"/>
    <w:rsid w:val="00120926"/>
    <w:rsid w:val="0012162E"/>
    <w:rsid w:val="00122DFB"/>
    <w:rsid w:val="00123178"/>
    <w:rsid w:val="00140D8A"/>
    <w:rsid w:val="00144797"/>
    <w:rsid w:val="00147BBA"/>
    <w:rsid w:val="00147C2C"/>
    <w:rsid w:val="00150EB1"/>
    <w:rsid w:val="00151F43"/>
    <w:rsid w:val="001520AA"/>
    <w:rsid w:val="00160071"/>
    <w:rsid w:val="001600B8"/>
    <w:rsid w:val="00162A55"/>
    <w:rsid w:val="00163C9A"/>
    <w:rsid w:val="001642AC"/>
    <w:rsid w:val="00166160"/>
    <w:rsid w:val="0016688B"/>
    <w:rsid w:val="00166B0E"/>
    <w:rsid w:val="00167ADE"/>
    <w:rsid w:val="00170EA7"/>
    <w:rsid w:val="001765C3"/>
    <w:rsid w:val="00182AE6"/>
    <w:rsid w:val="00183146"/>
    <w:rsid w:val="001945AB"/>
    <w:rsid w:val="001A0634"/>
    <w:rsid w:val="001A1297"/>
    <w:rsid w:val="001B105F"/>
    <w:rsid w:val="001B1E24"/>
    <w:rsid w:val="001B3CA8"/>
    <w:rsid w:val="001C1286"/>
    <w:rsid w:val="001C2E33"/>
    <w:rsid w:val="001C54E5"/>
    <w:rsid w:val="001C5B6F"/>
    <w:rsid w:val="001D22F4"/>
    <w:rsid w:val="001D26CD"/>
    <w:rsid w:val="001D3DCF"/>
    <w:rsid w:val="001D43EF"/>
    <w:rsid w:val="001D4D5D"/>
    <w:rsid w:val="001E41F7"/>
    <w:rsid w:val="001E7C84"/>
    <w:rsid w:val="001F5A7D"/>
    <w:rsid w:val="001F5E10"/>
    <w:rsid w:val="001F6D6A"/>
    <w:rsid w:val="001F7F8A"/>
    <w:rsid w:val="00204705"/>
    <w:rsid w:val="002066A0"/>
    <w:rsid w:val="002074EA"/>
    <w:rsid w:val="00214071"/>
    <w:rsid w:val="00221C67"/>
    <w:rsid w:val="00224B33"/>
    <w:rsid w:val="002251D5"/>
    <w:rsid w:val="00232E87"/>
    <w:rsid w:val="00234367"/>
    <w:rsid w:val="00251B56"/>
    <w:rsid w:val="00253E8D"/>
    <w:rsid w:val="00255C82"/>
    <w:rsid w:val="00263E45"/>
    <w:rsid w:val="00264D47"/>
    <w:rsid w:val="00272606"/>
    <w:rsid w:val="002750F9"/>
    <w:rsid w:val="00280585"/>
    <w:rsid w:val="00281E01"/>
    <w:rsid w:val="00285A4D"/>
    <w:rsid w:val="00296B98"/>
    <w:rsid w:val="00297071"/>
    <w:rsid w:val="0029790C"/>
    <w:rsid w:val="002B01FC"/>
    <w:rsid w:val="002B0EF2"/>
    <w:rsid w:val="002B4E6F"/>
    <w:rsid w:val="002B5536"/>
    <w:rsid w:val="002B7B82"/>
    <w:rsid w:val="002C5BF0"/>
    <w:rsid w:val="002D1370"/>
    <w:rsid w:val="002D5EF7"/>
    <w:rsid w:val="002E2B1D"/>
    <w:rsid w:val="002E46C8"/>
    <w:rsid w:val="002F12DA"/>
    <w:rsid w:val="002F2797"/>
    <w:rsid w:val="002F3167"/>
    <w:rsid w:val="003112BF"/>
    <w:rsid w:val="003119C4"/>
    <w:rsid w:val="00312F3F"/>
    <w:rsid w:val="003153BF"/>
    <w:rsid w:val="00315566"/>
    <w:rsid w:val="00316FB5"/>
    <w:rsid w:val="00317BB5"/>
    <w:rsid w:val="0033188D"/>
    <w:rsid w:val="00331E68"/>
    <w:rsid w:val="00332F76"/>
    <w:rsid w:val="0033381E"/>
    <w:rsid w:val="003368EC"/>
    <w:rsid w:val="00337F8B"/>
    <w:rsid w:val="003406D2"/>
    <w:rsid w:val="003551D8"/>
    <w:rsid w:val="00355692"/>
    <w:rsid w:val="00360869"/>
    <w:rsid w:val="00361125"/>
    <w:rsid w:val="00366A36"/>
    <w:rsid w:val="00375B1F"/>
    <w:rsid w:val="00377A85"/>
    <w:rsid w:val="00377F83"/>
    <w:rsid w:val="0038672F"/>
    <w:rsid w:val="0039005C"/>
    <w:rsid w:val="00390FEF"/>
    <w:rsid w:val="00392D58"/>
    <w:rsid w:val="0039588F"/>
    <w:rsid w:val="003A3CED"/>
    <w:rsid w:val="003A5CD9"/>
    <w:rsid w:val="003A6970"/>
    <w:rsid w:val="003B5D7C"/>
    <w:rsid w:val="003B637C"/>
    <w:rsid w:val="003B7C86"/>
    <w:rsid w:val="003C4263"/>
    <w:rsid w:val="003C4646"/>
    <w:rsid w:val="003C648A"/>
    <w:rsid w:val="003C6B48"/>
    <w:rsid w:val="003D38AC"/>
    <w:rsid w:val="003D4736"/>
    <w:rsid w:val="003D5290"/>
    <w:rsid w:val="003E2092"/>
    <w:rsid w:val="003E2DFE"/>
    <w:rsid w:val="003E3D94"/>
    <w:rsid w:val="003E75A3"/>
    <w:rsid w:val="003E7E9A"/>
    <w:rsid w:val="003F131D"/>
    <w:rsid w:val="003F1A97"/>
    <w:rsid w:val="003F2366"/>
    <w:rsid w:val="003F27A2"/>
    <w:rsid w:val="003F308E"/>
    <w:rsid w:val="003F6F58"/>
    <w:rsid w:val="004005D4"/>
    <w:rsid w:val="00400E5C"/>
    <w:rsid w:val="0040234D"/>
    <w:rsid w:val="00407A27"/>
    <w:rsid w:val="004101F5"/>
    <w:rsid w:val="00411274"/>
    <w:rsid w:val="00422E5D"/>
    <w:rsid w:val="00427011"/>
    <w:rsid w:val="004314F9"/>
    <w:rsid w:val="004326EB"/>
    <w:rsid w:val="004337CF"/>
    <w:rsid w:val="00435E24"/>
    <w:rsid w:val="004369CD"/>
    <w:rsid w:val="00441383"/>
    <w:rsid w:val="00447CB1"/>
    <w:rsid w:val="00453D50"/>
    <w:rsid w:val="00453EB9"/>
    <w:rsid w:val="00454DE8"/>
    <w:rsid w:val="004602AD"/>
    <w:rsid w:val="004606D5"/>
    <w:rsid w:val="00462A6E"/>
    <w:rsid w:val="00462D04"/>
    <w:rsid w:val="00463D5C"/>
    <w:rsid w:val="0046497E"/>
    <w:rsid w:val="00466F8B"/>
    <w:rsid w:val="00471E24"/>
    <w:rsid w:val="00473A77"/>
    <w:rsid w:val="004742FB"/>
    <w:rsid w:val="00482469"/>
    <w:rsid w:val="004877E0"/>
    <w:rsid w:val="00493622"/>
    <w:rsid w:val="00496320"/>
    <w:rsid w:val="00496408"/>
    <w:rsid w:val="00496B51"/>
    <w:rsid w:val="004A538F"/>
    <w:rsid w:val="004B306D"/>
    <w:rsid w:val="004B4835"/>
    <w:rsid w:val="004C3262"/>
    <w:rsid w:val="004C623A"/>
    <w:rsid w:val="004C760F"/>
    <w:rsid w:val="004D0786"/>
    <w:rsid w:val="004D1C55"/>
    <w:rsid w:val="004D3B5D"/>
    <w:rsid w:val="004E2873"/>
    <w:rsid w:val="004E3065"/>
    <w:rsid w:val="004F63F6"/>
    <w:rsid w:val="005000F1"/>
    <w:rsid w:val="00500560"/>
    <w:rsid w:val="00501D55"/>
    <w:rsid w:val="005028DD"/>
    <w:rsid w:val="005031B5"/>
    <w:rsid w:val="00505415"/>
    <w:rsid w:val="0050701F"/>
    <w:rsid w:val="0050702B"/>
    <w:rsid w:val="00511F40"/>
    <w:rsid w:val="0051329C"/>
    <w:rsid w:val="0051348C"/>
    <w:rsid w:val="00521525"/>
    <w:rsid w:val="00522D60"/>
    <w:rsid w:val="00523F3B"/>
    <w:rsid w:val="0053339D"/>
    <w:rsid w:val="00533DDB"/>
    <w:rsid w:val="005350BE"/>
    <w:rsid w:val="005414E2"/>
    <w:rsid w:val="00542D9F"/>
    <w:rsid w:val="00546E24"/>
    <w:rsid w:val="00554116"/>
    <w:rsid w:val="00565E1F"/>
    <w:rsid w:val="00566BBE"/>
    <w:rsid w:val="00571EDD"/>
    <w:rsid w:val="00575CFB"/>
    <w:rsid w:val="00580920"/>
    <w:rsid w:val="00581EB1"/>
    <w:rsid w:val="00582BE1"/>
    <w:rsid w:val="00586AEB"/>
    <w:rsid w:val="00587E30"/>
    <w:rsid w:val="00591A62"/>
    <w:rsid w:val="005958D4"/>
    <w:rsid w:val="00595BF8"/>
    <w:rsid w:val="00596DE7"/>
    <w:rsid w:val="005A215A"/>
    <w:rsid w:val="005A3791"/>
    <w:rsid w:val="005A3CCE"/>
    <w:rsid w:val="005A5A18"/>
    <w:rsid w:val="005A7648"/>
    <w:rsid w:val="005B075C"/>
    <w:rsid w:val="005B1756"/>
    <w:rsid w:val="005B53D0"/>
    <w:rsid w:val="005B6ADC"/>
    <w:rsid w:val="005C5D0B"/>
    <w:rsid w:val="005C6EE6"/>
    <w:rsid w:val="005D7AC2"/>
    <w:rsid w:val="005E36DA"/>
    <w:rsid w:val="005E371B"/>
    <w:rsid w:val="005E6867"/>
    <w:rsid w:val="005E7F5F"/>
    <w:rsid w:val="005F0080"/>
    <w:rsid w:val="005F3110"/>
    <w:rsid w:val="005F6C63"/>
    <w:rsid w:val="005F7B5D"/>
    <w:rsid w:val="006034E2"/>
    <w:rsid w:val="00604E56"/>
    <w:rsid w:val="00605555"/>
    <w:rsid w:val="00610E87"/>
    <w:rsid w:val="006136F9"/>
    <w:rsid w:val="006138DC"/>
    <w:rsid w:val="00614949"/>
    <w:rsid w:val="00616DF2"/>
    <w:rsid w:val="0061793B"/>
    <w:rsid w:val="00624404"/>
    <w:rsid w:val="00627348"/>
    <w:rsid w:val="00627D2E"/>
    <w:rsid w:val="00630D53"/>
    <w:rsid w:val="006327B7"/>
    <w:rsid w:val="00640673"/>
    <w:rsid w:val="00655882"/>
    <w:rsid w:val="006575D7"/>
    <w:rsid w:val="0067197F"/>
    <w:rsid w:val="006756BD"/>
    <w:rsid w:val="00675FE8"/>
    <w:rsid w:val="00676DA4"/>
    <w:rsid w:val="00683208"/>
    <w:rsid w:val="00685397"/>
    <w:rsid w:val="00687073"/>
    <w:rsid w:val="0069128C"/>
    <w:rsid w:val="00692FF8"/>
    <w:rsid w:val="00693641"/>
    <w:rsid w:val="00695840"/>
    <w:rsid w:val="006A1505"/>
    <w:rsid w:val="006A18BD"/>
    <w:rsid w:val="006A2AD0"/>
    <w:rsid w:val="006A4BFA"/>
    <w:rsid w:val="006A75B3"/>
    <w:rsid w:val="006B08C2"/>
    <w:rsid w:val="006B1E2F"/>
    <w:rsid w:val="006B3980"/>
    <w:rsid w:val="006B4540"/>
    <w:rsid w:val="006B7876"/>
    <w:rsid w:val="006C1DB1"/>
    <w:rsid w:val="006C49F8"/>
    <w:rsid w:val="006C7770"/>
    <w:rsid w:val="006D260B"/>
    <w:rsid w:val="006D3E5F"/>
    <w:rsid w:val="006E0F54"/>
    <w:rsid w:val="006E16E6"/>
    <w:rsid w:val="006E3FCA"/>
    <w:rsid w:val="006E6E5A"/>
    <w:rsid w:val="006F3721"/>
    <w:rsid w:val="006F3971"/>
    <w:rsid w:val="006F4D3F"/>
    <w:rsid w:val="006F67BB"/>
    <w:rsid w:val="00701ABD"/>
    <w:rsid w:val="00702D82"/>
    <w:rsid w:val="00702F40"/>
    <w:rsid w:val="007034C0"/>
    <w:rsid w:val="007121AE"/>
    <w:rsid w:val="007161CA"/>
    <w:rsid w:val="00716AB7"/>
    <w:rsid w:val="00717B2C"/>
    <w:rsid w:val="00723A87"/>
    <w:rsid w:val="00726AAE"/>
    <w:rsid w:val="007314BA"/>
    <w:rsid w:val="007324E0"/>
    <w:rsid w:val="00732E00"/>
    <w:rsid w:val="00736CC4"/>
    <w:rsid w:val="00737ADD"/>
    <w:rsid w:val="0074097F"/>
    <w:rsid w:val="0074344C"/>
    <w:rsid w:val="00752019"/>
    <w:rsid w:val="00752691"/>
    <w:rsid w:val="00752D8E"/>
    <w:rsid w:val="00754879"/>
    <w:rsid w:val="00760D2F"/>
    <w:rsid w:val="00762B02"/>
    <w:rsid w:val="00770378"/>
    <w:rsid w:val="00771959"/>
    <w:rsid w:val="0077461C"/>
    <w:rsid w:val="007751E5"/>
    <w:rsid w:val="00777417"/>
    <w:rsid w:val="0078196F"/>
    <w:rsid w:val="0078286E"/>
    <w:rsid w:val="00783231"/>
    <w:rsid w:val="00790F2F"/>
    <w:rsid w:val="00792502"/>
    <w:rsid w:val="00792A6B"/>
    <w:rsid w:val="0079430D"/>
    <w:rsid w:val="0079461E"/>
    <w:rsid w:val="00796165"/>
    <w:rsid w:val="007B0118"/>
    <w:rsid w:val="007C2D27"/>
    <w:rsid w:val="007C46A0"/>
    <w:rsid w:val="007C4C3B"/>
    <w:rsid w:val="007C6573"/>
    <w:rsid w:val="007C6D0F"/>
    <w:rsid w:val="007D361E"/>
    <w:rsid w:val="007D464D"/>
    <w:rsid w:val="007D6EE7"/>
    <w:rsid w:val="007E3AE4"/>
    <w:rsid w:val="007E4D80"/>
    <w:rsid w:val="007E56EB"/>
    <w:rsid w:val="007E5F82"/>
    <w:rsid w:val="007E6BA7"/>
    <w:rsid w:val="007F29A5"/>
    <w:rsid w:val="007F7976"/>
    <w:rsid w:val="008009A4"/>
    <w:rsid w:val="008011FE"/>
    <w:rsid w:val="00807CE1"/>
    <w:rsid w:val="008103F7"/>
    <w:rsid w:val="00813738"/>
    <w:rsid w:val="00813FE2"/>
    <w:rsid w:val="008165E5"/>
    <w:rsid w:val="00816794"/>
    <w:rsid w:val="00820ECF"/>
    <w:rsid w:val="008327A1"/>
    <w:rsid w:val="00833298"/>
    <w:rsid w:val="00833A51"/>
    <w:rsid w:val="00834E00"/>
    <w:rsid w:val="00834E99"/>
    <w:rsid w:val="00846C00"/>
    <w:rsid w:val="008477E7"/>
    <w:rsid w:val="00850090"/>
    <w:rsid w:val="008675F2"/>
    <w:rsid w:val="0087075E"/>
    <w:rsid w:val="008774F2"/>
    <w:rsid w:val="00881072"/>
    <w:rsid w:val="00881F34"/>
    <w:rsid w:val="00882840"/>
    <w:rsid w:val="008854EA"/>
    <w:rsid w:val="008914B5"/>
    <w:rsid w:val="008934DA"/>
    <w:rsid w:val="00897676"/>
    <w:rsid w:val="008A1429"/>
    <w:rsid w:val="008A3382"/>
    <w:rsid w:val="008A5DF2"/>
    <w:rsid w:val="008C1D05"/>
    <w:rsid w:val="008C3439"/>
    <w:rsid w:val="008D3EE7"/>
    <w:rsid w:val="008D5FA2"/>
    <w:rsid w:val="008D6500"/>
    <w:rsid w:val="008E1B21"/>
    <w:rsid w:val="008E4586"/>
    <w:rsid w:val="008F1C08"/>
    <w:rsid w:val="008F2EB8"/>
    <w:rsid w:val="008F2FCF"/>
    <w:rsid w:val="008F413C"/>
    <w:rsid w:val="008F53EA"/>
    <w:rsid w:val="00900106"/>
    <w:rsid w:val="00900716"/>
    <w:rsid w:val="00901F27"/>
    <w:rsid w:val="00905D47"/>
    <w:rsid w:val="00910AC9"/>
    <w:rsid w:val="00910F1A"/>
    <w:rsid w:val="009116C6"/>
    <w:rsid w:val="009119CA"/>
    <w:rsid w:val="009140D0"/>
    <w:rsid w:val="00915151"/>
    <w:rsid w:val="009152CE"/>
    <w:rsid w:val="00921217"/>
    <w:rsid w:val="00925D67"/>
    <w:rsid w:val="00926CF8"/>
    <w:rsid w:val="009324A4"/>
    <w:rsid w:val="0093282A"/>
    <w:rsid w:val="00933192"/>
    <w:rsid w:val="009378CD"/>
    <w:rsid w:val="00937FF8"/>
    <w:rsid w:val="00940AC9"/>
    <w:rsid w:val="009427B2"/>
    <w:rsid w:val="0094378D"/>
    <w:rsid w:val="009507DE"/>
    <w:rsid w:val="00953C6E"/>
    <w:rsid w:val="00954A95"/>
    <w:rsid w:val="00954B2F"/>
    <w:rsid w:val="009603B2"/>
    <w:rsid w:val="00960660"/>
    <w:rsid w:val="00961DD4"/>
    <w:rsid w:val="00963B5D"/>
    <w:rsid w:val="0096408B"/>
    <w:rsid w:val="00975A63"/>
    <w:rsid w:val="00975B67"/>
    <w:rsid w:val="009815AC"/>
    <w:rsid w:val="00981D63"/>
    <w:rsid w:val="00983AC6"/>
    <w:rsid w:val="00983E1D"/>
    <w:rsid w:val="00984457"/>
    <w:rsid w:val="00987271"/>
    <w:rsid w:val="009874A7"/>
    <w:rsid w:val="009918B7"/>
    <w:rsid w:val="009953C8"/>
    <w:rsid w:val="009974D8"/>
    <w:rsid w:val="00997984"/>
    <w:rsid w:val="009A1621"/>
    <w:rsid w:val="009A3207"/>
    <w:rsid w:val="009A47DF"/>
    <w:rsid w:val="009A567F"/>
    <w:rsid w:val="009B05B1"/>
    <w:rsid w:val="009B68D4"/>
    <w:rsid w:val="009C45E4"/>
    <w:rsid w:val="009D0D3A"/>
    <w:rsid w:val="009D1C50"/>
    <w:rsid w:val="009D205E"/>
    <w:rsid w:val="009D3910"/>
    <w:rsid w:val="009D49F5"/>
    <w:rsid w:val="009D4AEE"/>
    <w:rsid w:val="009D60CE"/>
    <w:rsid w:val="009D61C4"/>
    <w:rsid w:val="009D67F1"/>
    <w:rsid w:val="009D7777"/>
    <w:rsid w:val="009E2D8F"/>
    <w:rsid w:val="009E4EF5"/>
    <w:rsid w:val="009E6A4F"/>
    <w:rsid w:val="009F0263"/>
    <w:rsid w:val="009F066D"/>
    <w:rsid w:val="009F070A"/>
    <w:rsid w:val="009F3E41"/>
    <w:rsid w:val="00A01330"/>
    <w:rsid w:val="00A04E77"/>
    <w:rsid w:val="00A06256"/>
    <w:rsid w:val="00A2036F"/>
    <w:rsid w:val="00A20D54"/>
    <w:rsid w:val="00A22C03"/>
    <w:rsid w:val="00A2432D"/>
    <w:rsid w:val="00A31F25"/>
    <w:rsid w:val="00A346E8"/>
    <w:rsid w:val="00A34C23"/>
    <w:rsid w:val="00A405C0"/>
    <w:rsid w:val="00A4149A"/>
    <w:rsid w:val="00A43C6E"/>
    <w:rsid w:val="00A51AA0"/>
    <w:rsid w:val="00A533EB"/>
    <w:rsid w:val="00A6276A"/>
    <w:rsid w:val="00A66698"/>
    <w:rsid w:val="00A67CFF"/>
    <w:rsid w:val="00A67E94"/>
    <w:rsid w:val="00A7499C"/>
    <w:rsid w:val="00A82ABA"/>
    <w:rsid w:val="00A82EF8"/>
    <w:rsid w:val="00A82FA4"/>
    <w:rsid w:val="00A8610F"/>
    <w:rsid w:val="00A940B6"/>
    <w:rsid w:val="00A95569"/>
    <w:rsid w:val="00AA2C24"/>
    <w:rsid w:val="00AA308C"/>
    <w:rsid w:val="00AA6014"/>
    <w:rsid w:val="00AB2A2D"/>
    <w:rsid w:val="00AB475C"/>
    <w:rsid w:val="00AB56D4"/>
    <w:rsid w:val="00AB6E9E"/>
    <w:rsid w:val="00AC2272"/>
    <w:rsid w:val="00AC6E62"/>
    <w:rsid w:val="00AD0698"/>
    <w:rsid w:val="00AE14E6"/>
    <w:rsid w:val="00AE158F"/>
    <w:rsid w:val="00AE6262"/>
    <w:rsid w:val="00AE7D37"/>
    <w:rsid w:val="00AE7E6F"/>
    <w:rsid w:val="00AF288A"/>
    <w:rsid w:val="00AF4599"/>
    <w:rsid w:val="00AF4AD9"/>
    <w:rsid w:val="00B014D3"/>
    <w:rsid w:val="00B02B2C"/>
    <w:rsid w:val="00B1173B"/>
    <w:rsid w:val="00B13BD3"/>
    <w:rsid w:val="00B17EB7"/>
    <w:rsid w:val="00B218EC"/>
    <w:rsid w:val="00B23652"/>
    <w:rsid w:val="00B2378F"/>
    <w:rsid w:val="00B3058B"/>
    <w:rsid w:val="00B31FF9"/>
    <w:rsid w:val="00B32DEE"/>
    <w:rsid w:val="00B33E3D"/>
    <w:rsid w:val="00B34B0D"/>
    <w:rsid w:val="00B43E36"/>
    <w:rsid w:val="00B5543C"/>
    <w:rsid w:val="00B5596C"/>
    <w:rsid w:val="00B61D35"/>
    <w:rsid w:val="00B6442D"/>
    <w:rsid w:val="00B67152"/>
    <w:rsid w:val="00B67424"/>
    <w:rsid w:val="00B70DA1"/>
    <w:rsid w:val="00B735C7"/>
    <w:rsid w:val="00B773E7"/>
    <w:rsid w:val="00B81797"/>
    <w:rsid w:val="00B8472C"/>
    <w:rsid w:val="00B86061"/>
    <w:rsid w:val="00B8763C"/>
    <w:rsid w:val="00B9204F"/>
    <w:rsid w:val="00B9699D"/>
    <w:rsid w:val="00BA3167"/>
    <w:rsid w:val="00BB19C7"/>
    <w:rsid w:val="00BB63B5"/>
    <w:rsid w:val="00BB6944"/>
    <w:rsid w:val="00BB6E6D"/>
    <w:rsid w:val="00BC0AD6"/>
    <w:rsid w:val="00BC4DCF"/>
    <w:rsid w:val="00BC6E84"/>
    <w:rsid w:val="00BD194B"/>
    <w:rsid w:val="00BD1D3D"/>
    <w:rsid w:val="00BD3C04"/>
    <w:rsid w:val="00BE13D2"/>
    <w:rsid w:val="00BE36CD"/>
    <w:rsid w:val="00C00609"/>
    <w:rsid w:val="00C01145"/>
    <w:rsid w:val="00C0157A"/>
    <w:rsid w:val="00C02B4D"/>
    <w:rsid w:val="00C07D26"/>
    <w:rsid w:val="00C1255B"/>
    <w:rsid w:val="00C170D9"/>
    <w:rsid w:val="00C250C7"/>
    <w:rsid w:val="00C27108"/>
    <w:rsid w:val="00C27E9C"/>
    <w:rsid w:val="00C27F15"/>
    <w:rsid w:val="00C30C9B"/>
    <w:rsid w:val="00C32900"/>
    <w:rsid w:val="00C428A1"/>
    <w:rsid w:val="00C47739"/>
    <w:rsid w:val="00C54039"/>
    <w:rsid w:val="00C55AD9"/>
    <w:rsid w:val="00C606E0"/>
    <w:rsid w:val="00C70818"/>
    <w:rsid w:val="00C72BBD"/>
    <w:rsid w:val="00C751CE"/>
    <w:rsid w:val="00C82AA0"/>
    <w:rsid w:val="00C851DD"/>
    <w:rsid w:val="00C86503"/>
    <w:rsid w:val="00C86670"/>
    <w:rsid w:val="00C9135F"/>
    <w:rsid w:val="00C96058"/>
    <w:rsid w:val="00CA1C4A"/>
    <w:rsid w:val="00CA359D"/>
    <w:rsid w:val="00CA63AA"/>
    <w:rsid w:val="00CB2D51"/>
    <w:rsid w:val="00CB79CA"/>
    <w:rsid w:val="00CB7E48"/>
    <w:rsid w:val="00CC157F"/>
    <w:rsid w:val="00CC1BE1"/>
    <w:rsid w:val="00CC54CA"/>
    <w:rsid w:val="00CD0EE7"/>
    <w:rsid w:val="00CD14D0"/>
    <w:rsid w:val="00CD46D8"/>
    <w:rsid w:val="00CE01D7"/>
    <w:rsid w:val="00CE08CF"/>
    <w:rsid w:val="00CE4EC5"/>
    <w:rsid w:val="00CE74E9"/>
    <w:rsid w:val="00CF2C2D"/>
    <w:rsid w:val="00CF4710"/>
    <w:rsid w:val="00D01C2C"/>
    <w:rsid w:val="00D03990"/>
    <w:rsid w:val="00D04C42"/>
    <w:rsid w:val="00D079AC"/>
    <w:rsid w:val="00D13544"/>
    <w:rsid w:val="00D166F9"/>
    <w:rsid w:val="00D21BC4"/>
    <w:rsid w:val="00D24756"/>
    <w:rsid w:val="00D251A3"/>
    <w:rsid w:val="00D25A4C"/>
    <w:rsid w:val="00D269E9"/>
    <w:rsid w:val="00D30140"/>
    <w:rsid w:val="00D32CEB"/>
    <w:rsid w:val="00D52DAE"/>
    <w:rsid w:val="00D55527"/>
    <w:rsid w:val="00D57D82"/>
    <w:rsid w:val="00D605CC"/>
    <w:rsid w:val="00D651E3"/>
    <w:rsid w:val="00D66FA5"/>
    <w:rsid w:val="00D7197E"/>
    <w:rsid w:val="00D72D4A"/>
    <w:rsid w:val="00D738CC"/>
    <w:rsid w:val="00D80387"/>
    <w:rsid w:val="00D80BCE"/>
    <w:rsid w:val="00D814BF"/>
    <w:rsid w:val="00D828AF"/>
    <w:rsid w:val="00D84C32"/>
    <w:rsid w:val="00D85523"/>
    <w:rsid w:val="00D90B13"/>
    <w:rsid w:val="00D91597"/>
    <w:rsid w:val="00D9748B"/>
    <w:rsid w:val="00DA04CB"/>
    <w:rsid w:val="00DA1FE4"/>
    <w:rsid w:val="00DA40F1"/>
    <w:rsid w:val="00DB273F"/>
    <w:rsid w:val="00DB2C2A"/>
    <w:rsid w:val="00DB5933"/>
    <w:rsid w:val="00DB6679"/>
    <w:rsid w:val="00DC1BB1"/>
    <w:rsid w:val="00DC6547"/>
    <w:rsid w:val="00DD43A3"/>
    <w:rsid w:val="00DD4C4B"/>
    <w:rsid w:val="00DD5D58"/>
    <w:rsid w:val="00DE1B1E"/>
    <w:rsid w:val="00DE25E0"/>
    <w:rsid w:val="00DE5BF0"/>
    <w:rsid w:val="00DE60C0"/>
    <w:rsid w:val="00DE7128"/>
    <w:rsid w:val="00DF0230"/>
    <w:rsid w:val="00DF0E50"/>
    <w:rsid w:val="00DF545D"/>
    <w:rsid w:val="00E0098E"/>
    <w:rsid w:val="00E01DD4"/>
    <w:rsid w:val="00E033E1"/>
    <w:rsid w:val="00E03FA7"/>
    <w:rsid w:val="00E04142"/>
    <w:rsid w:val="00E0459D"/>
    <w:rsid w:val="00E1085D"/>
    <w:rsid w:val="00E11816"/>
    <w:rsid w:val="00E13750"/>
    <w:rsid w:val="00E15C6C"/>
    <w:rsid w:val="00E26129"/>
    <w:rsid w:val="00E26868"/>
    <w:rsid w:val="00E3299D"/>
    <w:rsid w:val="00E3412C"/>
    <w:rsid w:val="00E34202"/>
    <w:rsid w:val="00E359D2"/>
    <w:rsid w:val="00E3712C"/>
    <w:rsid w:val="00E37A59"/>
    <w:rsid w:val="00E43B70"/>
    <w:rsid w:val="00E44CD4"/>
    <w:rsid w:val="00E45959"/>
    <w:rsid w:val="00E5415B"/>
    <w:rsid w:val="00E563E3"/>
    <w:rsid w:val="00E7263D"/>
    <w:rsid w:val="00E921E2"/>
    <w:rsid w:val="00E96E6C"/>
    <w:rsid w:val="00E97F93"/>
    <w:rsid w:val="00EA1D24"/>
    <w:rsid w:val="00EA239F"/>
    <w:rsid w:val="00EA5229"/>
    <w:rsid w:val="00EA5E59"/>
    <w:rsid w:val="00EB4361"/>
    <w:rsid w:val="00EB5C92"/>
    <w:rsid w:val="00EB6950"/>
    <w:rsid w:val="00EC11B2"/>
    <w:rsid w:val="00EC3EF1"/>
    <w:rsid w:val="00EC6453"/>
    <w:rsid w:val="00ED14C8"/>
    <w:rsid w:val="00ED30C3"/>
    <w:rsid w:val="00ED315A"/>
    <w:rsid w:val="00ED5C76"/>
    <w:rsid w:val="00EE510F"/>
    <w:rsid w:val="00EE6C99"/>
    <w:rsid w:val="00EF10C9"/>
    <w:rsid w:val="00EF144C"/>
    <w:rsid w:val="00EF161E"/>
    <w:rsid w:val="00EF2559"/>
    <w:rsid w:val="00EF60D3"/>
    <w:rsid w:val="00F02702"/>
    <w:rsid w:val="00F05736"/>
    <w:rsid w:val="00F10EDB"/>
    <w:rsid w:val="00F174EE"/>
    <w:rsid w:val="00F2122C"/>
    <w:rsid w:val="00F25271"/>
    <w:rsid w:val="00F26904"/>
    <w:rsid w:val="00F278E4"/>
    <w:rsid w:val="00F360C5"/>
    <w:rsid w:val="00F3679C"/>
    <w:rsid w:val="00F44E17"/>
    <w:rsid w:val="00F44FEA"/>
    <w:rsid w:val="00F566EC"/>
    <w:rsid w:val="00F6605A"/>
    <w:rsid w:val="00F74C38"/>
    <w:rsid w:val="00F76F6A"/>
    <w:rsid w:val="00F80B92"/>
    <w:rsid w:val="00F83B87"/>
    <w:rsid w:val="00F8411C"/>
    <w:rsid w:val="00F85701"/>
    <w:rsid w:val="00F87F6A"/>
    <w:rsid w:val="00F90380"/>
    <w:rsid w:val="00F933AD"/>
    <w:rsid w:val="00F939A6"/>
    <w:rsid w:val="00F94057"/>
    <w:rsid w:val="00F94DA3"/>
    <w:rsid w:val="00F953C0"/>
    <w:rsid w:val="00F967C6"/>
    <w:rsid w:val="00F968FF"/>
    <w:rsid w:val="00FA07EE"/>
    <w:rsid w:val="00FA2B84"/>
    <w:rsid w:val="00FA6CB2"/>
    <w:rsid w:val="00FB0B78"/>
    <w:rsid w:val="00FB0E13"/>
    <w:rsid w:val="00FB4B41"/>
    <w:rsid w:val="00FB50AD"/>
    <w:rsid w:val="00FC33A7"/>
    <w:rsid w:val="00FD0D93"/>
    <w:rsid w:val="00FD160E"/>
    <w:rsid w:val="00FD5B1F"/>
    <w:rsid w:val="00FD5E67"/>
    <w:rsid w:val="00FD756D"/>
    <w:rsid w:val="00FE00F2"/>
    <w:rsid w:val="00FE095A"/>
    <w:rsid w:val="00FE285B"/>
    <w:rsid w:val="00FF2668"/>
    <w:rsid w:val="00FF383A"/>
    <w:rsid w:val="00FF47D1"/>
    <w:rsid w:val="00FF5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1759E6D"/>
  <w15:docId w15:val="{6EF78768-987C-48C8-B7A4-7E6E3279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paragraph" w:styleId="Heading3">
    <w:name w:val="heading 3"/>
    <w:basedOn w:val="Normal"/>
    <w:link w:val="Heading3Char"/>
    <w:qFormat/>
    <w:rsid w:val="00E37A59"/>
    <w:pPr>
      <w:tabs>
        <w:tab w:val="num" w:pos="2880"/>
      </w:tabs>
      <w:autoSpaceDE/>
      <w:autoSpaceDN/>
      <w:spacing w:line="480" w:lineRule="auto"/>
      <w:ind w:firstLine="2160"/>
      <w:outlineLvl w:val="2"/>
    </w:pPr>
    <w:rPr>
      <w:bCs/>
      <w:color w:val="000000"/>
      <w:sz w:val="24"/>
      <w:szCs w:val="26"/>
      <w:u w:color="000000"/>
    </w:rPr>
  </w:style>
  <w:style w:type="paragraph" w:styleId="Heading4">
    <w:name w:val="heading 4"/>
    <w:basedOn w:val="Normal"/>
    <w:next w:val="Normal"/>
    <w:link w:val="Heading4Char"/>
    <w:unhideWhenUsed/>
    <w:qFormat/>
    <w:rsid w:val="006034E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E37A59"/>
    <w:pPr>
      <w:tabs>
        <w:tab w:val="num" w:pos="4320"/>
      </w:tabs>
      <w:autoSpaceDE/>
      <w:autoSpaceDN/>
      <w:spacing w:line="480" w:lineRule="auto"/>
      <w:ind w:firstLine="3600"/>
      <w:outlineLvl w:val="4"/>
    </w:pPr>
    <w:rPr>
      <w:bCs/>
      <w:iCs/>
      <w:color w:val="000000"/>
      <w:sz w:val="24"/>
      <w:szCs w:val="26"/>
      <w:u w:color="000000"/>
    </w:rPr>
  </w:style>
  <w:style w:type="paragraph" w:styleId="Heading6">
    <w:name w:val="heading 6"/>
    <w:basedOn w:val="Normal"/>
    <w:link w:val="Heading6Char"/>
    <w:qFormat/>
    <w:rsid w:val="00E37A59"/>
    <w:pPr>
      <w:tabs>
        <w:tab w:val="num" w:pos="5040"/>
      </w:tabs>
      <w:autoSpaceDE/>
      <w:autoSpaceDN/>
      <w:spacing w:line="480" w:lineRule="auto"/>
      <w:ind w:firstLine="4320"/>
      <w:outlineLvl w:val="5"/>
    </w:pPr>
    <w:rPr>
      <w:bCs/>
      <w:color w:val="000000"/>
      <w:sz w:val="24"/>
      <w:szCs w:val="22"/>
      <w:u w:color="000000"/>
    </w:rPr>
  </w:style>
  <w:style w:type="paragraph" w:styleId="Heading7">
    <w:name w:val="heading 7"/>
    <w:basedOn w:val="Normal"/>
    <w:link w:val="Heading7Char"/>
    <w:qFormat/>
    <w:rsid w:val="00E37A59"/>
    <w:pPr>
      <w:tabs>
        <w:tab w:val="num" w:pos="5760"/>
      </w:tabs>
      <w:autoSpaceDE/>
      <w:autoSpaceDN/>
      <w:spacing w:line="480" w:lineRule="auto"/>
      <w:ind w:firstLine="5040"/>
      <w:outlineLvl w:val="6"/>
    </w:pPr>
    <w:rPr>
      <w:color w:val="000000"/>
      <w:sz w:val="24"/>
      <w:szCs w:val="24"/>
      <w:u w:color="000000"/>
    </w:rPr>
  </w:style>
  <w:style w:type="paragraph" w:styleId="Heading8">
    <w:name w:val="heading 8"/>
    <w:basedOn w:val="Normal"/>
    <w:link w:val="Heading8Char"/>
    <w:qFormat/>
    <w:rsid w:val="00E37A59"/>
    <w:pPr>
      <w:tabs>
        <w:tab w:val="num" w:pos="6480"/>
      </w:tabs>
      <w:autoSpaceDE/>
      <w:autoSpaceDN/>
      <w:spacing w:line="480" w:lineRule="auto"/>
      <w:ind w:firstLine="5760"/>
      <w:outlineLvl w:val="7"/>
    </w:pPr>
    <w:rPr>
      <w:iCs/>
      <w:color w:val="000000"/>
      <w:sz w:val="24"/>
      <w:szCs w:val="24"/>
      <w:u w:color="000000"/>
    </w:rPr>
  </w:style>
  <w:style w:type="paragraph" w:styleId="Heading9">
    <w:name w:val="heading 9"/>
    <w:basedOn w:val="Normal"/>
    <w:link w:val="Heading9Char"/>
    <w:qFormat/>
    <w:rsid w:val="00E37A59"/>
    <w:pPr>
      <w:tabs>
        <w:tab w:val="num" w:pos="7200"/>
      </w:tabs>
      <w:autoSpaceDE/>
      <w:autoSpaceDN/>
      <w:spacing w:line="480" w:lineRule="auto"/>
      <w:ind w:firstLine="6480"/>
      <w:outlineLvl w:val="8"/>
    </w:pPr>
    <w:rPr>
      <w:color w:val="000000"/>
      <w:sz w:val="24"/>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B08C2"/>
    <w:pPr>
      <w:tabs>
        <w:tab w:val="center" w:pos="4320"/>
        <w:tab w:val="right" w:pos="8640"/>
      </w:tabs>
    </w:pPr>
  </w:style>
  <w:style w:type="character" w:styleId="PageNumber">
    <w:name w:val="page number"/>
    <w:basedOn w:val="DefaultParagraphFont"/>
    <w:rsid w:val="006B08C2"/>
  </w:style>
  <w:style w:type="paragraph" w:styleId="Header">
    <w:name w:val="header"/>
    <w:basedOn w:val="Normal"/>
    <w:link w:val="HeaderChar"/>
    <w:rsid w:val="006C49F8"/>
    <w:pPr>
      <w:tabs>
        <w:tab w:val="center" w:pos="4680"/>
        <w:tab w:val="right" w:pos="9360"/>
      </w:tabs>
    </w:pPr>
  </w:style>
  <w:style w:type="character" w:customStyle="1" w:styleId="HeaderChar">
    <w:name w:val="Header Char"/>
    <w:basedOn w:val="DefaultParagraphFont"/>
    <w:link w:val="Header"/>
    <w:rsid w:val="006C49F8"/>
  </w:style>
  <w:style w:type="character" w:customStyle="1" w:styleId="FooterChar">
    <w:name w:val="Footer Char"/>
    <w:basedOn w:val="DefaultParagraphFont"/>
    <w:link w:val="Footer"/>
    <w:uiPriority w:val="99"/>
    <w:rsid w:val="00981D63"/>
  </w:style>
  <w:style w:type="paragraph" w:styleId="BalloonText">
    <w:name w:val="Balloon Text"/>
    <w:basedOn w:val="Normal"/>
    <w:link w:val="BalloonTextChar"/>
    <w:rsid w:val="00981D63"/>
    <w:rPr>
      <w:rFonts w:ascii="Tahoma" w:hAnsi="Tahoma" w:cs="Tahoma"/>
      <w:sz w:val="16"/>
      <w:szCs w:val="16"/>
    </w:rPr>
  </w:style>
  <w:style w:type="character" w:customStyle="1" w:styleId="BalloonTextChar">
    <w:name w:val="Balloon Text Char"/>
    <w:basedOn w:val="DefaultParagraphFont"/>
    <w:link w:val="BalloonText"/>
    <w:rsid w:val="00981D63"/>
    <w:rPr>
      <w:rFonts w:ascii="Tahoma" w:hAnsi="Tahoma" w:cs="Tahoma"/>
      <w:sz w:val="16"/>
      <w:szCs w:val="16"/>
    </w:rPr>
  </w:style>
  <w:style w:type="character" w:styleId="Hyperlink">
    <w:name w:val="Hyperlink"/>
    <w:basedOn w:val="DefaultParagraphFont"/>
    <w:uiPriority w:val="99"/>
    <w:unhideWhenUsed/>
    <w:rsid w:val="007E56EB"/>
    <w:rPr>
      <w:color w:val="0000FF" w:themeColor="hyperlink"/>
      <w:u w:val="single"/>
    </w:rPr>
  </w:style>
  <w:style w:type="paragraph" w:styleId="ListParagraph">
    <w:name w:val="List Paragraph"/>
    <w:basedOn w:val="Normal"/>
    <w:uiPriority w:val="34"/>
    <w:qFormat/>
    <w:rsid w:val="007E56EB"/>
    <w:pPr>
      <w:ind w:left="720"/>
      <w:contextualSpacing/>
    </w:pPr>
    <w:rPr>
      <w:rFonts w:ascii="CG Times" w:hAnsi="CG Times" w:cs="CG Times"/>
      <w:sz w:val="24"/>
      <w:szCs w:val="24"/>
    </w:rPr>
  </w:style>
  <w:style w:type="character" w:styleId="FootnoteReference">
    <w:name w:val="footnote reference"/>
    <w:aliases w:val="o,fr,Style 13,Style 12,Style 28,(NECG) Footnote Reference,Style 11,Style 9,Style 16,Style 15,Style 17,Style 20,o1,fr1,o2,fr2,o3,fr3,Style 8,Style 7,Style 19,Appel note de bas de p,Style 124,Style 3,FR,Footnote Reference/,Style 6"/>
    <w:basedOn w:val="DefaultParagraphFont"/>
    <w:uiPriority w:val="99"/>
    <w:unhideWhenUsed/>
    <w:rsid w:val="007E56EB"/>
    <w:rPr>
      <w:vertAlign w:val="superscript"/>
    </w:rPr>
  </w:style>
  <w:style w:type="table" w:styleId="TableGrid">
    <w:name w:val="Table Grid"/>
    <w:basedOn w:val="TableNormal"/>
    <w:rsid w:val="00275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ar,fn,ALTS FOOTNOTE,Footnote Text 2,Footnote text,FOOTNOTE,fn Char Char,fn Char,Footnote Text Char1 Char,Footnote Text Char Char Char,ALTS FOOTNOTE Char Char Char,Footnote Text Char2 Char Char Char,ft"/>
    <w:basedOn w:val="Normal"/>
    <w:link w:val="FootnoteTextChar"/>
    <w:uiPriority w:val="99"/>
    <w:qFormat/>
    <w:rsid w:val="006034E2"/>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ft Char"/>
    <w:basedOn w:val="DefaultParagraphFont"/>
    <w:link w:val="FootnoteText"/>
    <w:uiPriority w:val="99"/>
    <w:rsid w:val="006034E2"/>
  </w:style>
  <w:style w:type="character" w:customStyle="1" w:styleId="Heading4Char">
    <w:name w:val="Heading 4 Char"/>
    <w:basedOn w:val="DefaultParagraphFont"/>
    <w:link w:val="Heading4"/>
    <w:rsid w:val="006034E2"/>
    <w:rPr>
      <w:rFonts w:asciiTheme="majorHAnsi" w:eastAsiaTheme="majorEastAsia" w:hAnsiTheme="majorHAnsi" w:cstheme="majorBidi"/>
      <w:b/>
      <w:bCs/>
      <w:i/>
      <w:iCs/>
      <w:color w:val="4F81BD" w:themeColor="accent1"/>
    </w:rPr>
  </w:style>
  <w:style w:type="paragraph" w:styleId="NormalWeb">
    <w:name w:val="Normal (Web)"/>
    <w:basedOn w:val="Normal"/>
    <w:rsid w:val="00A43C6E"/>
    <w:pPr>
      <w:autoSpaceDE/>
      <w:autoSpaceDN/>
      <w:spacing w:before="100" w:beforeAutospacing="1" w:after="100" w:afterAutospacing="1"/>
    </w:pPr>
    <w:rPr>
      <w:sz w:val="24"/>
      <w:szCs w:val="24"/>
    </w:rPr>
  </w:style>
  <w:style w:type="character" w:customStyle="1" w:styleId="Heading3Char">
    <w:name w:val="Heading 3 Char"/>
    <w:basedOn w:val="DefaultParagraphFont"/>
    <w:link w:val="Heading3"/>
    <w:rsid w:val="00E37A59"/>
    <w:rPr>
      <w:bCs/>
      <w:color w:val="000000"/>
      <w:sz w:val="24"/>
      <w:szCs w:val="26"/>
      <w:u w:color="000000"/>
    </w:rPr>
  </w:style>
  <w:style w:type="character" w:customStyle="1" w:styleId="Heading5Char">
    <w:name w:val="Heading 5 Char"/>
    <w:basedOn w:val="DefaultParagraphFont"/>
    <w:link w:val="Heading5"/>
    <w:rsid w:val="00E37A59"/>
    <w:rPr>
      <w:bCs/>
      <w:iCs/>
      <w:color w:val="000000"/>
      <w:sz w:val="24"/>
      <w:szCs w:val="26"/>
      <w:u w:color="000000"/>
    </w:rPr>
  </w:style>
  <w:style w:type="character" w:customStyle="1" w:styleId="Heading6Char">
    <w:name w:val="Heading 6 Char"/>
    <w:basedOn w:val="DefaultParagraphFont"/>
    <w:link w:val="Heading6"/>
    <w:rsid w:val="00E37A59"/>
    <w:rPr>
      <w:bCs/>
      <w:color w:val="000000"/>
      <w:sz w:val="24"/>
      <w:szCs w:val="22"/>
      <w:u w:color="000000"/>
    </w:rPr>
  </w:style>
  <w:style w:type="character" w:customStyle="1" w:styleId="Heading7Char">
    <w:name w:val="Heading 7 Char"/>
    <w:basedOn w:val="DefaultParagraphFont"/>
    <w:link w:val="Heading7"/>
    <w:rsid w:val="00E37A59"/>
    <w:rPr>
      <w:color w:val="000000"/>
      <w:sz w:val="24"/>
      <w:szCs w:val="24"/>
      <w:u w:color="000000"/>
    </w:rPr>
  </w:style>
  <w:style w:type="character" w:customStyle="1" w:styleId="Heading8Char">
    <w:name w:val="Heading 8 Char"/>
    <w:basedOn w:val="DefaultParagraphFont"/>
    <w:link w:val="Heading8"/>
    <w:rsid w:val="00E37A59"/>
    <w:rPr>
      <w:iCs/>
      <w:color w:val="000000"/>
      <w:sz w:val="24"/>
      <w:szCs w:val="24"/>
      <w:u w:color="000000"/>
    </w:rPr>
  </w:style>
  <w:style w:type="character" w:customStyle="1" w:styleId="Heading9Char">
    <w:name w:val="Heading 9 Char"/>
    <w:basedOn w:val="DefaultParagraphFont"/>
    <w:link w:val="Heading9"/>
    <w:rsid w:val="00E37A59"/>
    <w:rPr>
      <w:color w:val="000000"/>
      <w:sz w:val="24"/>
      <w:szCs w:val="22"/>
      <w:u w:color="000000"/>
    </w:rPr>
  </w:style>
  <w:style w:type="paragraph" w:customStyle="1" w:styleId="Default">
    <w:name w:val="Default"/>
    <w:rsid w:val="00F02702"/>
    <w:pPr>
      <w:autoSpaceDE w:val="0"/>
      <w:autoSpaceDN w:val="0"/>
      <w:adjustRightInd w:val="0"/>
    </w:pPr>
    <w:rPr>
      <w:color w:val="000000"/>
      <w:sz w:val="24"/>
      <w:szCs w:val="24"/>
    </w:rPr>
  </w:style>
  <w:style w:type="paragraph" w:customStyle="1" w:styleId="psection-1">
    <w:name w:val="psection-1"/>
    <w:basedOn w:val="Normal"/>
    <w:rsid w:val="0038672F"/>
    <w:pPr>
      <w:autoSpaceDE/>
      <w:autoSpaceDN/>
      <w:spacing w:before="150" w:after="100" w:afterAutospacing="1"/>
    </w:pPr>
    <w:rPr>
      <w:sz w:val="24"/>
      <w:szCs w:val="24"/>
    </w:rPr>
  </w:style>
  <w:style w:type="paragraph" w:customStyle="1" w:styleId="psection-2">
    <w:name w:val="psection-2"/>
    <w:basedOn w:val="Normal"/>
    <w:rsid w:val="0038672F"/>
    <w:pPr>
      <w:autoSpaceDE/>
      <w:autoSpaceDN/>
      <w:spacing w:before="100" w:beforeAutospacing="1" w:after="100" w:afterAutospacing="1"/>
      <w:ind w:left="240"/>
    </w:pPr>
    <w:rPr>
      <w:sz w:val="24"/>
      <w:szCs w:val="24"/>
    </w:rPr>
  </w:style>
  <w:style w:type="character" w:customStyle="1" w:styleId="enumxml1">
    <w:name w:val="enumxml1"/>
    <w:basedOn w:val="DefaultParagraphFont"/>
    <w:rsid w:val="0038672F"/>
    <w:rPr>
      <w:b/>
      <w:bCs/>
    </w:rPr>
  </w:style>
  <w:style w:type="character" w:customStyle="1" w:styleId="et031">
    <w:name w:val="et031"/>
    <w:basedOn w:val="DefaultParagraphFont"/>
    <w:rsid w:val="0038672F"/>
    <w:rPr>
      <w:i/>
      <w:iCs/>
    </w:rPr>
  </w:style>
  <w:style w:type="character" w:customStyle="1" w:styleId="enumxml2">
    <w:name w:val="enumxml2"/>
    <w:basedOn w:val="DefaultParagraphFont"/>
    <w:rsid w:val="003867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79365">
      <w:bodyDiv w:val="1"/>
      <w:marLeft w:val="0"/>
      <w:marRight w:val="0"/>
      <w:marTop w:val="0"/>
      <w:marBottom w:val="0"/>
      <w:divBdr>
        <w:top w:val="none" w:sz="0" w:space="0" w:color="auto"/>
        <w:left w:val="none" w:sz="0" w:space="0" w:color="auto"/>
        <w:bottom w:val="none" w:sz="0" w:space="0" w:color="auto"/>
        <w:right w:val="none" w:sz="0" w:space="0" w:color="auto"/>
      </w:divBdr>
      <w:divsChild>
        <w:div w:id="621421704">
          <w:marLeft w:val="0"/>
          <w:marRight w:val="0"/>
          <w:marTop w:val="0"/>
          <w:marBottom w:val="0"/>
          <w:divBdr>
            <w:top w:val="none" w:sz="0" w:space="0" w:color="auto"/>
            <w:left w:val="none" w:sz="0" w:space="0" w:color="auto"/>
            <w:bottom w:val="none" w:sz="0" w:space="0" w:color="auto"/>
            <w:right w:val="none" w:sz="0" w:space="0" w:color="auto"/>
          </w:divBdr>
          <w:divsChild>
            <w:div w:id="848836543">
              <w:marLeft w:val="0"/>
              <w:marRight w:val="0"/>
              <w:marTop w:val="0"/>
              <w:marBottom w:val="0"/>
              <w:divBdr>
                <w:top w:val="none" w:sz="0" w:space="0" w:color="auto"/>
                <w:left w:val="none" w:sz="0" w:space="0" w:color="auto"/>
                <w:bottom w:val="none" w:sz="0" w:space="0" w:color="auto"/>
                <w:right w:val="none" w:sz="0" w:space="0" w:color="auto"/>
              </w:divBdr>
              <w:divsChild>
                <w:div w:id="1379744416">
                  <w:marLeft w:val="0"/>
                  <w:marRight w:val="0"/>
                  <w:marTop w:val="0"/>
                  <w:marBottom w:val="0"/>
                  <w:divBdr>
                    <w:top w:val="none" w:sz="0" w:space="0" w:color="auto"/>
                    <w:left w:val="none" w:sz="0" w:space="0" w:color="auto"/>
                    <w:bottom w:val="none" w:sz="0" w:space="0" w:color="auto"/>
                    <w:right w:val="none" w:sz="0" w:space="0" w:color="auto"/>
                  </w:divBdr>
                  <w:divsChild>
                    <w:div w:id="1087768892">
                      <w:marLeft w:val="0"/>
                      <w:marRight w:val="0"/>
                      <w:marTop w:val="0"/>
                      <w:marBottom w:val="0"/>
                      <w:divBdr>
                        <w:top w:val="none" w:sz="0" w:space="0" w:color="auto"/>
                        <w:left w:val="none" w:sz="0" w:space="0" w:color="auto"/>
                        <w:bottom w:val="none" w:sz="0" w:space="0" w:color="auto"/>
                        <w:right w:val="none" w:sz="0" w:space="0" w:color="auto"/>
                      </w:divBdr>
                      <w:divsChild>
                        <w:div w:id="851991573">
                          <w:marLeft w:val="0"/>
                          <w:marRight w:val="0"/>
                          <w:marTop w:val="0"/>
                          <w:marBottom w:val="0"/>
                          <w:divBdr>
                            <w:top w:val="none" w:sz="0" w:space="0" w:color="auto"/>
                            <w:left w:val="none" w:sz="0" w:space="0" w:color="auto"/>
                            <w:bottom w:val="none" w:sz="0" w:space="0" w:color="auto"/>
                            <w:right w:val="none" w:sz="0" w:space="0" w:color="auto"/>
                          </w:divBdr>
                          <w:divsChild>
                            <w:div w:id="1311592615">
                              <w:marLeft w:val="0"/>
                              <w:marRight w:val="0"/>
                              <w:marTop w:val="0"/>
                              <w:marBottom w:val="0"/>
                              <w:divBdr>
                                <w:top w:val="none" w:sz="0" w:space="0" w:color="auto"/>
                                <w:left w:val="none" w:sz="0" w:space="0" w:color="auto"/>
                                <w:bottom w:val="none" w:sz="0" w:space="0" w:color="auto"/>
                                <w:right w:val="none" w:sz="0" w:space="0" w:color="auto"/>
                              </w:divBdr>
                              <w:divsChild>
                                <w:div w:id="504243421">
                                  <w:marLeft w:val="0"/>
                                  <w:marRight w:val="0"/>
                                  <w:marTop w:val="0"/>
                                  <w:marBottom w:val="0"/>
                                  <w:divBdr>
                                    <w:top w:val="none" w:sz="0" w:space="0" w:color="auto"/>
                                    <w:left w:val="none" w:sz="0" w:space="0" w:color="auto"/>
                                    <w:bottom w:val="none" w:sz="0" w:space="0" w:color="auto"/>
                                    <w:right w:val="none" w:sz="0" w:space="0" w:color="auto"/>
                                  </w:divBdr>
                                  <w:divsChild>
                                    <w:div w:id="1657297316">
                                      <w:marLeft w:val="0"/>
                                      <w:marRight w:val="0"/>
                                      <w:marTop w:val="0"/>
                                      <w:marBottom w:val="0"/>
                                      <w:divBdr>
                                        <w:top w:val="none" w:sz="0" w:space="0" w:color="auto"/>
                                        <w:left w:val="none" w:sz="0" w:space="0" w:color="auto"/>
                                        <w:bottom w:val="none" w:sz="0" w:space="0" w:color="auto"/>
                                        <w:right w:val="none" w:sz="0" w:space="0" w:color="auto"/>
                                      </w:divBdr>
                                      <w:divsChild>
                                        <w:div w:id="2019309618">
                                          <w:marLeft w:val="0"/>
                                          <w:marRight w:val="0"/>
                                          <w:marTop w:val="0"/>
                                          <w:marBottom w:val="0"/>
                                          <w:divBdr>
                                            <w:top w:val="none" w:sz="0" w:space="0" w:color="auto"/>
                                            <w:left w:val="none" w:sz="0" w:space="0" w:color="auto"/>
                                            <w:bottom w:val="none" w:sz="0" w:space="0" w:color="auto"/>
                                            <w:right w:val="none" w:sz="0" w:space="0" w:color="auto"/>
                                          </w:divBdr>
                                          <w:divsChild>
                                            <w:div w:id="781343323">
                                              <w:marLeft w:val="0"/>
                                              <w:marRight w:val="0"/>
                                              <w:marTop w:val="0"/>
                                              <w:marBottom w:val="0"/>
                                              <w:divBdr>
                                                <w:top w:val="none" w:sz="0" w:space="0" w:color="auto"/>
                                                <w:left w:val="none" w:sz="0" w:space="0" w:color="auto"/>
                                                <w:bottom w:val="none" w:sz="0" w:space="0" w:color="auto"/>
                                                <w:right w:val="none" w:sz="0" w:space="0" w:color="auto"/>
                                              </w:divBdr>
                                              <w:divsChild>
                                                <w:div w:id="2035960228">
                                                  <w:marLeft w:val="0"/>
                                                  <w:marRight w:val="0"/>
                                                  <w:marTop w:val="0"/>
                                                  <w:marBottom w:val="0"/>
                                                  <w:divBdr>
                                                    <w:top w:val="none" w:sz="0" w:space="0" w:color="auto"/>
                                                    <w:left w:val="none" w:sz="0" w:space="0" w:color="auto"/>
                                                    <w:bottom w:val="none" w:sz="0" w:space="0" w:color="auto"/>
                                                    <w:right w:val="none" w:sz="0" w:space="0" w:color="auto"/>
                                                  </w:divBdr>
                                                  <w:divsChild>
                                                    <w:div w:id="2037153532">
                                                      <w:marLeft w:val="0"/>
                                                      <w:marRight w:val="0"/>
                                                      <w:marTop w:val="0"/>
                                                      <w:marBottom w:val="0"/>
                                                      <w:divBdr>
                                                        <w:top w:val="none" w:sz="0" w:space="0" w:color="auto"/>
                                                        <w:left w:val="none" w:sz="0" w:space="0" w:color="auto"/>
                                                        <w:bottom w:val="none" w:sz="0" w:space="0" w:color="auto"/>
                                                        <w:right w:val="none" w:sz="0" w:space="0" w:color="auto"/>
                                                      </w:divBdr>
                                                    </w:div>
                                                    <w:div w:id="9861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526618">
      <w:bodyDiv w:val="1"/>
      <w:marLeft w:val="0"/>
      <w:marRight w:val="0"/>
      <w:marTop w:val="0"/>
      <w:marBottom w:val="0"/>
      <w:divBdr>
        <w:top w:val="none" w:sz="0" w:space="0" w:color="auto"/>
        <w:left w:val="none" w:sz="0" w:space="0" w:color="auto"/>
        <w:bottom w:val="none" w:sz="0" w:space="0" w:color="auto"/>
        <w:right w:val="none" w:sz="0" w:space="0" w:color="auto"/>
      </w:divBdr>
    </w:div>
    <w:div w:id="582569215">
      <w:bodyDiv w:val="1"/>
      <w:marLeft w:val="0"/>
      <w:marRight w:val="0"/>
      <w:marTop w:val="0"/>
      <w:marBottom w:val="0"/>
      <w:divBdr>
        <w:top w:val="none" w:sz="0" w:space="0" w:color="auto"/>
        <w:left w:val="none" w:sz="0" w:space="0" w:color="auto"/>
        <w:bottom w:val="none" w:sz="0" w:space="0" w:color="auto"/>
        <w:right w:val="none" w:sz="0" w:space="0" w:color="auto"/>
      </w:divBdr>
      <w:divsChild>
        <w:div w:id="1454179065">
          <w:marLeft w:val="0"/>
          <w:marRight w:val="0"/>
          <w:marTop w:val="0"/>
          <w:marBottom w:val="0"/>
          <w:divBdr>
            <w:top w:val="none" w:sz="0" w:space="0" w:color="auto"/>
            <w:left w:val="none" w:sz="0" w:space="0" w:color="auto"/>
            <w:bottom w:val="single" w:sz="48" w:space="23" w:color="F5F5F5"/>
            <w:right w:val="none" w:sz="0" w:space="0" w:color="auto"/>
          </w:divBdr>
          <w:divsChild>
            <w:div w:id="1179352876">
              <w:marLeft w:val="0"/>
              <w:marRight w:val="0"/>
              <w:marTop w:val="0"/>
              <w:marBottom w:val="0"/>
              <w:divBdr>
                <w:top w:val="none" w:sz="0" w:space="0" w:color="auto"/>
                <w:left w:val="none" w:sz="0" w:space="0" w:color="auto"/>
                <w:bottom w:val="none" w:sz="0" w:space="0" w:color="auto"/>
                <w:right w:val="none" w:sz="0" w:space="0" w:color="auto"/>
              </w:divBdr>
              <w:divsChild>
                <w:div w:id="1626961089">
                  <w:marLeft w:val="0"/>
                  <w:marRight w:val="0"/>
                  <w:marTop w:val="0"/>
                  <w:marBottom w:val="0"/>
                  <w:divBdr>
                    <w:top w:val="none" w:sz="0" w:space="0" w:color="auto"/>
                    <w:left w:val="none" w:sz="0" w:space="0" w:color="auto"/>
                    <w:bottom w:val="none" w:sz="0" w:space="0" w:color="auto"/>
                    <w:right w:val="none" w:sz="0" w:space="0" w:color="auto"/>
                  </w:divBdr>
                  <w:divsChild>
                    <w:div w:id="557590029">
                      <w:marLeft w:val="0"/>
                      <w:marRight w:val="0"/>
                      <w:marTop w:val="0"/>
                      <w:marBottom w:val="0"/>
                      <w:divBdr>
                        <w:top w:val="none" w:sz="0" w:space="0" w:color="auto"/>
                        <w:left w:val="none" w:sz="0" w:space="0" w:color="auto"/>
                        <w:bottom w:val="none" w:sz="0" w:space="0" w:color="auto"/>
                        <w:right w:val="none" w:sz="0" w:space="0" w:color="auto"/>
                      </w:divBdr>
                      <w:divsChild>
                        <w:div w:id="1849251463">
                          <w:marLeft w:val="0"/>
                          <w:marRight w:val="0"/>
                          <w:marTop w:val="0"/>
                          <w:marBottom w:val="0"/>
                          <w:divBdr>
                            <w:top w:val="none" w:sz="0" w:space="0" w:color="auto"/>
                            <w:left w:val="none" w:sz="0" w:space="0" w:color="auto"/>
                            <w:bottom w:val="none" w:sz="0" w:space="0" w:color="auto"/>
                            <w:right w:val="none" w:sz="0" w:space="0" w:color="auto"/>
                          </w:divBdr>
                          <w:divsChild>
                            <w:div w:id="86379183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422506">
      <w:bodyDiv w:val="1"/>
      <w:marLeft w:val="0"/>
      <w:marRight w:val="0"/>
      <w:marTop w:val="0"/>
      <w:marBottom w:val="0"/>
      <w:divBdr>
        <w:top w:val="none" w:sz="0" w:space="0" w:color="auto"/>
        <w:left w:val="none" w:sz="0" w:space="0" w:color="auto"/>
        <w:bottom w:val="none" w:sz="0" w:space="0" w:color="auto"/>
        <w:right w:val="none" w:sz="0" w:space="0" w:color="auto"/>
      </w:divBdr>
    </w:div>
    <w:div w:id="766654356">
      <w:bodyDiv w:val="1"/>
      <w:marLeft w:val="0"/>
      <w:marRight w:val="0"/>
      <w:marTop w:val="0"/>
      <w:marBottom w:val="0"/>
      <w:divBdr>
        <w:top w:val="none" w:sz="0" w:space="0" w:color="auto"/>
        <w:left w:val="none" w:sz="0" w:space="0" w:color="auto"/>
        <w:bottom w:val="none" w:sz="0" w:space="0" w:color="auto"/>
        <w:right w:val="none" w:sz="0" w:space="0" w:color="auto"/>
      </w:divBdr>
    </w:div>
    <w:div w:id="892350821">
      <w:bodyDiv w:val="1"/>
      <w:marLeft w:val="0"/>
      <w:marRight w:val="0"/>
      <w:marTop w:val="0"/>
      <w:marBottom w:val="0"/>
      <w:divBdr>
        <w:top w:val="none" w:sz="0" w:space="0" w:color="auto"/>
        <w:left w:val="none" w:sz="0" w:space="0" w:color="auto"/>
        <w:bottom w:val="none" w:sz="0" w:space="0" w:color="auto"/>
        <w:right w:val="none" w:sz="0" w:space="0" w:color="auto"/>
      </w:divBdr>
      <w:divsChild>
        <w:div w:id="526456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174592">
      <w:bodyDiv w:val="1"/>
      <w:marLeft w:val="0"/>
      <w:marRight w:val="0"/>
      <w:marTop w:val="0"/>
      <w:marBottom w:val="0"/>
      <w:divBdr>
        <w:top w:val="none" w:sz="0" w:space="0" w:color="auto"/>
        <w:left w:val="none" w:sz="0" w:space="0" w:color="auto"/>
        <w:bottom w:val="none" w:sz="0" w:space="0" w:color="auto"/>
        <w:right w:val="none" w:sz="0" w:space="0" w:color="auto"/>
      </w:divBdr>
    </w:div>
    <w:div w:id="1839270844">
      <w:bodyDiv w:val="1"/>
      <w:marLeft w:val="0"/>
      <w:marRight w:val="0"/>
      <w:marTop w:val="0"/>
      <w:marBottom w:val="0"/>
      <w:divBdr>
        <w:top w:val="none" w:sz="0" w:space="0" w:color="auto"/>
        <w:left w:val="none" w:sz="0" w:space="0" w:color="auto"/>
        <w:bottom w:val="none" w:sz="0" w:space="0" w:color="auto"/>
        <w:right w:val="none" w:sz="0" w:space="0" w:color="auto"/>
      </w:divBdr>
      <w:divsChild>
        <w:div w:id="690954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 w:id="2101365590">
      <w:bodyDiv w:val="1"/>
      <w:marLeft w:val="0"/>
      <w:marRight w:val="0"/>
      <w:marTop w:val="0"/>
      <w:marBottom w:val="0"/>
      <w:divBdr>
        <w:top w:val="none" w:sz="0" w:space="0" w:color="auto"/>
        <w:left w:val="none" w:sz="0" w:space="0" w:color="auto"/>
        <w:bottom w:val="none" w:sz="0" w:space="0" w:color="auto"/>
        <w:right w:val="none" w:sz="0" w:space="0" w:color="auto"/>
      </w:divBdr>
    </w:div>
    <w:div w:id="212541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5F134-60DC-4978-9314-068C923C3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Williams, Bobbie Jo</cp:lastModifiedBy>
  <cp:revision>2</cp:revision>
  <cp:lastPrinted>2019-03-14T19:09:00Z</cp:lastPrinted>
  <dcterms:created xsi:type="dcterms:W3CDTF">2019-03-15T17:56:00Z</dcterms:created>
  <dcterms:modified xsi:type="dcterms:W3CDTF">2019-03-15T17:56:00Z</dcterms:modified>
</cp:coreProperties>
</file>