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51427" w14:textId="77777777" w:rsidR="009976D9" w:rsidRPr="007C0F9D" w:rsidRDefault="009976D9" w:rsidP="009976D9">
      <w:pPr>
        <w:rPr>
          <w:rFonts w:ascii="Times New Roman" w:hAnsi="Times New Roman" w:cs="Times New Roman"/>
        </w:rPr>
      </w:pPr>
    </w:p>
    <w:p w14:paraId="7312F268" w14:textId="77777777"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BEFORE THE</w:t>
      </w:r>
    </w:p>
    <w:p w14:paraId="38EA829B" w14:textId="77777777" w:rsidR="009976D9" w:rsidRPr="007C0F9D" w:rsidRDefault="009976D9" w:rsidP="009976D9">
      <w:pPr>
        <w:tabs>
          <w:tab w:val="center" w:pos="4680"/>
        </w:tabs>
        <w:suppressAutoHyphens/>
        <w:jc w:val="center"/>
        <w:rPr>
          <w:rFonts w:ascii="Times New Roman" w:hAnsi="Times New Roman" w:cs="Times New Roman"/>
          <w:b/>
          <w:bCs/>
          <w:spacing w:val="-3"/>
        </w:rPr>
      </w:pPr>
      <w:r w:rsidRPr="007C0F9D">
        <w:rPr>
          <w:rFonts w:ascii="Times New Roman" w:hAnsi="Times New Roman" w:cs="Times New Roman"/>
          <w:b/>
          <w:bCs/>
          <w:spacing w:val="-3"/>
        </w:rPr>
        <w:t>PENNSYLVANIA PUBLIC UTILITY COMMISSION</w:t>
      </w:r>
    </w:p>
    <w:p w14:paraId="17A153D8" w14:textId="77777777" w:rsidR="009976D9" w:rsidRPr="007C0F9D" w:rsidRDefault="009976D9" w:rsidP="009976D9">
      <w:pPr>
        <w:tabs>
          <w:tab w:val="center" w:pos="4680"/>
        </w:tabs>
        <w:suppressAutoHyphens/>
        <w:rPr>
          <w:rFonts w:ascii="Times New Roman" w:hAnsi="Times New Roman" w:cs="Times New Roman"/>
          <w:spacing w:val="-3"/>
        </w:rPr>
      </w:pPr>
    </w:p>
    <w:p w14:paraId="231A4FA6" w14:textId="77777777" w:rsidR="00927524" w:rsidRPr="003A5CD9" w:rsidRDefault="00927524" w:rsidP="00927524">
      <w:pPr>
        <w:rPr>
          <w:bCs/>
        </w:rPr>
      </w:pPr>
    </w:p>
    <w:p w14:paraId="56D6F901" w14:textId="77777777" w:rsidR="00F83B98" w:rsidRPr="00F83B98" w:rsidRDefault="00F83B98" w:rsidP="00F83B98">
      <w:pPr>
        <w:rPr>
          <w:rFonts w:ascii="Times New Roman" w:hAnsi="Times New Roman" w:cs="Times New Roman"/>
        </w:rPr>
      </w:pPr>
      <w:bookmarkStart w:id="0" w:name="_Hlk3107933"/>
    </w:p>
    <w:p w14:paraId="101B8192"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Meghan Flynn</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0A46683A"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Rosemary Fuller</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4A1936A9"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Michael Walsh</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4452D713" w14:textId="3D81A193" w:rsidR="00F83B98" w:rsidRPr="00F83B98" w:rsidRDefault="00F83B98" w:rsidP="00F83B98">
      <w:pPr>
        <w:rPr>
          <w:rFonts w:ascii="Times New Roman" w:hAnsi="Times New Roman" w:cs="Times New Roman"/>
        </w:rPr>
      </w:pPr>
      <w:r w:rsidRPr="00F83B98">
        <w:rPr>
          <w:rFonts w:ascii="Times New Roman" w:hAnsi="Times New Roman" w:cs="Times New Roman"/>
        </w:rPr>
        <w:t>Nancy Harkins</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r w:rsidR="002E66E9">
        <w:rPr>
          <w:rFonts w:ascii="Times New Roman" w:hAnsi="Times New Roman" w:cs="Times New Roman"/>
        </w:rPr>
        <w:tab/>
      </w:r>
      <w:r w:rsidRPr="00F83B98">
        <w:rPr>
          <w:rFonts w:ascii="Times New Roman" w:hAnsi="Times New Roman" w:cs="Times New Roman"/>
        </w:rPr>
        <w:t>C-2018-3006116</w:t>
      </w:r>
    </w:p>
    <w:p w14:paraId="3911BA09" w14:textId="31206A75" w:rsidR="00F83B98" w:rsidRPr="00F83B98" w:rsidRDefault="00F83B98" w:rsidP="00F83B98">
      <w:pPr>
        <w:rPr>
          <w:rFonts w:ascii="Times New Roman" w:hAnsi="Times New Roman" w:cs="Times New Roman"/>
        </w:rPr>
      </w:pPr>
      <w:r w:rsidRPr="00F83B98">
        <w:rPr>
          <w:rFonts w:ascii="Times New Roman" w:hAnsi="Times New Roman" w:cs="Times New Roman"/>
        </w:rPr>
        <w:t>Gerald McMullen</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r w:rsidR="002E66E9">
        <w:rPr>
          <w:rFonts w:ascii="Times New Roman" w:hAnsi="Times New Roman" w:cs="Times New Roman"/>
        </w:rPr>
        <w:tab/>
      </w:r>
      <w:r w:rsidRPr="00F83B98">
        <w:rPr>
          <w:rFonts w:ascii="Times New Roman" w:hAnsi="Times New Roman" w:cs="Times New Roman"/>
        </w:rPr>
        <w:t>P-2018-3006117</w:t>
      </w:r>
    </w:p>
    <w:p w14:paraId="781AC5B4"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Caroline Hughes and</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361F93CF"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Melissa Haines</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p>
    <w:p w14:paraId="74764B21"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792D3682" w14:textId="43A0CD1E" w:rsidR="00F83B98" w:rsidRPr="00F83B98" w:rsidRDefault="00F83B98" w:rsidP="00F83B98">
      <w:pPr>
        <w:rPr>
          <w:rFonts w:ascii="Times New Roman" w:hAnsi="Times New Roman" w:cs="Times New Roman"/>
        </w:rPr>
      </w:pPr>
      <w:r w:rsidRPr="00F83B98">
        <w:rPr>
          <w:rFonts w:ascii="Times New Roman" w:hAnsi="Times New Roman" w:cs="Times New Roman"/>
        </w:rPr>
        <w:t>Andover Homeowners Association</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r w:rsidR="002E66E9">
        <w:rPr>
          <w:rFonts w:ascii="Times New Roman" w:hAnsi="Times New Roman" w:cs="Times New Roman"/>
        </w:rPr>
        <w:tab/>
      </w:r>
      <w:r w:rsidRPr="00F83B98">
        <w:rPr>
          <w:rFonts w:ascii="Times New Roman" w:hAnsi="Times New Roman" w:cs="Times New Roman"/>
        </w:rPr>
        <w:t>C-2018-3003605</w:t>
      </w:r>
    </w:p>
    <w:p w14:paraId="56910D70"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209A6B9C" w14:textId="0AE9BDBC" w:rsidR="00F83B98" w:rsidRPr="00F83B98" w:rsidRDefault="00F83B98" w:rsidP="00F83B98">
      <w:pPr>
        <w:rPr>
          <w:rFonts w:ascii="Times New Roman" w:hAnsi="Times New Roman" w:cs="Times New Roman"/>
        </w:rPr>
      </w:pPr>
      <w:r w:rsidRPr="00F83B98">
        <w:rPr>
          <w:rFonts w:ascii="Times New Roman" w:hAnsi="Times New Roman" w:cs="Times New Roman"/>
          <w:bCs/>
        </w:rPr>
        <w:t xml:space="preserve">Melissa </w:t>
      </w:r>
      <w:proofErr w:type="spellStart"/>
      <w:r w:rsidRPr="00F83B98">
        <w:rPr>
          <w:rFonts w:ascii="Times New Roman" w:hAnsi="Times New Roman" w:cs="Times New Roman"/>
          <w:bCs/>
        </w:rPr>
        <w:t>DiBernardino</w:t>
      </w:r>
      <w:proofErr w:type="spellEnd"/>
      <w:r w:rsidRPr="00F83B98">
        <w:rPr>
          <w:rFonts w:ascii="Times New Roman" w:hAnsi="Times New Roman" w:cs="Times New Roman"/>
        </w:rPr>
        <w:t xml:space="preserve"> </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bookmarkStart w:id="1" w:name="_Hlk514416807"/>
      <w:r w:rsidR="002E66E9">
        <w:rPr>
          <w:rFonts w:ascii="Times New Roman" w:hAnsi="Times New Roman" w:cs="Times New Roman"/>
        </w:rPr>
        <w:tab/>
      </w:r>
      <w:r w:rsidRPr="00F83B98">
        <w:rPr>
          <w:rFonts w:ascii="Times New Roman" w:hAnsi="Times New Roman" w:cs="Times New Roman"/>
          <w:bCs/>
        </w:rPr>
        <w:t>C-2018-3005025</w:t>
      </w:r>
      <w:bookmarkEnd w:id="1"/>
    </w:p>
    <w:p w14:paraId="5F1EF432" w14:textId="77777777" w:rsidR="00F83B98" w:rsidRPr="00F83B98" w:rsidRDefault="00F83B98" w:rsidP="00F83B98">
      <w:pPr>
        <w:rPr>
          <w:rFonts w:ascii="Times New Roman" w:hAnsi="Times New Roman" w:cs="Times New Roman"/>
        </w:rPr>
      </w:pP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b/>
          <w:bCs/>
        </w:rPr>
        <w:tab/>
      </w:r>
      <w:r w:rsidRPr="00F83B98">
        <w:rPr>
          <w:rFonts w:ascii="Times New Roman" w:hAnsi="Times New Roman" w:cs="Times New Roman"/>
        </w:rPr>
        <w:t>:</w:t>
      </w:r>
    </w:p>
    <w:p w14:paraId="418B08AB" w14:textId="442093DD" w:rsidR="00F83B98" w:rsidRPr="00F83B98" w:rsidRDefault="00F83B98" w:rsidP="00F83B98">
      <w:pPr>
        <w:rPr>
          <w:rFonts w:ascii="Times New Roman" w:hAnsi="Times New Roman" w:cs="Times New Roman"/>
          <w:bCs/>
        </w:rPr>
      </w:pPr>
      <w:r w:rsidRPr="00F83B98">
        <w:rPr>
          <w:rFonts w:ascii="Times New Roman" w:hAnsi="Times New Roman" w:cs="Times New Roman"/>
          <w:bCs/>
        </w:rPr>
        <w:t>Rebecca Britton</w:t>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t xml:space="preserve">: </w:t>
      </w:r>
      <w:r w:rsidRPr="00F83B98">
        <w:rPr>
          <w:rFonts w:ascii="Times New Roman" w:hAnsi="Times New Roman" w:cs="Times New Roman"/>
          <w:bCs/>
        </w:rPr>
        <w:tab/>
      </w:r>
      <w:r w:rsidR="002E66E9">
        <w:rPr>
          <w:rFonts w:ascii="Times New Roman" w:hAnsi="Times New Roman" w:cs="Times New Roman"/>
          <w:bCs/>
        </w:rPr>
        <w:tab/>
      </w:r>
      <w:r w:rsidRPr="00F83B98">
        <w:rPr>
          <w:rFonts w:ascii="Times New Roman" w:hAnsi="Times New Roman" w:cs="Times New Roman"/>
          <w:bCs/>
        </w:rPr>
        <w:t xml:space="preserve">C-2019-3006898 </w:t>
      </w:r>
    </w:p>
    <w:p w14:paraId="0DD84E2F"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3E3C0E2E" w14:textId="30D55276" w:rsidR="00F83B98" w:rsidRPr="00F83B98" w:rsidRDefault="00F83B98" w:rsidP="00F83B98">
      <w:pPr>
        <w:rPr>
          <w:rFonts w:ascii="Times New Roman" w:hAnsi="Times New Roman" w:cs="Times New Roman"/>
          <w:bCs/>
        </w:rPr>
      </w:pPr>
      <w:r w:rsidRPr="00F83B98">
        <w:rPr>
          <w:rFonts w:ascii="Times New Roman" w:hAnsi="Times New Roman" w:cs="Times New Roman"/>
          <w:bCs/>
        </w:rPr>
        <w:t xml:space="preserve">Laura </w:t>
      </w:r>
      <w:proofErr w:type="spellStart"/>
      <w:r w:rsidRPr="00F83B98">
        <w:rPr>
          <w:rFonts w:ascii="Times New Roman" w:hAnsi="Times New Roman" w:cs="Times New Roman"/>
          <w:bCs/>
        </w:rPr>
        <w:t>Obenski</w:t>
      </w:r>
      <w:proofErr w:type="spellEnd"/>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r>
      <w:r w:rsidRPr="00F83B98">
        <w:rPr>
          <w:rFonts w:ascii="Times New Roman" w:hAnsi="Times New Roman" w:cs="Times New Roman"/>
          <w:bCs/>
        </w:rPr>
        <w:tab/>
        <w:t xml:space="preserve">: </w:t>
      </w:r>
      <w:r w:rsidRPr="00F83B98">
        <w:rPr>
          <w:rFonts w:ascii="Times New Roman" w:hAnsi="Times New Roman" w:cs="Times New Roman"/>
          <w:bCs/>
        </w:rPr>
        <w:tab/>
      </w:r>
      <w:r w:rsidR="002E66E9">
        <w:rPr>
          <w:rFonts w:ascii="Times New Roman" w:hAnsi="Times New Roman" w:cs="Times New Roman"/>
          <w:bCs/>
        </w:rPr>
        <w:tab/>
      </w:r>
      <w:r w:rsidRPr="00F83B98">
        <w:rPr>
          <w:rFonts w:ascii="Times New Roman" w:hAnsi="Times New Roman" w:cs="Times New Roman"/>
          <w:bCs/>
        </w:rPr>
        <w:t xml:space="preserve">C-2019-3006905 </w:t>
      </w:r>
    </w:p>
    <w:p w14:paraId="20F8E1E4"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06FE9FE1"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t>v.</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r w:rsidRPr="00F83B98">
        <w:rPr>
          <w:rFonts w:ascii="Times New Roman" w:hAnsi="Times New Roman" w:cs="Times New Roman"/>
        </w:rPr>
        <w:tab/>
      </w:r>
    </w:p>
    <w:p w14:paraId="7148291E"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54F450A4" w14:textId="77777777" w:rsidR="00F83B98" w:rsidRPr="00F83B98" w:rsidRDefault="00F83B98" w:rsidP="00F83B98">
      <w:pPr>
        <w:rPr>
          <w:rFonts w:ascii="Times New Roman" w:hAnsi="Times New Roman" w:cs="Times New Roman"/>
        </w:rPr>
      </w:pPr>
      <w:r w:rsidRPr="00F83B98">
        <w:rPr>
          <w:rFonts w:ascii="Times New Roman" w:hAnsi="Times New Roman" w:cs="Times New Roman"/>
        </w:rPr>
        <w:t>Sunoco Pipeline, L.P.</w:t>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r>
      <w:r w:rsidRPr="00F83B98">
        <w:rPr>
          <w:rFonts w:ascii="Times New Roman" w:hAnsi="Times New Roman" w:cs="Times New Roman"/>
        </w:rPr>
        <w:tab/>
        <w:t>:</w:t>
      </w:r>
    </w:p>
    <w:p w14:paraId="3BC68CB4" w14:textId="77777777" w:rsidR="00F83B98" w:rsidRPr="00F83B98" w:rsidRDefault="00F83B98" w:rsidP="00F83B98">
      <w:pPr>
        <w:rPr>
          <w:rFonts w:ascii="Times New Roman" w:hAnsi="Times New Roman" w:cs="Times New Roman"/>
        </w:rPr>
      </w:pPr>
    </w:p>
    <w:bookmarkEnd w:id="0"/>
    <w:p w14:paraId="74DB4C74" w14:textId="77777777" w:rsidR="00BC6570" w:rsidRDefault="00BC6570" w:rsidP="00795433">
      <w:pPr>
        <w:tabs>
          <w:tab w:val="center" w:pos="4680"/>
        </w:tabs>
        <w:suppressAutoHyphens/>
        <w:jc w:val="center"/>
        <w:rPr>
          <w:rFonts w:ascii="Times New Roman" w:hAnsi="Times New Roman" w:cs="Times New Roman"/>
          <w:b/>
          <w:bCs/>
          <w:spacing w:val="-3"/>
          <w:u w:val="single"/>
        </w:rPr>
      </w:pPr>
    </w:p>
    <w:p w14:paraId="1C1103F7" w14:textId="77777777" w:rsidR="009B18AA" w:rsidRDefault="009B18AA" w:rsidP="00795433">
      <w:pPr>
        <w:tabs>
          <w:tab w:val="center" w:pos="4680"/>
        </w:tabs>
        <w:suppressAutoHyphens/>
        <w:jc w:val="center"/>
        <w:rPr>
          <w:rFonts w:ascii="Times New Roman" w:hAnsi="Times New Roman" w:cs="Times New Roman"/>
          <w:b/>
          <w:bCs/>
          <w:spacing w:val="-3"/>
          <w:u w:val="single"/>
        </w:rPr>
      </w:pPr>
    </w:p>
    <w:p w14:paraId="05438251" w14:textId="4F88704A" w:rsidR="0093263C" w:rsidRDefault="00795433" w:rsidP="00795433">
      <w:pPr>
        <w:tabs>
          <w:tab w:val="center" w:pos="4680"/>
        </w:tabs>
        <w:suppressAutoHyphens/>
        <w:jc w:val="center"/>
        <w:rPr>
          <w:rFonts w:ascii="Times New Roman" w:hAnsi="Times New Roman" w:cs="Times New Roman"/>
          <w:b/>
          <w:bCs/>
          <w:spacing w:val="-3"/>
          <w:u w:val="single"/>
        </w:rPr>
      </w:pPr>
      <w:r w:rsidRPr="007C0F9D">
        <w:rPr>
          <w:rFonts w:ascii="Times New Roman" w:hAnsi="Times New Roman" w:cs="Times New Roman"/>
          <w:b/>
          <w:bCs/>
          <w:spacing w:val="-3"/>
          <w:u w:val="single"/>
        </w:rPr>
        <w:t>ORDER</w:t>
      </w:r>
    </w:p>
    <w:p w14:paraId="40489FE6" w14:textId="02C95628" w:rsidR="0093263C" w:rsidRDefault="0093263C" w:rsidP="00795433">
      <w:pPr>
        <w:tabs>
          <w:tab w:val="center" w:pos="4680"/>
        </w:tabs>
        <w:suppressAutoHyphens/>
        <w:jc w:val="center"/>
        <w:rPr>
          <w:rFonts w:ascii="Times New Roman" w:hAnsi="Times New Roman" w:cs="Times New Roman"/>
          <w:b/>
          <w:bCs/>
          <w:spacing w:val="-3"/>
          <w:u w:val="single"/>
        </w:rPr>
      </w:pPr>
    </w:p>
    <w:p w14:paraId="00FAF57B" w14:textId="77777777" w:rsidR="002E66E9" w:rsidRDefault="002E66E9" w:rsidP="00795433">
      <w:pPr>
        <w:tabs>
          <w:tab w:val="center" w:pos="4680"/>
        </w:tabs>
        <w:suppressAutoHyphens/>
        <w:jc w:val="center"/>
        <w:rPr>
          <w:rFonts w:ascii="Times New Roman" w:hAnsi="Times New Roman" w:cs="Times New Roman"/>
          <w:b/>
          <w:bCs/>
          <w:spacing w:val="-3"/>
          <w:u w:val="single"/>
        </w:rPr>
      </w:pPr>
    </w:p>
    <w:p w14:paraId="3FA7464F" w14:textId="6E251860" w:rsidR="00795433" w:rsidRPr="0093263C" w:rsidRDefault="0093263C" w:rsidP="0093263C">
      <w:pPr>
        <w:tabs>
          <w:tab w:val="center" w:pos="4680"/>
        </w:tabs>
        <w:suppressAutoHyphens/>
        <w:jc w:val="center"/>
        <w:rPr>
          <w:rFonts w:ascii="Times New Roman" w:hAnsi="Times New Roman" w:cs="Times New Roman"/>
          <w:b/>
          <w:bCs/>
          <w:spacing w:val="-3"/>
        </w:rPr>
      </w:pPr>
      <w:bookmarkStart w:id="2" w:name="_Hlk48509942"/>
      <w:r w:rsidRPr="0093263C">
        <w:rPr>
          <w:rFonts w:ascii="Times New Roman" w:hAnsi="Times New Roman" w:cs="Times New Roman"/>
          <w:b/>
          <w:bCs/>
          <w:spacing w:val="-3"/>
        </w:rPr>
        <w:t xml:space="preserve">Granting </w:t>
      </w:r>
      <w:bookmarkStart w:id="3" w:name="_Hlk48503666"/>
      <w:r w:rsidRPr="0093263C">
        <w:rPr>
          <w:rFonts w:ascii="Times New Roman" w:hAnsi="Times New Roman" w:cs="Times New Roman"/>
          <w:b/>
          <w:bCs/>
          <w:spacing w:val="-3"/>
        </w:rPr>
        <w:t>Sunoco Pipeline, L.P.’s Motion for Enforcement of Omnibus</w:t>
      </w:r>
      <w:r w:rsidR="00F83B98" w:rsidRPr="0093263C">
        <w:rPr>
          <w:rFonts w:ascii="Times New Roman" w:hAnsi="Times New Roman" w:cs="Times New Roman"/>
          <w:b/>
          <w:bCs/>
          <w:spacing w:val="-3"/>
        </w:rPr>
        <w:t xml:space="preserve"> </w:t>
      </w:r>
      <w:r w:rsidRPr="0093263C">
        <w:rPr>
          <w:rFonts w:ascii="Times New Roman" w:hAnsi="Times New Roman" w:cs="Times New Roman"/>
          <w:b/>
          <w:bCs/>
          <w:spacing w:val="-3"/>
        </w:rPr>
        <w:t>Order</w:t>
      </w:r>
      <w:bookmarkEnd w:id="3"/>
      <w:r w:rsidR="00EF260B">
        <w:rPr>
          <w:rFonts w:ascii="Times New Roman" w:hAnsi="Times New Roman" w:cs="Times New Roman"/>
          <w:b/>
          <w:bCs/>
          <w:spacing w:val="-3"/>
        </w:rPr>
        <w:t xml:space="preserve"> and</w:t>
      </w:r>
      <w:r w:rsidR="006362C7">
        <w:rPr>
          <w:rFonts w:ascii="Times New Roman" w:hAnsi="Times New Roman" w:cs="Times New Roman"/>
          <w:b/>
          <w:bCs/>
          <w:spacing w:val="-3"/>
        </w:rPr>
        <w:t xml:space="preserve"> Denying Sunoco Pipeline, L.P.’s Motion</w:t>
      </w:r>
      <w:r w:rsidR="000379F4">
        <w:rPr>
          <w:rFonts w:ascii="Times New Roman" w:hAnsi="Times New Roman" w:cs="Times New Roman"/>
          <w:b/>
          <w:bCs/>
          <w:spacing w:val="-3"/>
        </w:rPr>
        <w:t>s</w:t>
      </w:r>
      <w:r w:rsidR="006362C7">
        <w:rPr>
          <w:rFonts w:ascii="Times New Roman" w:hAnsi="Times New Roman" w:cs="Times New Roman"/>
          <w:b/>
          <w:bCs/>
          <w:spacing w:val="-3"/>
        </w:rPr>
        <w:t xml:space="preserve"> to Compel </w:t>
      </w:r>
      <w:r w:rsidR="00EF260B">
        <w:rPr>
          <w:rFonts w:ascii="Times New Roman" w:hAnsi="Times New Roman" w:cs="Times New Roman"/>
          <w:b/>
          <w:bCs/>
          <w:spacing w:val="-3"/>
        </w:rPr>
        <w:t>Responses to First</w:t>
      </w:r>
      <w:r w:rsidR="006A7189" w:rsidRPr="0093263C">
        <w:rPr>
          <w:rFonts w:ascii="Times New Roman" w:hAnsi="Times New Roman" w:cs="Times New Roman"/>
          <w:b/>
          <w:bCs/>
          <w:spacing w:val="-3"/>
        </w:rPr>
        <w:t xml:space="preserve"> </w:t>
      </w:r>
      <w:r w:rsidR="00EF260B">
        <w:rPr>
          <w:rFonts w:ascii="Times New Roman" w:hAnsi="Times New Roman" w:cs="Times New Roman"/>
          <w:b/>
          <w:bCs/>
          <w:spacing w:val="-3"/>
        </w:rPr>
        <w:t>Admissions and Interrogatories</w:t>
      </w:r>
    </w:p>
    <w:bookmarkEnd w:id="2"/>
    <w:p w14:paraId="1A264639" w14:textId="77777777" w:rsidR="007A5E5F" w:rsidRDefault="007A5E5F" w:rsidP="00123D5E">
      <w:pPr>
        <w:tabs>
          <w:tab w:val="left" w:pos="-720"/>
        </w:tabs>
        <w:suppressAutoHyphens/>
        <w:spacing w:line="360" w:lineRule="auto"/>
        <w:ind w:firstLine="1440"/>
        <w:rPr>
          <w:rFonts w:ascii="Times New Roman" w:hAnsi="Times New Roman" w:cs="Times New Roman"/>
          <w:spacing w:val="-3"/>
        </w:rPr>
      </w:pPr>
    </w:p>
    <w:p w14:paraId="438BDBE7" w14:textId="458B4C64" w:rsidR="006362C7" w:rsidRPr="006362C7" w:rsidRDefault="006362C7" w:rsidP="006362C7">
      <w:pPr>
        <w:tabs>
          <w:tab w:val="left" w:pos="-720"/>
        </w:tabs>
        <w:suppressAutoHyphens/>
        <w:spacing w:line="360" w:lineRule="auto"/>
        <w:rPr>
          <w:rFonts w:ascii="Times New Roman" w:hAnsi="Times New Roman" w:cs="Times New Roman"/>
          <w:spacing w:val="-3"/>
          <w:u w:val="single"/>
        </w:rPr>
      </w:pPr>
      <w:r w:rsidRPr="006362C7">
        <w:rPr>
          <w:rFonts w:ascii="Times New Roman" w:hAnsi="Times New Roman" w:cs="Times New Roman"/>
          <w:spacing w:val="-3"/>
          <w:u w:val="single"/>
        </w:rPr>
        <w:t>Sunoco Pipeline, L.P.’s Motion for Enforcement of Omnibus Order</w:t>
      </w:r>
    </w:p>
    <w:p w14:paraId="4C116ADB" w14:textId="77777777" w:rsidR="006362C7" w:rsidRDefault="006362C7" w:rsidP="007A5E5F">
      <w:pPr>
        <w:tabs>
          <w:tab w:val="left" w:pos="-720"/>
        </w:tabs>
        <w:suppressAutoHyphens/>
        <w:spacing w:line="360" w:lineRule="auto"/>
        <w:ind w:firstLine="1440"/>
        <w:rPr>
          <w:rFonts w:ascii="Times New Roman" w:hAnsi="Times New Roman" w:cs="Times New Roman"/>
          <w:spacing w:val="-3"/>
        </w:rPr>
      </w:pPr>
    </w:p>
    <w:p w14:paraId="72DB178B" w14:textId="7A8896ED" w:rsidR="007A5E5F" w:rsidRDefault="007A5E5F" w:rsidP="007A5E5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On July 1, 2020, Sunoco Pipeline, L.P. </w:t>
      </w:r>
      <w:r w:rsidRPr="007A5E5F">
        <w:rPr>
          <w:rFonts w:ascii="Times New Roman" w:hAnsi="Times New Roman" w:cs="Times New Roman"/>
          <w:spacing w:val="-3"/>
        </w:rPr>
        <w:t xml:space="preserve">(SPLP) </w:t>
      </w:r>
      <w:r>
        <w:rPr>
          <w:rFonts w:ascii="Times New Roman" w:hAnsi="Times New Roman" w:cs="Times New Roman"/>
          <w:spacing w:val="-3"/>
        </w:rPr>
        <w:t xml:space="preserve">filed a Motion for Enforcement of Omnibus Order requesting </w:t>
      </w:r>
      <w:r w:rsidRPr="007A5E5F">
        <w:rPr>
          <w:rFonts w:ascii="Times New Roman" w:hAnsi="Times New Roman" w:cs="Times New Roman"/>
          <w:spacing w:val="-3"/>
        </w:rPr>
        <w:t>enforcement of the February 11, 2020 Order Granting Sunoco Pipeline L.P.’s Omnibus Motion (Omnibus Order).</w:t>
      </w:r>
      <w:r w:rsidR="00396C3D">
        <w:rPr>
          <w:rFonts w:ascii="Times New Roman" w:hAnsi="Times New Roman" w:cs="Times New Roman"/>
          <w:spacing w:val="-3"/>
        </w:rPr>
        <w:t xml:space="preserve">  Specifically, SPLP requests a ruling that it need not respond to an informal e-mailed letter requesting various forms of relief sent by counsel for </w:t>
      </w:r>
      <w:r w:rsidRPr="007A5E5F">
        <w:rPr>
          <w:rFonts w:ascii="Times New Roman" w:hAnsi="Times New Roman" w:cs="Times New Roman"/>
          <w:spacing w:val="-3"/>
        </w:rPr>
        <w:t xml:space="preserve">Andover Homeowners Association Inc. (Andover) </w:t>
      </w:r>
      <w:r w:rsidR="00396C3D">
        <w:rPr>
          <w:rFonts w:ascii="Times New Roman" w:hAnsi="Times New Roman" w:cs="Times New Roman"/>
          <w:spacing w:val="-3"/>
        </w:rPr>
        <w:t xml:space="preserve">to the presiding officer on June 30, 2020.  No response to this Motion for Enforcement of Omnibus Order </w:t>
      </w:r>
      <w:r w:rsidR="00EF260B">
        <w:rPr>
          <w:rFonts w:ascii="Times New Roman" w:hAnsi="Times New Roman" w:cs="Times New Roman"/>
          <w:spacing w:val="-3"/>
        </w:rPr>
        <w:t>was filed</w:t>
      </w:r>
      <w:r w:rsidR="00396C3D">
        <w:rPr>
          <w:rFonts w:ascii="Times New Roman" w:hAnsi="Times New Roman" w:cs="Times New Roman"/>
          <w:spacing w:val="-3"/>
        </w:rPr>
        <w:t>.</w:t>
      </w:r>
    </w:p>
    <w:p w14:paraId="6512F975" w14:textId="77777777" w:rsidR="004C2FCC" w:rsidRDefault="004C2FCC" w:rsidP="007A5E5F">
      <w:pPr>
        <w:tabs>
          <w:tab w:val="left" w:pos="-720"/>
        </w:tabs>
        <w:suppressAutoHyphens/>
        <w:spacing w:line="360" w:lineRule="auto"/>
        <w:ind w:firstLine="1440"/>
        <w:rPr>
          <w:rFonts w:ascii="Times New Roman" w:hAnsi="Times New Roman" w:cs="Times New Roman"/>
          <w:spacing w:val="-3"/>
        </w:rPr>
      </w:pPr>
    </w:p>
    <w:p w14:paraId="47AE1EB1" w14:textId="0E32A6A3" w:rsidR="00396C3D" w:rsidRPr="004C2FCC" w:rsidRDefault="004C2FCC" w:rsidP="004C2FCC">
      <w:pPr>
        <w:tabs>
          <w:tab w:val="left" w:pos="-720"/>
        </w:tabs>
        <w:suppressAutoHyphens/>
        <w:spacing w:line="360" w:lineRule="auto"/>
        <w:rPr>
          <w:rFonts w:ascii="Times New Roman" w:hAnsi="Times New Roman" w:cs="Times New Roman"/>
          <w:spacing w:val="-3"/>
          <w:u w:val="single"/>
        </w:rPr>
      </w:pPr>
      <w:r w:rsidRPr="004C2FCC">
        <w:rPr>
          <w:rFonts w:ascii="Times New Roman" w:hAnsi="Times New Roman" w:cs="Times New Roman"/>
          <w:spacing w:val="-3"/>
          <w:u w:val="single"/>
        </w:rPr>
        <w:t>Disposition</w:t>
      </w:r>
    </w:p>
    <w:p w14:paraId="6443ACB7" w14:textId="5BE0E9D4" w:rsidR="00396C3D" w:rsidRDefault="00396C3D" w:rsidP="007A5E5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I agree with SPLP that t</w:t>
      </w:r>
      <w:r w:rsidR="007A5E5F" w:rsidRPr="007A5E5F">
        <w:rPr>
          <w:rFonts w:ascii="Times New Roman" w:hAnsi="Times New Roman" w:cs="Times New Roman"/>
          <w:spacing w:val="-3"/>
        </w:rPr>
        <w:t>he Commission’s regulations specify procedures to obtain various types of relief including what type of relief may be available and how and when it can be obtained. Andover must follow these procedures, which do not include informal email</w:t>
      </w:r>
      <w:r>
        <w:rPr>
          <w:rFonts w:ascii="Times New Roman" w:hAnsi="Times New Roman" w:cs="Times New Roman"/>
          <w:spacing w:val="-3"/>
        </w:rPr>
        <w:t>ed</w:t>
      </w:r>
      <w:r w:rsidR="007A5E5F" w:rsidRPr="007A5E5F">
        <w:rPr>
          <w:rFonts w:ascii="Times New Roman" w:hAnsi="Times New Roman" w:cs="Times New Roman"/>
          <w:spacing w:val="-3"/>
        </w:rPr>
        <w:t xml:space="preserve"> correspondence</w:t>
      </w:r>
      <w:r>
        <w:rPr>
          <w:rFonts w:ascii="Times New Roman" w:hAnsi="Times New Roman" w:cs="Times New Roman"/>
          <w:spacing w:val="-3"/>
        </w:rPr>
        <w:t>, essentially requesting sanctions and attorney’s fees</w:t>
      </w:r>
      <w:r w:rsidR="007A5E5F" w:rsidRPr="007A5E5F">
        <w:rPr>
          <w:rFonts w:ascii="Times New Roman" w:hAnsi="Times New Roman" w:cs="Times New Roman"/>
          <w:spacing w:val="-3"/>
        </w:rPr>
        <w:t>.</w:t>
      </w:r>
      <w:r>
        <w:rPr>
          <w:rFonts w:ascii="Times New Roman" w:hAnsi="Times New Roman" w:cs="Times New Roman"/>
          <w:spacing w:val="-3"/>
        </w:rPr>
        <w:t xml:space="preserve">   Accordingly, SPLP’s Motion will be granted.  </w:t>
      </w:r>
      <w:r w:rsidR="007A5E5F" w:rsidRPr="007A5E5F">
        <w:rPr>
          <w:rFonts w:ascii="Times New Roman" w:hAnsi="Times New Roman" w:cs="Times New Roman"/>
          <w:spacing w:val="-3"/>
        </w:rPr>
        <w:t xml:space="preserve">SPLP is under no duty to respond to the </w:t>
      </w:r>
      <w:r>
        <w:rPr>
          <w:rFonts w:ascii="Times New Roman" w:hAnsi="Times New Roman" w:cs="Times New Roman"/>
          <w:spacing w:val="-3"/>
        </w:rPr>
        <w:t xml:space="preserve">June 30, 2020 </w:t>
      </w:r>
      <w:r w:rsidR="007A5E5F" w:rsidRPr="007A5E5F">
        <w:rPr>
          <w:rFonts w:ascii="Times New Roman" w:hAnsi="Times New Roman" w:cs="Times New Roman"/>
          <w:spacing w:val="-3"/>
        </w:rPr>
        <w:t>email</w:t>
      </w:r>
      <w:r>
        <w:rPr>
          <w:rFonts w:ascii="Times New Roman" w:hAnsi="Times New Roman" w:cs="Times New Roman"/>
          <w:spacing w:val="-3"/>
        </w:rPr>
        <w:t>.</w:t>
      </w:r>
    </w:p>
    <w:p w14:paraId="7B193D76" w14:textId="59E8AB02" w:rsidR="00396C3D" w:rsidRDefault="00396C3D" w:rsidP="007A5E5F">
      <w:pPr>
        <w:tabs>
          <w:tab w:val="left" w:pos="-720"/>
        </w:tabs>
        <w:suppressAutoHyphens/>
        <w:spacing w:line="360" w:lineRule="auto"/>
        <w:ind w:firstLine="1440"/>
        <w:rPr>
          <w:rFonts w:ascii="Times New Roman" w:hAnsi="Times New Roman" w:cs="Times New Roman"/>
          <w:spacing w:val="-3"/>
        </w:rPr>
      </w:pPr>
    </w:p>
    <w:p w14:paraId="4DF54411" w14:textId="5DBC0990" w:rsidR="006362C7" w:rsidRPr="006362C7" w:rsidRDefault="006362C7" w:rsidP="006362C7">
      <w:pPr>
        <w:tabs>
          <w:tab w:val="left" w:pos="-720"/>
        </w:tabs>
        <w:suppressAutoHyphens/>
        <w:spacing w:line="360" w:lineRule="auto"/>
        <w:rPr>
          <w:rFonts w:ascii="Times New Roman" w:hAnsi="Times New Roman" w:cs="Times New Roman"/>
          <w:spacing w:val="-3"/>
          <w:u w:val="single"/>
        </w:rPr>
      </w:pPr>
      <w:r w:rsidRPr="006362C7">
        <w:rPr>
          <w:rFonts w:ascii="Times New Roman" w:hAnsi="Times New Roman" w:cs="Times New Roman"/>
          <w:spacing w:val="-3"/>
          <w:u w:val="single"/>
        </w:rPr>
        <w:t>Sunoco Pipeline, L.P.’s Motion</w:t>
      </w:r>
      <w:r w:rsidR="000379F4">
        <w:rPr>
          <w:rFonts w:ascii="Times New Roman" w:hAnsi="Times New Roman" w:cs="Times New Roman"/>
          <w:spacing w:val="-3"/>
          <w:u w:val="single"/>
        </w:rPr>
        <w:t>s</w:t>
      </w:r>
      <w:r w:rsidRPr="006362C7">
        <w:rPr>
          <w:rFonts w:ascii="Times New Roman" w:hAnsi="Times New Roman" w:cs="Times New Roman"/>
          <w:spacing w:val="-3"/>
          <w:u w:val="single"/>
        </w:rPr>
        <w:t xml:space="preserve"> to Compel Responses to First Request for Admissions and Interrogatories</w:t>
      </w:r>
    </w:p>
    <w:p w14:paraId="6D51103B" w14:textId="77777777" w:rsidR="006362C7" w:rsidRDefault="006362C7" w:rsidP="007A5E5F">
      <w:pPr>
        <w:tabs>
          <w:tab w:val="left" w:pos="-720"/>
        </w:tabs>
        <w:suppressAutoHyphens/>
        <w:spacing w:line="360" w:lineRule="auto"/>
        <w:ind w:firstLine="1440"/>
        <w:rPr>
          <w:rFonts w:ascii="Times New Roman" w:hAnsi="Times New Roman" w:cs="Times New Roman"/>
          <w:spacing w:val="-3"/>
        </w:rPr>
      </w:pPr>
    </w:p>
    <w:p w14:paraId="1EFAA0ED" w14:textId="36AEC057" w:rsidR="006362C7" w:rsidRDefault="000379F4" w:rsidP="007A5E5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On July 10, 2020, SPLP filed a Motion to Compel the Flynn Complainants to Respond to First Request for Admissions and Interrogatories.  </w:t>
      </w:r>
      <w:r w:rsidR="006362C7">
        <w:rPr>
          <w:rFonts w:ascii="Times New Roman" w:hAnsi="Times New Roman" w:cs="Times New Roman"/>
          <w:spacing w:val="-3"/>
        </w:rPr>
        <w:t>On July 20, 2020, SPLP filed a</w:t>
      </w:r>
      <w:r w:rsidR="0000587F">
        <w:rPr>
          <w:rFonts w:ascii="Times New Roman" w:hAnsi="Times New Roman" w:cs="Times New Roman"/>
          <w:spacing w:val="-3"/>
        </w:rPr>
        <w:t xml:space="preserve"> </w:t>
      </w:r>
      <w:r>
        <w:rPr>
          <w:rFonts w:ascii="Times New Roman" w:hAnsi="Times New Roman" w:cs="Times New Roman"/>
          <w:spacing w:val="-3"/>
        </w:rPr>
        <w:t xml:space="preserve">very similar </w:t>
      </w:r>
      <w:r w:rsidR="006362C7">
        <w:rPr>
          <w:rFonts w:ascii="Times New Roman" w:hAnsi="Times New Roman" w:cs="Times New Roman"/>
          <w:spacing w:val="-3"/>
        </w:rPr>
        <w:t>Motion to Compel Andover to Respon</w:t>
      </w:r>
      <w:r w:rsidR="00A516AB">
        <w:rPr>
          <w:rFonts w:ascii="Times New Roman" w:hAnsi="Times New Roman" w:cs="Times New Roman"/>
          <w:spacing w:val="-3"/>
        </w:rPr>
        <w:t>d</w:t>
      </w:r>
      <w:r w:rsidR="006362C7">
        <w:rPr>
          <w:rFonts w:ascii="Times New Roman" w:hAnsi="Times New Roman" w:cs="Times New Roman"/>
          <w:spacing w:val="-3"/>
        </w:rPr>
        <w:t xml:space="preserve"> to First Request for Admissions and Interrogatories.  </w:t>
      </w:r>
      <w:r>
        <w:rPr>
          <w:rFonts w:ascii="Times New Roman" w:hAnsi="Times New Roman" w:cs="Times New Roman"/>
          <w:spacing w:val="-3"/>
        </w:rPr>
        <w:t xml:space="preserve">Also on July 20, 2020 SPLP filed a similar Motion to Compel Thomas Casey to Respond to First Request for Admissions and Interrogatories.  </w:t>
      </w:r>
      <w:r w:rsidR="006362C7">
        <w:rPr>
          <w:rFonts w:ascii="Times New Roman" w:hAnsi="Times New Roman" w:cs="Times New Roman"/>
          <w:spacing w:val="-3"/>
        </w:rPr>
        <w:t xml:space="preserve">On </w:t>
      </w:r>
      <w:r w:rsidR="00AB0C90">
        <w:rPr>
          <w:rFonts w:ascii="Times New Roman" w:hAnsi="Times New Roman" w:cs="Times New Roman"/>
          <w:spacing w:val="-3"/>
        </w:rPr>
        <w:t xml:space="preserve">July 13, 2020, the Flynn Complainants filed a response.  </w:t>
      </w:r>
      <w:r w:rsidR="001A0DF3">
        <w:rPr>
          <w:rFonts w:ascii="Times New Roman" w:hAnsi="Times New Roman" w:cs="Times New Roman"/>
          <w:spacing w:val="-3"/>
        </w:rPr>
        <w:t xml:space="preserve">On </w:t>
      </w:r>
      <w:r w:rsidR="006362C7">
        <w:rPr>
          <w:rFonts w:ascii="Times New Roman" w:hAnsi="Times New Roman" w:cs="Times New Roman"/>
          <w:spacing w:val="-3"/>
        </w:rPr>
        <w:t xml:space="preserve">July 27, 2020, </w:t>
      </w:r>
      <w:r w:rsidR="00AB0C90">
        <w:rPr>
          <w:rFonts w:ascii="Times New Roman" w:hAnsi="Times New Roman" w:cs="Times New Roman"/>
          <w:spacing w:val="-3"/>
        </w:rPr>
        <w:t>Andover</w:t>
      </w:r>
      <w:r w:rsidR="006362C7">
        <w:rPr>
          <w:rFonts w:ascii="Times New Roman" w:hAnsi="Times New Roman" w:cs="Times New Roman"/>
          <w:spacing w:val="-3"/>
        </w:rPr>
        <w:t xml:space="preserve"> </w:t>
      </w:r>
      <w:r>
        <w:rPr>
          <w:rFonts w:ascii="Times New Roman" w:hAnsi="Times New Roman" w:cs="Times New Roman"/>
          <w:spacing w:val="-3"/>
        </w:rPr>
        <w:t xml:space="preserve">and Mr. Casey </w:t>
      </w:r>
      <w:r w:rsidR="001A0DF3">
        <w:rPr>
          <w:rFonts w:ascii="Times New Roman" w:hAnsi="Times New Roman" w:cs="Times New Roman"/>
          <w:spacing w:val="-3"/>
        </w:rPr>
        <w:t xml:space="preserve">respectively </w:t>
      </w:r>
      <w:r w:rsidR="006362C7">
        <w:rPr>
          <w:rFonts w:ascii="Times New Roman" w:hAnsi="Times New Roman" w:cs="Times New Roman"/>
          <w:spacing w:val="-3"/>
        </w:rPr>
        <w:t>filed Answer</w:t>
      </w:r>
      <w:r>
        <w:rPr>
          <w:rFonts w:ascii="Times New Roman" w:hAnsi="Times New Roman" w:cs="Times New Roman"/>
          <w:spacing w:val="-3"/>
        </w:rPr>
        <w:t>s</w:t>
      </w:r>
      <w:r w:rsidR="006362C7">
        <w:rPr>
          <w:rFonts w:ascii="Times New Roman" w:hAnsi="Times New Roman" w:cs="Times New Roman"/>
          <w:spacing w:val="-3"/>
        </w:rPr>
        <w:t>.  Th</w:t>
      </w:r>
      <w:r>
        <w:rPr>
          <w:rFonts w:ascii="Times New Roman" w:hAnsi="Times New Roman" w:cs="Times New Roman"/>
          <w:spacing w:val="-3"/>
        </w:rPr>
        <w:t>e</w:t>
      </w:r>
      <w:r w:rsidR="006362C7">
        <w:rPr>
          <w:rFonts w:ascii="Times New Roman" w:hAnsi="Times New Roman" w:cs="Times New Roman"/>
          <w:spacing w:val="-3"/>
        </w:rPr>
        <w:t>s</w:t>
      </w:r>
      <w:r>
        <w:rPr>
          <w:rFonts w:ascii="Times New Roman" w:hAnsi="Times New Roman" w:cs="Times New Roman"/>
          <w:spacing w:val="-3"/>
        </w:rPr>
        <w:t>e</w:t>
      </w:r>
      <w:r w:rsidR="006362C7">
        <w:rPr>
          <w:rFonts w:ascii="Times New Roman" w:hAnsi="Times New Roman" w:cs="Times New Roman"/>
          <w:spacing w:val="-3"/>
        </w:rPr>
        <w:t xml:space="preserve"> Motion</w:t>
      </w:r>
      <w:r>
        <w:rPr>
          <w:rFonts w:ascii="Times New Roman" w:hAnsi="Times New Roman" w:cs="Times New Roman"/>
          <w:spacing w:val="-3"/>
        </w:rPr>
        <w:t xml:space="preserve">s </w:t>
      </w:r>
      <w:r w:rsidR="00AB0C90">
        <w:rPr>
          <w:rFonts w:ascii="Times New Roman" w:hAnsi="Times New Roman" w:cs="Times New Roman"/>
          <w:spacing w:val="-3"/>
        </w:rPr>
        <w:t xml:space="preserve">To Compel </w:t>
      </w:r>
      <w:r>
        <w:rPr>
          <w:rFonts w:ascii="Times New Roman" w:hAnsi="Times New Roman" w:cs="Times New Roman"/>
          <w:spacing w:val="-3"/>
        </w:rPr>
        <w:t>are</w:t>
      </w:r>
      <w:r w:rsidR="006362C7">
        <w:rPr>
          <w:rFonts w:ascii="Times New Roman" w:hAnsi="Times New Roman" w:cs="Times New Roman"/>
          <w:spacing w:val="-3"/>
        </w:rPr>
        <w:t xml:space="preserve"> ripe for a decision.</w:t>
      </w:r>
    </w:p>
    <w:p w14:paraId="6286E83B" w14:textId="77777777" w:rsidR="006362C7" w:rsidRDefault="006362C7" w:rsidP="007A5E5F">
      <w:pPr>
        <w:tabs>
          <w:tab w:val="left" w:pos="-720"/>
        </w:tabs>
        <w:suppressAutoHyphens/>
        <w:spacing w:line="360" w:lineRule="auto"/>
        <w:ind w:firstLine="1440"/>
        <w:rPr>
          <w:rFonts w:ascii="Times New Roman" w:hAnsi="Times New Roman" w:cs="Times New Roman"/>
          <w:spacing w:val="-3"/>
        </w:rPr>
      </w:pPr>
    </w:p>
    <w:p w14:paraId="0B84D893" w14:textId="5A3AA056" w:rsidR="006362C7" w:rsidRDefault="006362C7" w:rsidP="00AB0C90">
      <w:pPr>
        <w:autoSpaceDE/>
        <w:autoSpaceDN/>
        <w:spacing w:line="360" w:lineRule="auto"/>
        <w:ind w:firstLine="1440"/>
        <w:jc w:val="both"/>
        <w:rPr>
          <w:rFonts w:ascii="Times New Roman" w:eastAsia="Calibri" w:hAnsi="Times New Roman" w:cs="Times New Roman"/>
        </w:rPr>
      </w:pPr>
      <w:r w:rsidRPr="006362C7">
        <w:rPr>
          <w:rFonts w:ascii="Times New Roman" w:eastAsia="Calibri" w:hAnsi="Times New Roman" w:cs="Times New Roman"/>
        </w:rPr>
        <w:t>The Commission’s Rules of Administrative Practice and Procedure at 52 Pa. Code §5.321 permit a broad scope of discovery:</w:t>
      </w:r>
    </w:p>
    <w:p w14:paraId="1625F25D" w14:textId="77777777" w:rsidR="00AB0C90" w:rsidRPr="006362C7" w:rsidRDefault="00AB0C90" w:rsidP="00AB0C90">
      <w:pPr>
        <w:autoSpaceDE/>
        <w:autoSpaceDN/>
        <w:spacing w:line="360" w:lineRule="auto"/>
        <w:ind w:firstLine="1440"/>
        <w:jc w:val="both"/>
        <w:rPr>
          <w:rFonts w:ascii="Times New Roman" w:eastAsia="Calibri" w:hAnsi="Times New Roman" w:cs="Times New Roman"/>
        </w:rPr>
      </w:pPr>
    </w:p>
    <w:p w14:paraId="02753E45" w14:textId="77777777" w:rsidR="006362C7" w:rsidRPr="006362C7" w:rsidRDefault="006362C7" w:rsidP="006362C7">
      <w:pPr>
        <w:autoSpaceDE/>
        <w:autoSpaceDN/>
        <w:spacing w:after="240"/>
        <w:ind w:left="1440" w:right="2160"/>
        <w:rPr>
          <w:rFonts w:ascii="Times New Roman" w:eastAsia="Calibri" w:hAnsi="Times New Roman" w:cs="Times New Roman"/>
        </w:rPr>
      </w:pPr>
      <w:r w:rsidRPr="006362C7">
        <w:rPr>
          <w:rFonts w:ascii="Times New Roman" w:eastAsia="Calibri" w:hAnsi="Times New Roman" w:cs="Times New Roman"/>
        </w:rPr>
        <w:t>(c) Scope.  Subject to this subchapter</w:t>
      </w:r>
      <w:bookmarkStart w:id="4" w:name="_Hlk44570982"/>
      <w:r w:rsidRPr="006362C7">
        <w:rPr>
          <w:rFonts w:ascii="Times New Roman" w:eastAsia="Calibri" w:hAnsi="Times New Roman" w:cs="Times New Roman"/>
        </w:rPr>
        <w:t xml:space="preserve">, </w:t>
      </w:r>
      <w:r w:rsidRPr="006362C7">
        <w:rPr>
          <w:rFonts w:ascii="Times New Roman" w:eastAsia="Calibri" w:hAnsi="Times New Roman" w:cs="Times New Roman"/>
          <w:b/>
          <w:bCs/>
        </w:rPr>
        <w:t>a party may obtain discovery regarding any mater, not privileged, which is relevant to the subject matter involved in the pending action,</w:t>
      </w:r>
      <w:bookmarkEnd w:id="4"/>
      <w:r w:rsidRPr="006362C7">
        <w:rPr>
          <w:rFonts w:ascii="Times New Roman" w:eastAsia="Calibri" w:hAnsi="Times New Roman" w:cs="Times New Roman"/>
          <w:b/>
          <w:bCs/>
        </w:rPr>
        <w:t xml:space="preserve"> whether it relates to the claim or defense of the party seeking discovery </w:t>
      </w:r>
      <w:r w:rsidRPr="006362C7">
        <w:rPr>
          <w:rFonts w:ascii="Times New Roman" w:eastAsia="Calibri" w:hAnsi="Times New Roman" w:cs="Times New Roman"/>
          <w:b/>
        </w:rPr>
        <w:t>or to the claim or defense of another party</w:t>
      </w:r>
      <w:r w:rsidRPr="006362C7">
        <w:rPr>
          <w:rFonts w:ascii="Times New Roman" w:eastAsia="Calibri" w:hAnsi="Times New Roman" w:cs="Times New Roman"/>
        </w:rPr>
        <w:t>,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14:paraId="66E29FC0" w14:textId="77777777" w:rsidR="006362C7" w:rsidRPr="006362C7" w:rsidRDefault="006362C7" w:rsidP="006362C7">
      <w:pPr>
        <w:autoSpaceDE/>
        <w:autoSpaceDN/>
        <w:spacing w:line="360" w:lineRule="auto"/>
        <w:jc w:val="both"/>
        <w:rPr>
          <w:rFonts w:ascii="Times New Roman" w:eastAsia="Calibri" w:hAnsi="Times New Roman" w:cs="Times New Roman"/>
        </w:rPr>
      </w:pPr>
      <w:r w:rsidRPr="006362C7">
        <w:rPr>
          <w:rFonts w:ascii="Times New Roman" w:eastAsia="Calibri" w:hAnsi="Times New Roman" w:cs="Times New Roman"/>
        </w:rPr>
        <w:t>52 Pa. Code § 5.321(c).  (Emphasis added).</w:t>
      </w:r>
    </w:p>
    <w:p w14:paraId="6AF261F9" w14:textId="77777777" w:rsidR="006362C7" w:rsidRPr="006362C7" w:rsidRDefault="006362C7" w:rsidP="006362C7">
      <w:pPr>
        <w:autoSpaceDE/>
        <w:autoSpaceDN/>
        <w:spacing w:before="100" w:beforeAutospacing="1" w:after="100" w:afterAutospacing="1" w:line="360" w:lineRule="auto"/>
        <w:rPr>
          <w:rFonts w:ascii="Times New Roman" w:eastAsia="SimSun" w:hAnsi="Times New Roman" w:cs="Times New Roman"/>
        </w:rPr>
      </w:pPr>
      <w:r w:rsidRPr="006362C7">
        <w:rPr>
          <w:rFonts w:ascii="Times New Roman" w:eastAsia="SimSun" w:hAnsi="Times New Roman" w:cs="Times New Roman"/>
        </w:rPr>
        <w:t>Section 5.361 of the Commission’s regulations, however, provides various limitations on the scope of discovery:</w:t>
      </w:r>
    </w:p>
    <w:p w14:paraId="6FA572AF" w14:textId="77777777" w:rsidR="006362C7" w:rsidRPr="006362C7" w:rsidRDefault="006362C7" w:rsidP="006362C7">
      <w:pPr>
        <w:autoSpaceDE/>
        <w:autoSpaceDN/>
        <w:spacing w:before="100" w:beforeAutospacing="1" w:after="100" w:afterAutospacing="1"/>
        <w:ind w:left="1440" w:right="1440"/>
        <w:outlineLvl w:val="3"/>
        <w:rPr>
          <w:rFonts w:ascii="Times New Roman" w:eastAsia="SimSun" w:hAnsi="Times New Roman" w:cs="Times New Roman"/>
          <w:b/>
          <w:bCs/>
        </w:rPr>
      </w:pPr>
      <w:r w:rsidRPr="006362C7">
        <w:rPr>
          <w:rFonts w:ascii="Times New Roman" w:eastAsia="SimSun" w:hAnsi="Times New Roman" w:cs="Times New Roman"/>
          <w:b/>
          <w:bCs/>
        </w:rPr>
        <w:t>§ 5.361. Limitation of scope of discovery and deposition.</w:t>
      </w:r>
    </w:p>
    <w:p w14:paraId="392D8CB3" w14:textId="77777777" w:rsidR="006362C7" w:rsidRPr="006362C7" w:rsidRDefault="006362C7" w:rsidP="006362C7">
      <w:pPr>
        <w:autoSpaceDE/>
        <w:autoSpaceDN/>
        <w:spacing w:before="100" w:beforeAutospacing="1" w:after="100" w:afterAutospacing="1" w:line="276" w:lineRule="auto"/>
        <w:ind w:left="1440" w:right="1440"/>
        <w:rPr>
          <w:rFonts w:ascii="Times New Roman" w:eastAsia="SimSun" w:hAnsi="Times New Roman" w:cs="Times New Roman"/>
        </w:rPr>
      </w:pPr>
      <w:r w:rsidRPr="006362C7">
        <w:rPr>
          <w:rFonts w:ascii="Times New Roman" w:eastAsia="SimSun" w:hAnsi="Times New Roman" w:cs="Times New Roman"/>
        </w:rPr>
        <w:t xml:space="preserve"> (a)  Discovery or deposition is not permitted which: </w:t>
      </w:r>
    </w:p>
    <w:p w14:paraId="237B82E0" w14:textId="77777777" w:rsidR="006362C7" w:rsidRPr="006362C7" w:rsidRDefault="006362C7" w:rsidP="006362C7">
      <w:pPr>
        <w:autoSpaceDE/>
        <w:autoSpaceDN/>
        <w:spacing w:before="100" w:beforeAutospacing="1" w:after="100" w:afterAutospacing="1" w:line="276" w:lineRule="auto"/>
        <w:ind w:left="1440" w:right="1440"/>
        <w:rPr>
          <w:rFonts w:ascii="Times New Roman" w:eastAsia="SimSun" w:hAnsi="Times New Roman" w:cs="Times New Roman"/>
        </w:rPr>
      </w:pPr>
      <w:r w:rsidRPr="006362C7">
        <w:rPr>
          <w:rFonts w:ascii="Times New Roman" w:eastAsia="SimSun" w:hAnsi="Times New Roman" w:cs="Times New Roman"/>
        </w:rPr>
        <w:t xml:space="preserve">   (1)  Is sought in bad faith. </w:t>
      </w:r>
    </w:p>
    <w:p w14:paraId="545888AA" w14:textId="77777777" w:rsidR="006362C7" w:rsidRPr="006362C7" w:rsidRDefault="006362C7" w:rsidP="006362C7">
      <w:pPr>
        <w:autoSpaceDE/>
        <w:autoSpaceDN/>
        <w:spacing w:before="100" w:beforeAutospacing="1" w:after="100" w:afterAutospacing="1"/>
        <w:ind w:left="1440" w:right="1440"/>
        <w:rPr>
          <w:rFonts w:ascii="Times New Roman" w:eastAsia="SimSun" w:hAnsi="Times New Roman" w:cs="Times New Roman"/>
        </w:rPr>
      </w:pPr>
      <w:r w:rsidRPr="006362C7">
        <w:rPr>
          <w:rFonts w:ascii="Times New Roman" w:eastAsia="SimSun" w:hAnsi="Times New Roman" w:cs="Times New Roman"/>
        </w:rPr>
        <w:t xml:space="preserve">   (2)  Would cause unreasonable annoyance, embarrassment, oppression, burden or expense to the deponent, a person or party. </w:t>
      </w:r>
    </w:p>
    <w:p w14:paraId="637FD1EC" w14:textId="77777777" w:rsidR="006362C7" w:rsidRPr="006362C7" w:rsidRDefault="006362C7" w:rsidP="006362C7">
      <w:pPr>
        <w:autoSpaceDE/>
        <w:autoSpaceDN/>
        <w:spacing w:before="100" w:beforeAutospacing="1" w:after="100" w:afterAutospacing="1" w:line="276" w:lineRule="auto"/>
        <w:ind w:left="1440" w:right="1440"/>
        <w:rPr>
          <w:rFonts w:ascii="Times New Roman" w:eastAsia="SimSun" w:hAnsi="Times New Roman" w:cs="Times New Roman"/>
        </w:rPr>
      </w:pPr>
      <w:r w:rsidRPr="006362C7">
        <w:rPr>
          <w:rFonts w:ascii="Times New Roman" w:eastAsia="SimSun" w:hAnsi="Times New Roman" w:cs="Times New Roman"/>
        </w:rPr>
        <w:t xml:space="preserve">   (3)  Relates to matter which is privileged. </w:t>
      </w:r>
    </w:p>
    <w:p w14:paraId="39A547B7" w14:textId="77777777" w:rsidR="006362C7" w:rsidRPr="006362C7" w:rsidRDefault="006362C7" w:rsidP="006362C7">
      <w:pPr>
        <w:autoSpaceDE/>
        <w:autoSpaceDN/>
        <w:spacing w:before="100" w:beforeAutospacing="1" w:after="100" w:afterAutospacing="1"/>
        <w:ind w:left="1440" w:right="1440"/>
        <w:rPr>
          <w:rFonts w:ascii="Times New Roman" w:eastAsia="SimSun" w:hAnsi="Times New Roman" w:cs="Times New Roman"/>
        </w:rPr>
      </w:pPr>
      <w:r w:rsidRPr="006362C7">
        <w:rPr>
          <w:rFonts w:ascii="Times New Roman" w:eastAsia="SimSun" w:hAnsi="Times New Roman" w:cs="Times New Roman"/>
        </w:rPr>
        <w:t xml:space="preserve">   (4)  Would require the making of an unreasonable investigation by the deponent, a party or witness. </w:t>
      </w:r>
    </w:p>
    <w:p w14:paraId="14BD106C" w14:textId="77777777" w:rsidR="006362C7" w:rsidRPr="006362C7" w:rsidRDefault="006362C7" w:rsidP="006362C7">
      <w:pPr>
        <w:autoSpaceDE/>
        <w:autoSpaceDN/>
        <w:spacing w:line="360" w:lineRule="auto"/>
        <w:rPr>
          <w:rFonts w:ascii="Times New Roman" w:eastAsia="SimSun" w:hAnsi="Times New Roman" w:cs="Times New Roman"/>
        </w:rPr>
      </w:pPr>
      <w:r w:rsidRPr="006362C7">
        <w:rPr>
          <w:rFonts w:ascii="Times New Roman" w:eastAsia="SimSun" w:hAnsi="Times New Roman" w:cs="Times New Roman"/>
        </w:rPr>
        <w:t>52 Pa. Code § 5.361(a).</w:t>
      </w:r>
    </w:p>
    <w:p w14:paraId="4FD60362" w14:textId="77777777" w:rsidR="00A516AB" w:rsidRDefault="00A516AB" w:rsidP="007A5E5F">
      <w:pPr>
        <w:tabs>
          <w:tab w:val="left" w:pos="-720"/>
        </w:tabs>
        <w:suppressAutoHyphens/>
        <w:spacing w:line="360" w:lineRule="auto"/>
        <w:ind w:firstLine="1440"/>
        <w:rPr>
          <w:rFonts w:ascii="Times New Roman" w:hAnsi="Times New Roman" w:cs="Times New Roman"/>
          <w:spacing w:val="-3"/>
        </w:rPr>
      </w:pPr>
    </w:p>
    <w:p w14:paraId="545D5837" w14:textId="48651F72" w:rsidR="006362C7" w:rsidRDefault="003D3AF2" w:rsidP="007A5E5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The requests for admission and interrogatories still in dispute </w:t>
      </w:r>
      <w:r w:rsidR="00AB0C90">
        <w:rPr>
          <w:rFonts w:ascii="Times New Roman" w:hAnsi="Times New Roman" w:cs="Times New Roman"/>
          <w:spacing w:val="-3"/>
        </w:rPr>
        <w:t xml:space="preserve">in each of the Motions to Compel </w:t>
      </w:r>
      <w:r w:rsidR="00653CF2">
        <w:rPr>
          <w:rFonts w:ascii="Times New Roman" w:hAnsi="Times New Roman" w:cs="Times New Roman"/>
          <w:spacing w:val="-3"/>
        </w:rPr>
        <w:t xml:space="preserve">consist of </w:t>
      </w:r>
      <w:r>
        <w:rPr>
          <w:rFonts w:ascii="Times New Roman" w:hAnsi="Times New Roman" w:cs="Times New Roman"/>
          <w:spacing w:val="-3"/>
        </w:rPr>
        <w:t>the following.</w:t>
      </w:r>
    </w:p>
    <w:p w14:paraId="6A743326" w14:textId="77777777" w:rsidR="00653CF2" w:rsidRDefault="00653CF2" w:rsidP="007A5E5F">
      <w:pPr>
        <w:tabs>
          <w:tab w:val="left" w:pos="-720"/>
        </w:tabs>
        <w:suppressAutoHyphens/>
        <w:spacing w:line="360" w:lineRule="auto"/>
        <w:ind w:firstLine="1440"/>
        <w:rPr>
          <w:rFonts w:ascii="Times New Roman" w:hAnsi="Times New Roman" w:cs="Times New Roman"/>
          <w:spacing w:val="-3"/>
        </w:rPr>
      </w:pPr>
    </w:p>
    <w:p w14:paraId="4669F51E" w14:textId="7777777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Requests for Admission</w:t>
      </w:r>
    </w:p>
    <w:p w14:paraId="69ED64F9"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1. Admit that on or after June 15, 2020 you received the ShareFile link via email</w:t>
      </w:r>
    </w:p>
    <w:p w14:paraId="5347A5EF"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from SPLP’s counsel that granted access to SPLP’s Rebuttal Testimony and Exhibits (public</w:t>
      </w:r>
    </w:p>
    <w:p w14:paraId="7EB596DD"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versions).</w:t>
      </w:r>
    </w:p>
    <w:p w14:paraId="1769A2B6" w14:textId="7777777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4A93CE7F" w14:textId="543B78EB" w:rsidR="003D3AF2" w:rsidRDefault="003D3AF2" w:rsidP="003D3AF2">
      <w:pPr>
        <w:adjustRightInd w:val="0"/>
        <w:rPr>
          <w:rFonts w:ascii="TimesNewRoman" w:hAnsi="TimesNewRoman" w:cs="TimesNewRoman"/>
          <w:color w:val="000000"/>
          <w:sz w:val="16"/>
          <w:szCs w:val="16"/>
        </w:rPr>
      </w:pPr>
    </w:p>
    <w:p w14:paraId="2365C8B0"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2. Admit that on or after June 15, 2020, you accessed the ShareFile link to view,</w:t>
      </w:r>
    </w:p>
    <w:p w14:paraId="12D0C6A8"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download, or otherwise access SPLP’s Rebuttal Testimony and Exhibits (public versions).</w:t>
      </w:r>
    </w:p>
    <w:p w14:paraId="6E61CFC7" w14:textId="089AA8D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304BEEF0" w14:textId="77777777" w:rsidR="003D3AF2" w:rsidRDefault="003D3AF2" w:rsidP="003D3AF2">
      <w:pPr>
        <w:adjustRightInd w:val="0"/>
        <w:rPr>
          <w:rFonts w:ascii="TimesNewRoman,Bold" w:hAnsi="TimesNewRoman,Bold" w:cs="TimesNewRoman,Bold"/>
          <w:b/>
          <w:bCs/>
          <w:color w:val="000000"/>
        </w:rPr>
      </w:pPr>
    </w:p>
    <w:p w14:paraId="396D00B3"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3. Admit that you used the First Name/Last Name “F k You” or the email address</w:t>
      </w:r>
    </w:p>
    <w:p w14:paraId="25C0B32A"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w:t>
      </w:r>
      <w:r>
        <w:rPr>
          <w:rFonts w:ascii="TimesNewRoman" w:hAnsi="TimesNewRoman" w:cs="TimesNewRoman"/>
          <w:color w:val="0563C2"/>
        </w:rPr>
        <w:t>fred@f ksunoco.com</w:t>
      </w:r>
      <w:r>
        <w:rPr>
          <w:rFonts w:ascii="TimesNewRoman" w:hAnsi="TimesNewRoman" w:cs="TimesNewRoman"/>
          <w:color w:val="000000"/>
        </w:rPr>
        <w:t>” to access the ShareFile link to view, download, or otherwise access</w:t>
      </w:r>
    </w:p>
    <w:p w14:paraId="6CA60774"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SPLP’s Rebuttal Testimony and Exhibits (public versions).</w:t>
      </w:r>
    </w:p>
    <w:p w14:paraId="3878EBFF" w14:textId="6C1A34D1"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446928A4" w14:textId="36A824F6" w:rsidR="003D3AF2" w:rsidRDefault="003D3AF2" w:rsidP="003D3AF2">
      <w:pPr>
        <w:adjustRightInd w:val="0"/>
        <w:rPr>
          <w:rFonts w:ascii="TimesNewRoman,Bold" w:hAnsi="TimesNewRoman,Bold" w:cs="TimesNewRoman,Bold"/>
          <w:b/>
          <w:bCs/>
          <w:color w:val="000000"/>
        </w:rPr>
      </w:pPr>
    </w:p>
    <w:p w14:paraId="6B9EC175" w14:textId="66027F01" w:rsidR="002E66E9" w:rsidRDefault="002E66E9" w:rsidP="003D3AF2">
      <w:pPr>
        <w:adjustRightInd w:val="0"/>
        <w:rPr>
          <w:rFonts w:ascii="TimesNewRoman,Bold" w:hAnsi="TimesNewRoman,Bold" w:cs="TimesNewRoman,Bold"/>
          <w:b/>
          <w:bCs/>
          <w:color w:val="000000"/>
        </w:rPr>
      </w:pPr>
    </w:p>
    <w:p w14:paraId="08CF485F" w14:textId="1318136B" w:rsidR="002E66E9" w:rsidRDefault="002E66E9" w:rsidP="003D3AF2">
      <w:pPr>
        <w:adjustRightInd w:val="0"/>
        <w:rPr>
          <w:rFonts w:ascii="TimesNewRoman,Bold" w:hAnsi="TimesNewRoman,Bold" w:cs="TimesNewRoman,Bold"/>
          <w:b/>
          <w:bCs/>
          <w:color w:val="000000"/>
        </w:rPr>
      </w:pPr>
    </w:p>
    <w:p w14:paraId="1DADBE79" w14:textId="77777777" w:rsidR="002E66E9" w:rsidRDefault="002E66E9" w:rsidP="003D3AF2">
      <w:pPr>
        <w:adjustRightInd w:val="0"/>
        <w:rPr>
          <w:rFonts w:ascii="TimesNewRoman,Bold" w:hAnsi="TimesNewRoman,Bold" w:cs="TimesNewRoman,Bold"/>
          <w:b/>
          <w:bCs/>
          <w:color w:val="000000"/>
        </w:rPr>
      </w:pPr>
    </w:p>
    <w:p w14:paraId="12025D0C"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4. Admit that you used the First Name/Last Name “Mankogold Endangerschildren”</w:t>
      </w:r>
    </w:p>
    <w:p w14:paraId="7FB84CCE"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or the email address “</w:t>
      </w:r>
      <w:r>
        <w:rPr>
          <w:rFonts w:ascii="TimesNewRoman" w:hAnsi="TimesNewRoman" w:cs="TimesNewRoman"/>
          <w:color w:val="0563C2"/>
        </w:rPr>
        <w:t>kaboom@milewideblastradius.com</w:t>
      </w:r>
      <w:r>
        <w:rPr>
          <w:rFonts w:ascii="TimesNewRoman" w:hAnsi="TimesNewRoman" w:cs="TimesNewRoman"/>
          <w:color w:val="000000"/>
        </w:rPr>
        <w:t>” to access the ShareFile link to view,</w:t>
      </w:r>
    </w:p>
    <w:p w14:paraId="5C67648F"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download, or otherwise access SPLP’s Rebuttal Testimony and Exhibits (public versions).</w:t>
      </w:r>
    </w:p>
    <w:p w14:paraId="0589A72E" w14:textId="1148F904"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3785D556" w14:textId="77777777" w:rsidR="003D3AF2" w:rsidRDefault="003D3AF2" w:rsidP="003D3AF2">
      <w:pPr>
        <w:adjustRightInd w:val="0"/>
        <w:rPr>
          <w:rFonts w:ascii="TimesNewRoman,Bold" w:hAnsi="TimesNewRoman,Bold" w:cs="TimesNewRoman,Bold"/>
          <w:b/>
          <w:bCs/>
          <w:color w:val="000000"/>
        </w:rPr>
      </w:pPr>
    </w:p>
    <w:p w14:paraId="0CDF5267"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5. Admit that on or after June 15, 2020, you forwarded the ShareFile link previously</w:t>
      </w:r>
    </w:p>
    <w:p w14:paraId="6E68DFDB"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received via email from SPLP’s counsel that granted access to SPLP’s Rebuttal Testimony and</w:t>
      </w:r>
    </w:p>
    <w:p w14:paraId="4860B55E"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Exhibits (public versions), to anyone.</w:t>
      </w:r>
    </w:p>
    <w:p w14:paraId="411AA4B3" w14:textId="245617A4"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15D5A86D" w14:textId="77777777" w:rsidR="003D3AF2" w:rsidRDefault="003D3AF2" w:rsidP="003D3AF2">
      <w:pPr>
        <w:adjustRightInd w:val="0"/>
        <w:rPr>
          <w:rFonts w:ascii="TimesNewRoman,Bold" w:hAnsi="TimesNewRoman,Bold" w:cs="TimesNewRoman,Bold"/>
          <w:b/>
          <w:bCs/>
          <w:color w:val="000000"/>
        </w:rPr>
      </w:pPr>
    </w:p>
    <w:p w14:paraId="362D40CB"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6. Admit that your internet service provider is Verizon Fios.</w:t>
      </w:r>
    </w:p>
    <w:p w14:paraId="011B7674" w14:textId="40AB19C4"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Admitted: ____________________ Denied: ____________________</w:t>
      </w:r>
    </w:p>
    <w:p w14:paraId="647ECA12" w14:textId="583F2781" w:rsidR="003D3AF2" w:rsidRDefault="003D3AF2" w:rsidP="003D3AF2">
      <w:pPr>
        <w:adjustRightInd w:val="0"/>
        <w:rPr>
          <w:rFonts w:ascii="TimesNewRoman" w:hAnsi="TimesNewRoman" w:cs="TimesNewRoman"/>
          <w:color w:val="000000"/>
          <w:sz w:val="16"/>
          <w:szCs w:val="16"/>
        </w:rPr>
      </w:pPr>
    </w:p>
    <w:p w14:paraId="6F1B03C4" w14:textId="7777777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Interrogatories</w:t>
      </w:r>
    </w:p>
    <w:p w14:paraId="7A6C7C06"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1. If your answer to Request for Admission No. 2 is the affirmative, and you</w:t>
      </w:r>
    </w:p>
    <w:p w14:paraId="2EDEDBE8"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admitted that on or after June 15, 2020, you accessed the ShareFile link to view, download, or</w:t>
      </w:r>
    </w:p>
    <w:p w14:paraId="36A71226"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otherwise access SPLP’s Rebuttal Testimony and Exhibits (public versions), list the First Name,</w:t>
      </w:r>
    </w:p>
    <w:p w14:paraId="426FFE7E"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Last Name, and email address that you used to access the ShareFile link.</w:t>
      </w:r>
    </w:p>
    <w:p w14:paraId="5D82F493" w14:textId="7777777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ANSWER:</w:t>
      </w:r>
    </w:p>
    <w:p w14:paraId="4126A7E1" w14:textId="77777777" w:rsidR="003D3AF2" w:rsidRDefault="003D3AF2" w:rsidP="003D3AF2">
      <w:pPr>
        <w:adjustRightInd w:val="0"/>
        <w:rPr>
          <w:rFonts w:ascii="TimesNewRoman" w:hAnsi="TimesNewRoman" w:cs="TimesNewRoman"/>
          <w:color w:val="000000"/>
        </w:rPr>
      </w:pPr>
    </w:p>
    <w:p w14:paraId="03ED8C37" w14:textId="09DB67B8" w:rsidR="003D3AF2" w:rsidRDefault="003D3AF2" w:rsidP="003D3AF2">
      <w:pPr>
        <w:adjustRightInd w:val="0"/>
        <w:rPr>
          <w:rFonts w:ascii="TimesNewRoman" w:hAnsi="TimesNewRoman" w:cs="TimesNewRoman"/>
          <w:color w:val="000000"/>
        </w:rPr>
      </w:pPr>
      <w:r>
        <w:rPr>
          <w:rFonts w:ascii="TimesNewRoman" w:hAnsi="TimesNewRoman" w:cs="TimesNewRoman"/>
          <w:color w:val="000000"/>
        </w:rPr>
        <w:t>2. If your answer to Request for Admission No. 5 is in the affirmative, and you</w:t>
      </w:r>
    </w:p>
    <w:p w14:paraId="4B28C12B"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admitted that on or after June 15, 2020, you forwarded the ShareFile link previously received via</w:t>
      </w:r>
    </w:p>
    <w:p w14:paraId="75876862"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email from SPLP’s counsel that granted access to SPLP’s Rebuttal Testimony and Exhibits</w:t>
      </w:r>
    </w:p>
    <w:p w14:paraId="66BC68AB"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(public versions), identify the person(s) to whom you forwarded the ShareFile link, including his</w:t>
      </w:r>
    </w:p>
    <w:p w14:paraId="650845B4"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or her First Name, Last Name, and email address.</w:t>
      </w:r>
    </w:p>
    <w:p w14:paraId="09670594" w14:textId="77777777" w:rsidR="003D3AF2" w:rsidRDefault="003D3AF2" w:rsidP="003D3AF2">
      <w:pPr>
        <w:adjustRightInd w:val="0"/>
        <w:rPr>
          <w:rFonts w:ascii="TimesNewRoman,Bold" w:hAnsi="TimesNewRoman,Bold" w:cs="TimesNewRoman,Bold"/>
          <w:b/>
          <w:bCs/>
          <w:color w:val="000000"/>
        </w:rPr>
      </w:pPr>
      <w:r>
        <w:rPr>
          <w:rFonts w:ascii="TimesNewRoman,Bold" w:hAnsi="TimesNewRoman,Bold" w:cs="TimesNewRoman,Bold"/>
          <w:b/>
          <w:bCs/>
          <w:color w:val="000000"/>
        </w:rPr>
        <w:t>ANSWER:</w:t>
      </w:r>
    </w:p>
    <w:p w14:paraId="504DA38E" w14:textId="030338C3" w:rsidR="003D3AF2" w:rsidRDefault="003D3AF2" w:rsidP="003D3AF2">
      <w:pPr>
        <w:adjustRightInd w:val="0"/>
        <w:rPr>
          <w:rFonts w:ascii="TimesNewRoman" w:hAnsi="TimesNewRoman" w:cs="TimesNewRoman"/>
          <w:color w:val="000000"/>
        </w:rPr>
      </w:pPr>
      <w:r>
        <w:rPr>
          <w:rFonts w:ascii="TimesNewRoman" w:hAnsi="TimesNewRoman" w:cs="TimesNewRoman"/>
          <w:color w:val="000000"/>
        </w:rPr>
        <w:br/>
        <w:t>3. If your answer to Requests for Admission No. 3 or 4 were in the negative and you</w:t>
      </w:r>
    </w:p>
    <w:p w14:paraId="4D885F8B"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denied that you used the First Name/Last Name “F k You,” the email address</w:t>
      </w:r>
    </w:p>
    <w:p w14:paraId="03C632FD"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w:t>
      </w:r>
      <w:r>
        <w:rPr>
          <w:rFonts w:ascii="TimesNewRoman" w:hAnsi="TimesNewRoman" w:cs="TimesNewRoman"/>
          <w:color w:val="0563C2"/>
        </w:rPr>
        <w:t>fred@f ksunoco.com</w:t>
      </w:r>
      <w:r>
        <w:rPr>
          <w:rFonts w:ascii="TimesNewRoman" w:hAnsi="TimesNewRoman" w:cs="TimesNewRoman"/>
          <w:color w:val="000000"/>
        </w:rPr>
        <w:t>,” the First Name/Last Name “Mankogold Endangerschildren,” or the</w:t>
      </w:r>
    </w:p>
    <w:p w14:paraId="659EBF11"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email address “</w:t>
      </w:r>
      <w:r>
        <w:rPr>
          <w:rFonts w:ascii="TimesNewRoman" w:hAnsi="TimesNewRoman" w:cs="TimesNewRoman"/>
          <w:color w:val="0563C2"/>
        </w:rPr>
        <w:t>kaboom@milewideblastradius.com</w:t>
      </w:r>
      <w:r>
        <w:rPr>
          <w:rFonts w:ascii="TimesNewRoman" w:hAnsi="TimesNewRoman" w:cs="TimesNewRoman"/>
          <w:color w:val="000000"/>
        </w:rPr>
        <w:t>” to access the ShareFile link to view</w:t>
      </w:r>
    </w:p>
    <w:p w14:paraId="1614E0FF" w14:textId="77777777" w:rsidR="003D3AF2" w:rsidRDefault="003D3AF2" w:rsidP="003D3AF2">
      <w:pPr>
        <w:adjustRightInd w:val="0"/>
        <w:rPr>
          <w:rFonts w:ascii="TimesNewRoman" w:hAnsi="TimesNewRoman" w:cs="TimesNewRoman"/>
          <w:color w:val="000000"/>
        </w:rPr>
      </w:pPr>
      <w:r>
        <w:rPr>
          <w:rFonts w:ascii="TimesNewRoman" w:hAnsi="TimesNewRoman" w:cs="TimesNewRoman"/>
          <w:color w:val="000000"/>
        </w:rPr>
        <w:t>download, or otherwise access SPLP’s Rebuttal Testimony and Exhibits (public versions),</w:t>
      </w:r>
    </w:p>
    <w:p w14:paraId="62FD5766" w14:textId="22592728" w:rsidR="006362C7" w:rsidRDefault="003D3AF2" w:rsidP="003D3AF2">
      <w:pPr>
        <w:adjustRightInd w:val="0"/>
        <w:rPr>
          <w:rFonts w:ascii="TimesNewRoman" w:hAnsi="TimesNewRoman" w:cs="TimesNewRoman"/>
          <w:color w:val="000000"/>
        </w:rPr>
      </w:pPr>
      <w:r>
        <w:rPr>
          <w:rFonts w:ascii="TimesNewRoman" w:hAnsi="TimesNewRoman" w:cs="TimesNewRoman"/>
          <w:color w:val="000000"/>
        </w:rPr>
        <w:t>identify whether you know the person(s) who used those names or email addresses, and if you do, identify that person(s).</w:t>
      </w:r>
    </w:p>
    <w:p w14:paraId="513FE001" w14:textId="1A81623A" w:rsidR="003D3AF2" w:rsidRDefault="003D3AF2" w:rsidP="003D3AF2">
      <w:pPr>
        <w:adjustRightInd w:val="0"/>
        <w:rPr>
          <w:rFonts w:ascii="TimesNewRoman" w:hAnsi="TimesNewRoman" w:cs="TimesNewRoman"/>
          <w:color w:val="000000"/>
        </w:rPr>
      </w:pPr>
    </w:p>
    <w:p w14:paraId="70A21911" w14:textId="15A8A4C1" w:rsidR="003D3AF2" w:rsidRDefault="003D3AF2" w:rsidP="003D3AF2">
      <w:pPr>
        <w:adjustRightInd w:val="0"/>
        <w:rPr>
          <w:rFonts w:ascii="TimesNewRoman" w:hAnsi="TimesNewRoman" w:cs="TimesNewRoman"/>
          <w:color w:val="000000"/>
        </w:rPr>
      </w:pPr>
    </w:p>
    <w:p w14:paraId="01C53218" w14:textId="26BEC273" w:rsidR="003D3AF2" w:rsidRPr="00A516AB" w:rsidRDefault="003D3AF2" w:rsidP="003D3AF2">
      <w:pPr>
        <w:adjustRightInd w:val="0"/>
        <w:rPr>
          <w:rFonts w:ascii="TimesNewRoman" w:hAnsi="TimesNewRoman" w:cs="TimesNewRoman"/>
          <w:color w:val="000000"/>
          <w:u w:val="single"/>
        </w:rPr>
      </w:pPr>
      <w:r w:rsidRPr="00A516AB">
        <w:rPr>
          <w:rFonts w:ascii="TimesNewRoman" w:hAnsi="TimesNewRoman" w:cs="TimesNewRoman"/>
          <w:color w:val="000000"/>
          <w:u w:val="single"/>
        </w:rPr>
        <w:t>Sunoco</w:t>
      </w:r>
      <w:r w:rsidR="00A516AB" w:rsidRPr="00A516AB">
        <w:rPr>
          <w:rFonts w:ascii="TimesNewRoman" w:hAnsi="TimesNewRoman" w:cs="TimesNewRoman"/>
          <w:color w:val="000000"/>
          <w:u w:val="single"/>
        </w:rPr>
        <w:t xml:space="preserve"> </w:t>
      </w:r>
      <w:r w:rsidRPr="00A516AB">
        <w:rPr>
          <w:rFonts w:ascii="TimesNewRoman" w:hAnsi="TimesNewRoman" w:cs="TimesNewRoman"/>
          <w:color w:val="000000"/>
          <w:u w:val="single"/>
        </w:rPr>
        <w:t>Pipeline</w:t>
      </w:r>
      <w:r w:rsidR="00653CF2">
        <w:rPr>
          <w:rFonts w:ascii="TimesNewRoman" w:hAnsi="TimesNewRoman" w:cs="TimesNewRoman"/>
          <w:color w:val="000000"/>
          <w:u w:val="single"/>
        </w:rPr>
        <w:t>, L.P.</w:t>
      </w:r>
      <w:r w:rsidRPr="00A516AB">
        <w:rPr>
          <w:rFonts w:ascii="TimesNewRoman" w:hAnsi="TimesNewRoman" w:cs="TimesNewRoman"/>
          <w:color w:val="000000"/>
          <w:u w:val="single"/>
        </w:rPr>
        <w:t xml:space="preserve">’s </w:t>
      </w:r>
      <w:r w:rsidR="00A516AB" w:rsidRPr="00A516AB">
        <w:rPr>
          <w:rFonts w:ascii="TimesNewRoman" w:hAnsi="TimesNewRoman" w:cs="TimesNewRoman"/>
          <w:color w:val="000000"/>
          <w:u w:val="single"/>
        </w:rPr>
        <w:t>P</w:t>
      </w:r>
      <w:r w:rsidRPr="00A516AB">
        <w:rPr>
          <w:rFonts w:ascii="TimesNewRoman" w:hAnsi="TimesNewRoman" w:cs="TimesNewRoman"/>
          <w:color w:val="000000"/>
          <w:u w:val="single"/>
        </w:rPr>
        <w:t>osition</w:t>
      </w:r>
    </w:p>
    <w:p w14:paraId="4CD7354B" w14:textId="772466C5" w:rsidR="003D3AF2" w:rsidRDefault="003D3AF2" w:rsidP="003D3AF2">
      <w:pPr>
        <w:adjustRightInd w:val="0"/>
        <w:rPr>
          <w:rFonts w:ascii="TimesNewRoman" w:hAnsi="TimesNewRoman" w:cs="TimesNewRoman"/>
          <w:color w:val="000000"/>
        </w:rPr>
      </w:pPr>
    </w:p>
    <w:p w14:paraId="4A877C51" w14:textId="4B36FCA6" w:rsidR="003D3AF2" w:rsidRDefault="003D3AF2" w:rsidP="00A516AB">
      <w:pPr>
        <w:adjustRightInd w:val="0"/>
        <w:spacing w:line="360" w:lineRule="auto"/>
        <w:ind w:firstLine="1440"/>
        <w:rPr>
          <w:rFonts w:ascii="TimesNewRoman" w:hAnsi="TimesNewRoman" w:cs="TimesNewRoman"/>
          <w:color w:val="000000"/>
        </w:rPr>
      </w:pPr>
      <w:r>
        <w:t xml:space="preserve">SPLP claims it is </w:t>
      </w:r>
      <w:r w:rsidRPr="003D3AF2">
        <w:t xml:space="preserve">seeking relevant information as to witness bias, credibility, and motivation and compliance with the decorum required in litigating cases before this Commission.  </w:t>
      </w:r>
      <w:r>
        <w:t>SPLP argues responses and admissions will show who has</w:t>
      </w:r>
      <w:r w:rsidRPr="003D3AF2">
        <w:t xml:space="preserve"> made harassing and/or defamatory statements against SPLP and its counsel that show bias against SPLP or its representatives of SPLP’s positions in this case when that person obtained copies of SPLP’s testimony. </w:t>
      </w:r>
      <w:r>
        <w:t>B</w:t>
      </w:r>
      <w:r w:rsidRPr="003D3AF2">
        <w:t>ias and credibility are issues that can be probed in Commission proceedings and in legal proceedings generally.</w:t>
      </w:r>
      <w:r w:rsidR="00A516AB">
        <w:t xml:space="preserve">  </w:t>
      </w:r>
      <w:r w:rsidR="004C2FCC">
        <w:t>SPLP withdraws admission number 7</w:t>
      </w:r>
      <w:r w:rsidR="00653CF2">
        <w:t xml:space="preserve"> (pertaining to internet protocol address)</w:t>
      </w:r>
      <w:r w:rsidR="004C2FCC">
        <w:t xml:space="preserve">.  </w:t>
      </w:r>
      <w:r w:rsidR="00A516AB">
        <w:t>SPLP claims discovery is not yet closed in this proceeding</w:t>
      </w:r>
      <w:r w:rsidR="00653CF2">
        <w:t>.  R</w:t>
      </w:r>
      <w:r w:rsidR="00AB0C90">
        <w:t xml:space="preserve">egardless of whether the individuals served with the interrogatories/admissions have already testified, an admission can still be </w:t>
      </w:r>
      <w:r w:rsidR="00653CF2">
        <w:t xml:space="preserve">admitted </w:t>
      </w:r>
      <w:r w:rsidR="00AB0C90">
        <w:t>into the record in this proceeding</w:t>
      </w:r>
      <w:r w:rsidR="00A516AB">
        <w:t>.</w:t>
      </w:r>
      <w:r w:rsidR="00AB0C90">
        <w:t xml:space="preserve">  Thus, the requests for admissions/interrogatories are timely.</w:t>
      </w:r>
    </w:p>
    <w:p w14:paraId="23E943A0" w14:textId="77777777" w:rsidR="003D3AF2" w:rsidRPr="003D3AF2" w:rsidRDefault="003D3AF2" w:rsidP="003D3AF2">
      <w:pPr>
        <w:adjustRightInd w:val="0"/>
        <w:rPr>
          <w:rFonts w:ascii="TimesNewRoman" w:hAnsi="TimesNewRoman" w:cs="TimesNewRoman"/>
          <w:color w:val="000000"/>
        </w:rPr>
      </w:pPr>
    </w:p>
    <w:p w14:paraId="24062BEF" w14:textId="1C5CC1D6" w:rsidR="00411175" w:rsidRDefault="00411175" w:rsidP="00411175">
      <w:pPr>
        <w:tabs>
          <w:tab w:val="left" w:pos="-720"/>
        </w:tabs>
        <w:suppressAutoHyphens/>
        <w:spacing w:line="360" w:lineRule="auto"/>
        <w:rPr>
          <w:rFonts w:ascii="Times New Roman" w:hAnsi="Times New Roman" w:cs="Times New Roman"/>
          <w:spacing w:val="-3"/>
          <w:u w:val="single"/>
        </w:rPr>
      </w:pPr>
      <w:r w:rsidRPr="00411175">
        <w:rPr>
          <w:rFonts w:ascii="Times New Roman" w:hAnsi="Times New Roman" w:cs="Times New Roman"/>
          <w:spacing w:val="-3"/>
          <w:u w:val="single"/>
        </w:rPr>
        <w:t>Flynn Complainants’ Position</w:t>
      </w:r>
    </w:p>
    <w:p w14:paraId="2D84E31E" w14:textId="5E09CE76" w:rsidR="00411175" w:rsidRDefault="00411175" w:rsidP="00411175">
      <w:pPr>
        <w:tabs>
          <w:tab w:val="left" w:pos="-720"/>
        </w:tabs>
        <w:suppressAutoHyphens/>
        <w:spacing w:line="360" w:lineRule="auto"/>
        <w:rPr>
          <w:rFonts w:ascii="Times New Roman" w:hAnsi="Times New Roman" w:cs="Times New Roman"/>
          <w:spacing w:val="-3"/>
          <w:u w:val="single"/>
        </w:rPr>
      </w:pPr>
    </w:p>
    <w:p w14:paraId="39B5E10C" w14:textId="7FDBE63C" w:rsidR="001A0DF3" w:rsidRDefault="00411175" w:rsidP="007A5E5F">
      <w:pPr>
        <w:tabs>
          <w:tab w:val="left" w:pos="-720"/>
        </w:tabs>
        <w:suppressAutoHyphens/>
        <w:spacing w:line="360" w:lineRule="auto"/>
        <w:ind w:firstLine="1440"/>
        <w:rPr>
          <w:rFonts w:ascii="Times New Roman" w:hAnsi="Times New Roman" w:cs="Times New Roman"/>
          <w:spacing w:val="-3"/>
        </w:rPr>
      </w:pPr>
      <w:r w:rsidRPr="001A0DF3">
        <w:rPr>
          <w:rFonts w:ascii="Times New Roman" w:hAnsi="Times New Roman" w:cs="Times New Roman"/>
          <w:spacing w:val="-3"/>
        </w:rPr>
        <w:t xml:space="preserve">The Flynn Complainants contend that SPLP </w:t>
      </w:r>
      <w:r w:rsidR="00653CF2">
        <w:rPr>
          <w:rFonts w:ascii="Times New Roman" w:hAnsi="Times New Roman" w:cs="Times New Roman"/>
          <w:spacing w:val="-3"/>
        </w:rPr>
        <w:t>unfairly</w:t>
      </w:r>
      <w:r w:rsidRPr="001A0DF3">
        <w:rPr>
          <w:rFonts w:ascii="Times New Roman" w:hAnsi="Times New Roman" w:cs="Times New Roman"/>
          <w:spacing w:val="-3"/>
        </w:rPr>
        <w:t xml:space="preserve"> targets </w:t>
      </w:r>
      <w:r w:rsidR="00653CF2">
        <w:rPr>
          <w:rFonts w:ascii="Times New Roman" w:hAnsi="Times New Roman" w:cs="Times New Roman"/>
          <w:spacing w:val="-3"/>
        </w:rPr>
        <w:t>them</w:t>
      </w:r>
      <w:r w:rsidRPr="001A0DF3">
        <w:rPr>
          <w:rFonts w:ascii="Times New Roman" w:hAnsi="Times New Roman" w:cs="Times New Roman"/>
          <w:spacing w:val="-3"/>
        </w:rPr>
        <w:t xml:space="preserve"> for admissions when the documents stored in a Share file were on a public domain</w:t>
      </w:r>
      <w:r w:rsidR="001A0DF3" w:rsidRPr="001A0DF3">
        <w:rPr>
          <w:rFonts w:ascii="Times New Roman" w:hAnsi="Times New Roman" w:cs="Times New Roman"/>
          <w:spacing w:val="-3"/>
        </w:rPr>
        <w:t>.  As such</w:t>
      </w:r>
      <w:r w:rsidRPr="001A0DF3">
        <w:rPr>
          <w:rFonts w:ascii="Times New Roman" w:hAnsi="Times New Roman" w:cs="Times New Roman"/>
          <w:spacing w:val="-3"/>
        </w:rPr>
        <w:t xml:space="preserve">, </w:t>
      </w:r>
      <w:r w:rsidR="001A0DF3" w:rsidRPr="001A0DF3">
        <w:rPr>
          <w:rFonts w:ascii="Times New Roman" w:hAnsi="Times New Roman" w:cs="Times New Roman"/>
          <w:spacing w:val="-3"/>
        </w:rPr>
        <w:t xml:space="preserve">unknown </w:t>
      </w:r>
      <w:r w:rsidRPr="001A0DF3">
        <w:rPr>
          <w:rFonts w:ascii="Times New Roman" w:hAnsi="Times New Roman" w:cs="Times New Roman"/>
          <w:spacing w:val="-3"/>
        </w:rPr>
        <w:t>individuals not parties to the case could have accessed</w:t>
      </w:r>
      <w:r w:rsidR="001A0DF3" w:rsidRPr="001A0DF3">
        <w:rPr>
          <w:rFonts w:ascii="Times New Roman" w:hAnsi="Times New Roman" w:cs="Times New Roman"/>
          <w:spacing w:val="-3"/>
        </w:rPr>
        <w:t xml:space="preserve"> the files</w:t>
      </w:r>
      <w:r w:rsidRPr="001A0DF3">
        <w:rPr>
          <w:rFonts w:ascii="Times New Roman" w:hAnsi="Times New Roman" w:cs="Times New Roman"/>
          <w:spacing w:val="-3"/>
        </w:rPr>
        <w:t xml:space="preserve">.  Flynn Complainants contend </w:t>
      </w:r>
      <w:r w:rsidR="00653CF2">
        <w:rPr>
          <w:rFonts w:ascii="Times New Roman" w:hAnsi="Times New Roman" w:cs="Times New Roman"/>
          <w:spacing w:val="-3"/>
        </w:rPr>
        <w:t xml:space="preserve">that </w:t>
      </w:r>
      <w:r w:rsidRPr="001A0DF3">
        <w:rPr>
          <w:rFonts w:ascii="Times New Roman" w:hAnsi="Times New Roman" w:cs="Times New Roman"/>
          <w:spacing w:val="-3"/>
        </w:rPr>
        <w:t xml:space="preserve">the questions/admissions seek to show the </w:t>
      </w:r>
      <w:r w:rsidR="00653CF2">
        <w:rPr>
          <w:rFonts w:ascii="Times New Roman" w:hAnsi="Times New Roman" w:cs="Times New Roman"/>
          <w:spacing w:val="-3"/>
        </w:rPr>
        <w:t>Flynn Complainants</w:t>
      </w:r>
      <w:r w:rsidRPr="001A0DF3">
        <w:rPr>
          <w:rFonts w:ascii="Times New Roman" w:hAnsi="Times New Roman" w:cs="Times New Roman"/>
          <w:spacing w:val="-3"/>
        </w:rPr>
        <w:t xml:space="preserve"> are not credible and are biased towards SPLP.  However, </w:t>
      </w:r>
      <w:r w:rsidR="001A0DF3" w:rsidRPr="001A0DF3">
        <w:rPr>
          <w:rFonts w:ascii="Times New Roman" w:hAnsi="Times New Roman" w:cs="Times New Roman"/>
          <w:spacing w:val="-3"/>
        </w:rPr>
        <w:t xml:space="preserve">not only are these questions/admissions beyond the scope of the proceeding, </w:t>
      </w:r>
      <w:r w:rsidRPr="001A0DF3">
        <w:rPr>
          <w:rFonts w:ascii="Times New Roman" w:hAnsi="Times New Roman" w:cs="Times New Roman"/>
          <w:spacing w:val="-3"/>
        </w:rPr>
        <w:t>all of the Complainants have already testified and have been cross examined by SPLP.</w:t>
      </w:r>
      <w:r w:rsidR="001A0DF3" w:rsidRPr="001A0DF3">
        <w:rPr>
          <w:rFonts w:ascii="Times New Roman" w:hAnsi="Times New Roman" w:cs="Times New Roman"/>
          <w:spacing w:val="-3"/>
        </w:rPr>
        <w:t xml:space="preserve">  They will not take the witness stand again and will have no opportunity to refute any allegation of bias </w:t>
      </w:r>
      <w:r w:rsidR="00653CF2">
        <w:rPr>
          <w:rFonts w:ascii="Times New Roman" w:hAnsi="Times New Roman" w:cs="Times New Roman"/>
          <w:spacing w:val="-3"/>
        </w:rPr>
        <w:t>regarding the</w:t>
      </w:r>
      <w:r w:rsidR="001A0DF3" w:rsidRPr="001A0DF3">
        <w:rPr>
          <w:rFonts w:ascii="Times New Roman" w:hAnsi="Times New Roman" w:cs="Times New Roman"/>
          <w:spacing w:val="-3"/>
        </w:rPr>
        <w:t xml:space="preserve"> credibility</w:t>
      </w:r>
      <w:r w:rsidR="00653CF2">
        <w:rPr>
          <w:rFonts w:ascii="Times New Roman" w:hAnsi="Times New Roman" w:cs="Times New Roman"/>
          <w:spacing w:val="-3"/>
        </w:rPr>
        <w:t xml:space="preserve"> of their prior testimony</w:t>
      </w:r>
      <w:r w:rsidR="001A0DF3" w:rsidRPr="001A0DF3">
        <w:rPr>
          <w:rFonts w:ascii="Times New Roman" w:hAnsi="Times New Roman" w:cs="Times New Roman"/>
          <w:spacing w:val="-3"/>
        </w:rPr>
        <w:t xml:space="preserve">. </w:t>
      </w:r>
      <w:r w:rsidR="00653CF2">
        <w:rPr>
          <w:rFonts w:ascii="Times New Roman" w:hAnsi="Times New Roman" w:cs="Times New Roman"/>
          <w:spacing w:val="-3"/>
        </w:rPr>
        <w:t xml:space="preserve">  No misconduct occurred during the October hearings and it is inappropriate to be alleging a misconduct occurring outside the hearing room now.  </w:t>
      </w:r>
      <w:r w:rsidR="001A0DF3" w:rsidRPr="001A0DF3">
        <w:rPr>
          <w:rFonts w:ascii="Times New Roman" w:hAnsi="Times New Roman" w:cs="Times New Roman"/>
          <w:spacing w:val="-3"/>
        </w:rPr>
        <w:t xml:space="preserve">Flynn Complainants contend that informally no one admitted to the complained of conduct.  </w:t>
      </w:r>
    </w:p>
    <w:p w14:paraId="3C495E89" w14:textId="67EE3D63" w:rsidR="003918B0" w:rsidRPr="001A0DF3" w:rsidRDefault="00411175" w:rsidP="007A5E5F">
      <w:pPr>
        <w:tabs>
          <w:tab w:val="left" w:pos="-720"/>
        </w:tabs>
        <w:suppressAutoHyphens/>
        <w:spacing w:line="360" w:lineRule="auto"/>
        <w:ind w:firstLine="1440"/>
        <w:rPr>
          <w:rFonts w:ascii="Times New Roman" w:hAnsi="Times New Roman" w:cs="Times New Roman"/>
          <w:spacing w:val="-3"/>
        </w:rPr>
      </w:pPr>
      <w:r w:rsidRPr="001A0DF3">
        <w:rPr>
          <w:rFonts w:ascii="Times New Roman" w:hAnsi="Times New Roman" w:cs="Times New Roman"/>
          <w:spacing w:val="-3"/>
        </w:rPr>
        <w:t xml:space="preserve">   </w:t>
      </w:r>
    </w:p>
    <w:p w14:paraId="3CAD255B" w14:textId="11AE731B" w:rsidR="001A0DF3" w:rsidRDefault="001A0DF3" w:rsidP="001A0DF3">
      <w:pPr>
        <w:tabs>
          <w:tab w:val="left" w:pos="-720"/>
        </w:tabs>
        <w:suppressAutoHyphens/>
        <w:spacing w:line="360" w:lineRule="auto"/>
        <w:rPr>
          <w:rFonts w:ascii="Times New Roman" w:hAnsi="Times New Roman" w:cs="Times New Roman"/>
          <w:spacing w:val="-3"/>
          <w:u w:val="single"/>
        </w:rPr>
      </w:pPr>
      <w:r w:rsidRPr="001A0DF3">
        <w:rPr>
          <w:rFonts w:ascii="Times New Roman" w:hAnsi="Times New Roman" w:cs="Times New Roman"/>
          <w:spacing w:val="-3"/>
          <w:u w:val="single"/>
        </w:rPr>
        <w:t>Andover Homeowners’ Association’s Position</w:t>
      </w:r>
    </w:p>
    <w:p w14:paraId="6C827DD1" w14:textId="77777777" w:rsidR="001A0DF3" w:rsidRPr="001A0DF3" w:rsidRDefault="001A0DF3" w:rsidP="001A0DF3">
      <w:pPr>
        <w:tabs>
          <w:tab w:val="left" w:pos="-720"/>
        </w:tabs>
        <w:suppressAutoHyphens/>
        <w:spacing w:line="360" w:lineRule="auto"/>
        <w:rPr>
          <w:rFonts w:ascii="Times New Roman" w:hAnsi="Times New Roman" w:cs="Times New Roman"/>
          <w:spacing w:val="-3"/>
          <w:u w:val="single"/>
        </w:rPr>
      </w:pPr>
    </w:p>
    <w:p w14:paraId="6CEB1E7E" w14:textId="53290267" w:rsidR="00567A98" w:rsidRDefault="003918B0" w:rsidP="00157EB1">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Andover responded to the Motion to Compel formally on July 27, 2020. </w:t>
      </w:r>
      <w:r w:rsidR="00653CF2">
        <w:rPr>
          <w:rFonts w:ascii="Times New Roman" w:hAnsi="Times New Roman" w:cs="Times New Roman"/>
          <w:spacing w:val="-3"/>
        </w:rPr>
        <w:t xml:space="preserve"> </w:t>
      </w:r>
      <w:r>
        <w:rPr>
          <w:rFonts w:ascii="Times New Roman" w:hAnsi="Times New Roman" w:cs="Times New Roman"/>
          <w:spacing w:val="-3"/>
        </w:rPr>
        <w:t xml:space="preserve">Andover claims discovery is closed, that its lay witness </w:t>
      </w:r>
      <w:r w:rsidR="00653CF2">
        <w:rPr>
          <w:rFonts w:ascii="Times New Roman" w:hAnsi="Times New Roman" w:cs="Times New Roman"/>
          <w:spacing w:val="-3"/>
        </w:rPr>
        <w:t xml:space="preserve">(Eric Friedman) </w:t>
      </w:r>
      <w:r>
        <w:rPr>
          <w:rFonts w:ascii="Times New Roman" w:hAnsi="Times New Roman" w:cs="Times New Roman"/>
          <w:spacing w:val="-3"/>
        </w:rPr>
        <w:t xml:space="preserve">has already testified, and that the questions are too vague to answer regarding question 7 (identification of an internet protocol address) or are designed to harass its members and raise the cost of their litigation with irrelevant admissions and interrogatories.  Andover represents that none of its members were involved in the conduct complained of.  Andover questions whether an individual tied to Sunoco submitted the fake email address and name </w:t>
      </w:r>
      <w:r w:rsidR="00157EB1">
        <w:rPr>
          <w:rFonts w:ascii="Times New Roman" w:hAnsi="Times New Roman" w:cs="Times New Roman"/>
          <w:spacing w:val="-3"/>
        </w:rPr>
        <w:t xml:space="preserve">in </w:t>
      </w:r>
      <w:r>
        <w:rPr>
          <w:rFonts w:ascii="Times New Roman" w:hAnsi="Times New Roman" w:cs="Times New Roman"/>
          <w:spacing w:val="-3"/>
        </w:rPr>
        <w:t xml:space="preserve">order to cast a negative light upon Complainants.  </w:t>
      </w:r>
      <w:r w:rsidR="00157EB1">
        <w:rPr>
          <w:rFonts w:ascii="Times New Roman" w:hAnsi="Times New Roman" w:cs="Times New Roman"/>
          <w:spacing w:val="-3"/>
        </w:rPr>
        <w:t>Andover claims this is a fishing expedition and therefore, its objections should be sustained and SPLP’s Motion should be denied.</w:t>
      </w:r>
    </w:p>
    <w:p w14:paraId="50DB8DBE" w14:textId="77777777" w:rsidR="00411175" w:rsidRDefault="00411175" w:rsidP="00411175">
      <w:pPr>
        <w:tabs>
          <w:tab w:val="left" w:pos="-720"/>
        </w:tabs>
        <w:suppressAutoHyphens/>
        <w:spacing w:line="360" w:lineRule="auto"/>
        <w:rPr>
          <w:rFonts w:ascii="Times New Roman" w:hAnsi="Times New Roman" w:cs="Times New Roman"/>
          <w:spacing w:val="-3"/>
          <w:u w:val="single"/>
        </w:rPr>
      </w:pPr>
    </w:p>
    <w:p w14:paraId="39010DB9" w14:textId="2D70F030" w:rsidR="00A516AB" w:rsidRDefault="00653CF2" w:rsidP="00411175">
      <w:pPr>
        <w:tabs>
          <w:tab w:val="left" w:pos="-720"/>
        </w:tabs>
        <w:suppressAutoHyphens/>
        <w:spacing w:line="360" w:lineRule="auto"/>
        <w:rPr>
          <w:rFonts w:ascii="Times New Roman" w:hAnsi="Times New Roman" w:cs="Times New Roman"/>
          <w:spacing w:val="-3"/>
          <w:u w:val="single"/>
        </w:rPr>
      </w:pPr>
      <w:r>
        <w:rPr>
          <w:rFonts w:ascii="Times New Roman" w:hAnsi="Times New Roman" w:cs="Times New Roman"/>
          <w:spacing w:val="-3"/>
          <w:u w:val="single"/>
        </w:rPr>
        <w:t xml:space="preserve">Intervenor </w:t>
      </w:r>
      <w:r w:rsidR="00AB0C90" w:rsidRPr="00AB0C90">
        <w:rPr>
          <w:rFonts w:ascii="Times New Roman" w:hAnsi="Times New Roman" w:cs="Times New Roman"/>
          <w:spacing w:val="-3"/>
          <w:u w:val="single"/>
        </w:rPr>
        <w:t>Tom Casey’s Position</w:t>
      </w:r>
    </w:p>
    <w:p w14:paraId="60BB3F2C" w14:textId="77777777" w:rsidR="002E66E9" w:rsidRDefault="002E66E9" w:rsidP="00411175">
      <w:pPr>
        <w:tabs>
          <w:tab w:val="left" w:pos="-720"/>
        </w:tabs>
        <w:suppressAutoHyphens/>
        <w:spacing w:line="360" w:lineRule="auto"/>
        <w:rPr>
          <w:rFonts w:ascii="Times New Roman" w:hAnsi="Times New Roman" w:cs="Times New Roman"/>
          <w:spacing w:val="-3"/>
          <w:u w:val="single"/>
        </w:rPr>
      </w:pPr>
    </w:p>
    <w:p w14:paraId="19B67B9B" w14:textId="2406E9AC" w:rsidR="00AB0C90" w:rsidRPr="00411175" w:rsidRDefault="00AB0C90" w:rsidP="00157EB1">
      <w:pPr>
        <w:tabs>
          <w:tab w:val="left" w:pos="-720"/>
        </w:tabs>
        <w:suppressAutoHyphens/>
        <w:spacing w:line="360" w:lineRule="auto"/>
        <w:ind w:firstLine="1440"/>
        <w:rPr>
          <w:rFonts w:ascii="Times New Roman" w:hAnsi="Times New Roman" w:cs="Times New Roman"/>
          <w:spacing w:val="-3"/>
        </w:rPr>
      </w:pPr>
      <w:r w:rsidRPr="00411175">
        <w:rPr>
          <w:rFonts w:ascii="Times New Roman" w:hAnsi="Times New Roman" w:cs="Times New Roman"/>
          <w:spacing w:val="-3"/>
        </w:rPr>
        <w:t xml:space="preserve">Mr. Casey avers that he had not yet accessed any of the shared files and denies that the questions/admissions are relevant to the proceedings.  </w:t>
      </w:r>
      <w:r w:rsidR="00411175" w:rsidRPr="00411175">
        <w:rPr>
          <w:rFonts w:ascii="Times New Roman" w:hAnsi="Times New Roman" w:cs="Times New Roman"/>
          <w:spacing w:val="-3"/>
        </w:rPr>
        <w:t>Mr. Casey argues SPLP is unfairly targeting him as he is a pro se intervenor in this matter and has made some public statements in social media.  Mr. Casey views the Motion to Compel as harassing and intended to intimidate a pro se litigant.</w:t>
      </w:r>
    </w:p>
    <w:p w14:paraId="6455923F" w14:textId="77777777" w:rsidR="00411175" w:rsidRDefault="00411175" w:rsidP="00411175">
      <w:pPr>
        <w:tabs>
          <w:tab w:val="left" w:pos="-720"/>
        </w:tabs>
        <w:suppressAutoHyphens/>
        <w:spacing w:line="360" w:lineRule="auto"/>
        <w:rPr>
          <w:rFonts w:ascii="Times New Roman" w:hAnsi="Times New Roman" w:cs="Times New Roman"/>
          <w:spacing w:val="-3"/>
          <w:u w:val="single"/>
        </w:rPr>
      </w:pPr>
    </w:p>
    <w:p w14:paraId="32F138C4" w14:textId="3CFD8344" w:rsidR="00157EB1" w:rsidRPr="00A516AB" w:rsidRDefault="00157EB1" w:rsidP="00A516AB">
      <w:pPr>
        <w:spacing w:line="360" w:lineRule="auto"/>
        <w:rPr>
          <w:rFonts w:ascii="Times New Roman" w:hAnsi="Times New Roman" w:cs="Times New Roman"/>
          <w:spacing w:val="-3"/>
          <w:u w:val="single"/>
        </w:rPr>
      </w:pPr>
      <w:r w:rsidRPr="00A516AB">
        <w:rPr>
          <w:rFonts w:ascii="Times New Roman" w:hAnsi="Times New Roman" w:cs="Times New Roman"/>
          <w:spacing w:val="-3"/>
          <w:u w:val="single"/>
        </w:rPr>
        <w:t>Disposition</w:t>
      </w:r>
    </w:p>
    <w:p w14:paraId="37E9C271" w14:textId="5EA7D691" w:rsidR="008F6004" w:rsidRDefault="00A516AB" w:rsidP="008F6004">
      <w:pPr>
        <w:spacing w:line="360" w:lineRule="auto"/>
        <w:ind w:firstLine="1440"/>
        <w:rPr>
          <w:rFonts w:ascii="Times New Roman" w:hAnsi="Times New Roman" w:cs="Times New Roman"/>
          <w:spacing w:val="-3"/>
        </w:rPr>
      </w:pPr>
      <w:r>
        <w:rPr>
          <w:rFonts w:ascii="Times New Roman" w:hAnsi="Times New Roman" w:cs="Times New Roman"/>
          <w:spacing w:val="-3"/>
        </w:rPr>
        <w:t>I agree with SPLP that the deadline for discovery is not yet closed in this proceeding.  If there were a d</w:t>
      </w:r>
      <w:r w:rsidR="008F6004">
        <w:rPr>
          <w:rFonts w:ascii="Times New Roman" w:hAnsi="Times New Roman" w:cs="Times New Roman"/>
          <w:spacing w:val="-3"/>
        </w:rPr>
        <w:t>eadline issued through</w:t>
      </w:r>
      <w:r>
        <w:rPr>
          <w:rFonts w:ascii="Times New Roman" w:hAnsi="Times New Roman" w:cs="Times New Roman"/>
          <w:spacing w:val="-3"/>
        </w:rPr>
        <w:t xml:space="preserve"> a procedural order, </w:t>
      </w:r>
      <w:r w:rsidR="008F6004">
        <w:rPr>
          <w:rFonts w:ascii="Times New Roman" w:hAnsi="Times New Roman" w:cs="Times New Roman"/>
          <w:spacing w:val="-3"/>
        </w:rPr>
        <w:t xml:space="preserve">then </w:t>
      </w:r>
      <w:r>
        <w:rPr>
          <w:rFonts w:ascii="Times New Roman" w:hAnsi="Times New Roman" w:cs="Times New Roman"/>
          <w:spacing w:val="-3"/>
        </w:rPr>
        <w:t xml:space="preserve">that would be the case.  However, as is common in many Commission proceedings, unless a deadline for discovery is directed by the presiding officer, discovery requests may be made until the hearing.  </w:t>
      </w:r>
    </w:p>
    <w:p w14:paraId="1737F03D" w14:textId="77777777" w:rsidR="008F6004" w:rsidRDefault="008F6004" w:rsidP="00157EB1">
      <w:pPr>
        <w:spacing w:line="480" w:lineRule="auto"/>
        <w:ind w:firstLine="720"/>
        <w:rPr>
          <w:rFonts w:ascii="Times New Roman" w:hAnsi="Times New Roman" w:cs="Times New Roman"/>
          <w:spacing w:val="-3"/>
        </w:rPr>
      </w:pPr>
    </w:p>
    <w:p w14:paraId="6F8ED807" w14:textId="22A275FB" w:rsidR="008F6004" w:rsidRDefault="00A516AB" w:rsidP="008F6004">
      <w:pPr>
        <w:spacing w:line="360" w:lineRule="auto"/>
        <w:ind w:firstLine="1440"/>
        <w:rPr>
          <w:rFonts w:ascii="Times New Roman" w:hAnsi="Times New Roman" w:cs="Times New Roman"/>
          <w:spacing w:val="-3"/>
        </w:rPr>
      </w:pPr>
      <w:r>
        <w:rPr>
          <w:rFonts w:ascii="Times New Roman" w:hAnsi="Times New Roman" w:cs="Times New Roman"/>
          <w:spacing w:val="-3"/>
        </w:rPr>
        <w:t>I also agree that cre</w:t>
      </w:r>
      <w:r w:rsidR="00157EB1">
        <w:rPr>
          <w:rFonts w:ascii="Times New Roman" w:hAnsi="Times New Roman" w:cs="Times New Roman"/>
          <w:spacing w:val="-3"/>
        </w:rPr>
        <w:t>dibility and bias may be an issue in a proceeding</w:t>
      </w:r>
      <w:r>
        <w:rPr>
          <w:rFonts w:ascii="Times New Roman" w:hAnsi="Times New Roman" w:cs="Times New Roman"/>
          <w:spacing w:val="-3"/>
        </w:rPr>
        <w:t>.  However</w:t>
      </w:r>
      <w:r w:rsidR="00157EB1">
        <w:rPr>
          <w:rFonts w:ascii="Times New Roman" w:hAnsi="Times New Roman" w:cs="Times New Roman"/>
          <w:spacing w:val="-3"/>
        </w:rPr>
        <w:t xml:space="preserve">, </w:t>
      </w:r>
      <w:r w:rsidR="00432B6C">
        <w:rPr>
          <w:rFonts w:ascii="Times New Roman" w:hAnsi="Times New Roman" w:cs="Times New Roman"/>
          <w:spacing w:val="-3"/>
        </w:rPr>
        <w:t xml:space="preserve">these </w:t>
      </w:r>
      <w:r w:rsidR="004C2FCC">
        <w:rPr>
          <w:rFonts w:ascii="Times New Roman" w:hAnsi="Times New Roman" w:cs="Times New Roman"/>
          <w:spacing w:val="-3"/>
        </w:rPr>
        <w:t>specific</w:t>
      </w:r>
      <w:r w:rsidR="00432B6C">
        <w:rPr>
          <w:rFonts w:ascii="Times New Roman" w:hAnsi="Times New Roman" w:cs="Times New Roman"/>
          <w:spacing w:val="-3"/>
        </w:rPr>
        <w:t xml:space="preserve"> </w:t>
      </w:r>
      <w:r w:rsidR="00157EB1">
        <w:rPr>
          <w:rFonts w:ascii="Times New Roman" w:hAnsi="Times New Roman" w:cs="Times New Roman"/>
          <w:spacing w:val="-3"/>
        </w:rPr>
        <w:t xml:space="preserve">questions/admissions relating to whether an individual complainant or witnesses/members of a homeowners’ association complainant </w:t>
      </w:r>
      <w:r w:rsidR="00D4032F">
        <w:rPr>
          <w:rFonts w:ascii="Times New Roman" w:hAnsi="Times New Roman" w:cs="Times New Roman"/>
          <w:spacing w:val="-3"/>
        </w:rPr>
        <w:t xml:space="preserve">or someone they knew </w:t>
      </w:r>
      <w:r w:rsidR="00157EB1">
        <w:rPr>
          <w:rFonts w:ascii="Times New Roman" w:hAnsi="Times New Roman" w:cs="Times New Roman"/>
          <w:spacing w:val="-3"/>
        </w:rPr>
        <w:t xml:space="preserve">entered a profanity into the name box and an insulting email address into another field </w:t>
      </w:r>
      <w:r w:rsidR="00653CF2">
        <w:rPr>
          <w:rFonts w:ascii="Times New Roman" w:hAnsi="Times New Roman" w:cs="Times New Roman"/>
          <w:spacing w:val="-3"/>
        </w:rPr>
        <w:t>are</w:t>
      </w:r>
      <w:r w:rsidR="00432B6C">
        <w:rPr>
          <w:rFonts w:ascii="Times New Roman" w:hAnsi="Times New Roman" w:cs="Times New Roman"/>
          <w:spacing w:val="-3"/>
        </w:rPr>
        <w:t xml:space="preserve"> </w:t>
      </w:r>
      <w:r w:rsidR="00157EB1">
        <w:rPr>
          <w:rFonts w:ascii="Times New Roman" w:hAnsi="Times New Roman" w:cs="Times New Roman"/>
          <w:spacing w:val="-3"/>
        </w:rPr>
        <w:t xml:space="preserve">irrelevant to the claims of </w:t>
      </w:r>
      <w:r w:rsidR="008F6004">
        <w:rPr>
          <w:rFonts w:ascii="Times New Roman" w:hAnsi="Times New Roman" w:cs="Times New Roman"/>
          <w:spacing w:val="-3"/>
        </w:rPr>
        <w:t xml:space="preserve">the </w:t>
      </w:r>
      <w:r w:rsidR="00157EB1">
        <w:rPr>
          <w:rFonts w:ascii="Times New Roman" w:hAnsi="Times New Roman" w:cs="Times New Roman"/>
          <w:spacing w:val="-3"/>
        </w:rPr>
        <w:t xml:space="preserve">Complainants and Respondent’s defense in the instant case.   </w:t>
      </w:r>
    </w:p>
    <w:p w14:paraId="397A8768" w14:textId="77777777" w:rsidR="008F6004" w:rsidRDefault="008F6004" w:rsidP="008F6004">
      <w:pPr>
        <w:spacing w:line="360" w:lineRule="auto"/>
        <w:ind w:firstLine="1440"/>
        <w:rPr>
          <w:rFonts w:ascii="Times New Roman" w:hAnsi="Times New Roman" w:cs="Times New Roman"/>
          <w:spacing w:val="-3"/>
        </w:rPr>
      </w:pPr>
    </w:p>
    <w:p w14:paraId="6B1E4ADA" w14:textId="79A27638" w:rsidR="0006725F" w:rsidRPr="00F5310C" w:rsidRDefault="00432B6C" w:rsidP="008F6004">
      <w:pPr>
        <w:spacing w:line="360" w:lineRule="auto"/>
        <w:ind w:firstLine="1440"/>
      </w:pPr>
      <w:r>
        <w:rPr>
          <w:rFonts w:ascii="Times New Roman" w:hAnsi="Times New Roman" w:cs="Times New Roman"/>
          <w:spacing w:val="-3"/>
        </w:rPr>
        <w:t xml:space="preserve">These questions/admissions go beyond the scope of the issues before the Commission and are not reasonably calculated to lead to admissible evidence </w:t>
      </w:r>
      <w:r w:rsidR="008F6004" w:rsidRPr="008F6004">
        <w:rPr>
          <w:rFonts w:ascii="Times New Roman" w:hAnsi="Times New Roman" w:cs="Times New Roman"/>
          <w:spacing w:val="-3"/>
        </w:rPr>
        <w:t xml:space="preserve">as is required by Section 5.321(c).  </w:t>
      </w:r>
      <w:r w:rsidR="008F6004" w:rsidRPr="008F6004">
        <w:rPr>
          <w:rFonts w:ascii="Times New Roman" w:hAnsi="Times New Roman" w:cs="Times New Roman"/>
          <w:spacing w:val="-3"/>
          <w:u w:val="single"/>
        </w:rPr>
        <w:t>See</w:t>
      </w:r>
      <w:r w:rsidR="008F6004" w:rsidRPr="008F6004">
        <w:rPr>
          <w:rFonts w:ascii="Times New Roman" w:hAnsi="Times New Roman" w:cs="Times New Roman"/>
          <w:spacing w:val="-3"/>
        </w:rPr>
        <w:t xml:space="preserve"> </w:t>
      </w:r>
      <w:r w:rsidR="008F6004" w:rsidRPr="008F6004">
        <w:rPr>
          <w:rFonts w:ascii="Times New Roman" w:hAnsi="Times New Roman" w:cs="Times New Roman"/>
          <w:spacing w:val="-3"/>
          <w:u w:val="single"/>
        </w:rPr>
        <w:t>also</w:t>
      </w:r>
      <w:r w:rsidR="008F6004" w:rsidRPr="008F6004">
        <w:rPr>
          <w:rFonts w:ascii="Times New Roman" w:hAnsi="Times New Roman" w:cs="Times New Roman"/>
          <w:spacing w:val="-3"/>
        </w:rPr>
        <w:t xml:space="preserve"> 66 Pa. C.S. § 333(b).  Such questions are beyond the scope of permissible discovery.  Fishing expeditions are prohibited.  </w:t>
      </w:r>
      <w:r w:rsidR="008F6004" w:rsidRPr="008F6004">
        <w:rPr>
          <w:rFonts w:ascii="Times New Roman" w:hAnsi="Times New Roman" w:cs="Times New Roman"/>
          <w:spacing w:val="-3"/>
          <w:u w:val="single"/>
        </w:rPr>
        <w:t>See</w:t>
      </w:r>
      <w:r w:rsidR="008F6004" w:rsidRPr="008F6004">
        <w:rPr>
          <w:rFonts w:ascii="Times New Roman" w:hAnsi="Times New Roman" w:cs="Times New Roman"/>
          <w:spacing w:val="-3"/>
        </w:rPr>
        <w:t xml:space="preserve"> </w:t>
      </w:r>
      <w:r w:rsidR="008F6004" w:rsidRPr="008F6004">
        <w:rPr>
          <w:rFonts w:ascii="Times New Roman" w:hAnsi="Times New Roman" w:cs="Times New Roman"/>
          <w:spacing w:val="-3"/>
          <w:u w:val="single"/>
        </w:rPr>
        <w:t>e.g.</w:t>
      </w:r>
      <w:r w:rsidR="008F6004" w:rsidRPr="008F6004">
        <w:rPr>
          <w:rFonts w:ascii="Times New Roman" w:hAnsi="Times New Roman" w:cs="Times New Roman"/>
          <w:spacing w:val="-3"/>
        </w:rPr>
        <w:t xml:space="preserve"> </w:t>
      </w:r>
      <w:r w:rsidR="008F6004" w:rsidRPr="008F6004">
        <w:rPr>
          <w:rFonts w:ascii="Times New Roman" w:hAnsi="Times New Roman" w:cs="Times New Roman"/>
          <w:spacing w:val="-3"/>
          <w:u w:val="single"/>
        </w:rPr>
        <w:t>Land v. State Farm Mutual Ins. Co.</w:t>
      </w:r>
      <w:r w:rsidR="008F6004" w:rsidRPr="008F6004">
        <w:rPr>
          <w:rFonts w:ascii="Times New Roman" w:hAnsi="Times New Roman" w:cs="Times New Roman"/>
          <w:spacing w:val="-3"/>
        </w:rPr>
        <w:t>, 410 Pa. Super. 579, 585, 600 A.2d 605, 608 (1991).</w:t>
      </w:r>
      <w:r>
        <w:rPr>
          <w:rFonts w:ascii="Times New Roman" w:hAnsi="Times New Roman" w:cs="Times New Roman"/>
          <w:spacing w:val="-3"/>
        </w:rPr>
        <w:t xml:space="preserve">  Andover has already presented its only witness, and Andover represents </w:t>
      </w:r>
      <w:r w:rsidR="008F6004">
        <w:rPr>
          <w:rFonts w:ascii="Times New Roman" w:hAnsi="Times New Roman" w:cs="Times New Roman"/>
          <w:spacing w:val="-3"/>
        </w:rPr>
        <w:t>that neither</w:t>
      </w:r>
      <w:r w:rsidR="004C2FCC">
        <w:rPr>
          <w:rFonts w:ascii="Times New Roman" w:hAnsi="Times New Roman" w:cs="Times New Roman"/>
          <w:spacing w:val="-3"/>
        </w:rPr>
        <w:t xml:space="preserve"> President</w:t>
      </w:r>
      <w:r w:rsidR="008F6004">
        <w:rPr>
          <w:rFonts w:ascii="Times New Roman" w:hAnsi="Times New Roman" w:cs="Times New Roman"/>
          <w:spacing w:val="-3"/>
        </w:rPr>
        <w:t xml:space="preserve"> Eric</w:t>
      </w:r>
      <w:r>
        <w:rPr>
          <w:rFonts w:ascii="Times New Roman" w:hAnsi="Times New Roman" w:cs="Times New Roman"/>
          <w:spacing w:val="-3"/>
        </w:rPr>
        <w:t xml:space="preserve"> Friedman </w:t>
      </w:r>
      <w:r w:rsidR="008F6004">
        <w:rPr>
          <w:rFonts w:ascii="Times New Roman" w:hAnsi="Times New Roman" w:cs="Times New Roman"/>
          <w:spacing w:val="-3"/>
        </w:rPr>
        <w:t xml:space="preserve">nor any of </w:t>
      </w:r>
      <w:r w:rsidR="004C2FCC">
        <w:rPr>
          <w:rFonts w:ascii="Times New Roman" w:hAnsi="Times New Roman" w:cs="Times New Roman"/>
          <w:spacing w:val="-3"/>
        </w:rPr>
        <w:t xml:space="preserve">Andover’s </w:t>
      </w:r>
      <w:r w:rsidR="008F6004">
        <w:rPr>
          <w:rFonts w:ascii="Times New Roman" w:hAnsi="Times New Roman" w:cs="Times New Roman"/>
          <w:spacing w:val="-3"/>
        </w:rPr>
        <w:t>members were</w:t>
      </w:r>
      <w:r>
        <w:rPr>
          <w:rFonts w:ascii="Times New Roman" w:hAnsi="Times New Roman" w:cs="Times New Roman"/>
          <w:spacing w:val="-3"/>
        </w:rPr>
        <w:t xml:space="preserve"> involved in the conduct in question.  </w:t>
      </w:r>
      <w:r w:rsidR="00D4032F">
        <w:rPr>
          <w:rFonts w:ascii="Times New Roman" w:hAnsi="Times New Roman" w:cs="Times New Roman"/>
          <w:spacing w:val="-3"/>
        </w:rPr>
        <w:t xml:space="preserve">Mr. Casey avers that he has not accessed the shared files.  The Flynn Complainants have informally denied any such conduct.  </w:t>
      </w:r>
      <w:r>
        <w:rPr>
          <w:rFonts w:ascii="Times New Roman" w:hAnsi="Times New Roman" w:cs="Times New Roman"/>
          <w:spacing w:val="-3"/>
        </w:rPr>
        <w:t xml:space="preserve">SPLP </w:t>
      </w:r>
      <w:r w:rsidR="004C2FCC">
        <w:rPr>
          <w:rFonts w:ascii="Times New Roman" w:hAnsi="Times New Roman" w:cs="Times New Roman"/>
          <w:spacing w:val="-3"/>
        </w:rPr>
        <w:t xml:space="preserve">admittedly </w:t>
      </w:r>
      <w:r>
        <w:rPr>
          <w:rFonts w:ascii="Times New Roman" w:hAnsi="Times New Roman" w:cs="Times New Roman"/>
          <w:spacing w:val="-3"/>
        </w:rPr>
        <w:t>does not know who wrote these words</w:t>
      </w:r>
      <w:r w:rsidR="008F6004">
        <w:rPr>
          <w:rFonts w:ascii="Times New Roman" w:hAnsi="Times New Roman" w:cs="Times New Roman"/>
          <w:spacing w:val="-3"/>
        </w:rPr>
        <w:t xml:space="preserve">, which it alleges constitute defamation and  </w:t>
      </w:r>
      <w:r w:rsidR="0001625E">
        <w:rPr>
          <w:rFonts w:ascii="Times New Roman" w:hAnsi="Times New Roman" w:cs="Times New Roman"/>
          <w:spacing w:val="-3"/>
        </w:rPr>
        <w:t>harassment.  The Commission is not a trial court designed to evaluate such claims.  The questions/admissions</w:t>
      </w:r>
      <w:r>
        <w:rPr>
          <w:rFonts w:ascii="Times New Roman" w:hAnsi="Times New Roman" w:cs="Times New Roman"/>
          <w:spacing w:val="-3"/>
        </w:rPr>
        <w:t xml:space="preserve"> </w:t>
      </w:r>
      <w:r w:rsidR="0006725F">
        <w:t>have no relevance to a claim or defense in th</w:t>
      </w:r>
      <w:r w:rsidR="00D4032F">
        <w:t>e instant</w:t>
      </w:r>
      <w:r w:rsidR="0006725F">
        <w:t xml:space="preserve"> matter, and they are not reasonably calculated to lead to admissible evidence</w:t>
      </w:r>
      <w:r w:rsidR="0001625E">
        <w:t>.</w:t>
      </w:r>
      <w:r w:rsidR="0006725F">
        <w:t xml:space="preserve"> </w:t>
      </w:r>
    </w:p>
    <w:p w14:paraId="042A8768" w14:textId="77777777" w:rsidR="0044270A" w:rsidRDefault="0044270A" w:rsidP="0044270A">
      <w:pPr>
        <w:spacing w:line="360" w:lineRule="auto"/>
        <w:ind w:firstLine="720"/>
      </w:pPr>
    </w:p>
    <w:p w14:paraId="6B6A1881" w14:textId="028A68D4" w:rsidR="0001625E" w:rsidRDefault="0070502D" w:rsidP="0001625E">
      <w:pPr>
        <w:spacing w:line="360" w:lineRule="auto"/>
      </w:pPr>
      <w:r>
        <w:rPr>
          <w:rFonts w:ascii="Times New Roman" w:hAnsi="Times New Roman" w:cs="Times New Roman"/>
        </w:rPr>
        <w:tab/>
      </w:r>
      <w:r>
        <w:rPr>
          <w:rFonts w:ascii="Times New Roman" w:hAnsi="Times New Roman" w:cs="Times New Roman"/>
        </w:rPr>
        <w:tab/>
      </w:r>
      <w:r w:rsidRPr="0070502D">
        <w:rPr>
          <w:rFonts w:ascii="Times New Roman" w:hAnsi="Times New Roman" w:cs="Times New Roman"/>
        </w:rPr>
        <w:t>Finally</w:t>
      </w:r>
      <w:r w:rsidR="00EF260B">
        <w:rPr>
          <w:rFonts w:ascii="Times New Roman" w:hAnsi="Times New Roman" w:cs="Times New Roman"/>
        </w:rPr>
        <w:t xml:space="preserve">, I </w:t>
      </w:r>
      <w:r w:rsidRPr="0070502D">
        <w:rPr>
          <w:rFonts w:ascii="Times New Roman" w:hAnsi="Times New Roman" w:cs="Times New Roman"/>
        </w:rPr>
        <w:t>recognize that this has been a tenuous circumstance for the parties and request that the parties redouble their efforts to work in a collegial fashion for the remainder of this proceeding.</w:t>
      </w:r>
      <w:r w:rsidR="008F6004" w:rsidRPr="008F6004">
        <w:rPr>
          <w:rFonts w:ascii="Times New Roman" w:hAnsi="Times New Roman" w:cs="Times New Roman"/>
          <w:spacing w:val="-3"/>
        </w:rPr>
        <w:t xml:space="preserve"> </w:t>
      </w:r>
      <w:r w:rsidR="0001625E">
        <w:rPr>
          <w:rFonts w:ascii="Times New Roman" w:hAnsi="Times New Roman" w:cs="Times New Roman"/>
          <w:spacing w:val="-3"/>
        </w:rPr>
        <w:t xml:space="preserve"> </w:t>
      </w:r>
      <w:r w:rsidR="008F6004" w:rsidRPr="00A516AB">
        <w:rPr>
          <w:rFonts w:ascii="Times New Roman" w:hAnsi="Times New Roman" w:cs="Times New Roman"/>
        </w:rPr>
        <w:t xml:space="preserve">Professional courtesy is a form of mutual respect among lawyers in the same line of work.  Civility is formal politeness and courtesy in behavior or speech.  Professional courtesy and civility are to be shown at all times during the course of </w:t>
      </w:r>
      <w:r w:rsidR="004C2FCC">
        <w:rPr>
          <w:rFonts w:ascii="Times New Roman" w:hAnsi="Times New Roman" w:cs="Times New Roman"/>
        </w:rPr>
        <w:t>this</w:t>
      </w:r>
      <w:r w:rsidR="008F6004" w:rsidRPr="00A516AB">
        <w:rPr>
          <w:rFonts w:ascii="Times New Roman" w:hAnsi="Times New Roman" w:cs="Times New Roman"/>
        </w:rPr>
        <w:t xml:space="preserve"> proceeding by </w:t>
      </w:r>
      <w:r w:rsidR="004C2FCC">
        <w:rPr>
          <w:rFonts w:ascii="Times New Roman" w:hAnsi="Times New Roman" w:cs="Times New Roman"/>
        </w:rPr>
        <w:t xml:space="preserve">the parties and their </w:t>
      </w:r>
      <w:r w:rsidR="008F6004" w:rsidRPr="00A516AB">
        <w:rPr>
          <w:rFonts w:ascii="Times New Roman" w:hAnsi="Times New Roman" w:cs="Times New Roman"/>
        </w:rPr>
        <w:t>counsel toward each other</w:t>
      </w:r>
      <w:r w:rsidR="00D73F2D">
        <w:rPr>
          <w:rFonts w:ascii="Times New Roman" w:hAnsi="Times New Roman" w:cs="Times New Roman"/>
        </w:rPr>
        <w:t>.</w:t>
      </w:r>
      <w:r w:rsidR="00D4032F">
        <w:rPr>
          <w:rFonts w:ascii="Times New Roman" w:hAnsi="Times New Roman" w:cs="Times New Roman"/>
        </w:rPr>
        <w:t xml:space="preserve">  </w:t>
      </w:r>
    </w:p>
    <w:p w14:paraId="7B8BC62A" w14:textId="77777777" w:rsidR="0001625E" w:rsidRDefault="0001625E" w:rsidP="0001625E">
      <w:pPr>
        <w:spacing w:line="360" w:lineRule="auto"/>
      </w:pPr>
    </w:p>
    <w:p w14:paraId="0549C889" w14:textId="0A735DBE" w:rsidR="0070502D" w:rsidRDefault="0070502D" w:rsidP="002E66E9">
      <w:pPr>
        <w:spacing w:line="360" w:lineRule="auto"/>
        <w:ind w:firstLine="720"/>
        <w:jc w:val="center"/>
      </w:pPr>
      <w:r>
        <w:t>ORDER</w:t>
      </w:r>
    </w:p>
    <w:p w14:paraId="06E004F0" w14:textId="524BD30C" w:rsidR="002E66E9" w:rsidRDefault="002E66E9" w:rsidP="002E66E9">
      <w:pPr>
        <w:spacing w:line="360" w:lineRule="auto"/>
        <w:ind w:firstLine="720"/>
        <w:jc w:val="center"/>
      </w:pPr>
    </w:p>
    <w:p w14:paraId="41EC5537" w14:textId="77777777" w:rsidR="002E66E9" w:rsidRDefault="002E66E9" w:rsidP="002E66E9">
      <w:pPr>
        <w:spacing w:line="360" w:lineRule="auto"/>
        <w:ind w:firstLine="720"/>
        <w:jc w:val="center"/>
      </w:pPr>
    </w:p>
    <w:p w14:paraId="7A9EF17A" w14:textId="77777777" w:rsidR="004C4763" w:rsidRPr="007C0F9D" w:rsidRDefault="005A3ACF" w:rsidP="002E66E9">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T</w:t>
      </w:r>
      <w:r w:rsidR="004C4763" w:rsidRPr="007C0F9D">
        <w:rPr>
          <w:rFonts w:ascii="Times New Roman" w:hAnsi="Times New Roman" w:cs="Times New Roman"/>
          <w:spacing w:val="-3"/>
        </w:rPr>
        <w:t>HEREFORE,</w:t>
      </w:r>
    </w:p>
    <w:p w14:paraId="3EA2E0FD" w14:textId="77777777" w:rsidR="004C4763" w:rsidRPr="007C0F9D" w:rsidRDefault="004C4763" w:rsidP="00191CDB">
      <w:pPr>
        <w:tabs>
          <w:tab w:val="left" w:pos="-720"/>
        </w:tabs>
        <w:suppressAutoHyphens/>
        <w:spacing w:line="360" w:lineRule="auto"/>
        <w:rPr>
          <w:rFonts w:ascii="Times New Roman" w:hAnsi="Times New Roman" w:cs="Times New Roman"/>
          <w:spacing w:val="-3"/>
        </w:rPr>
      </w:pPr>
    </w:p>
    <w:p w14:paraId="099E1391" w14:textId="77777777" w:rsidR="004C4763" w:rsidRPr="007C0F9D" w:rsidRDefault="004C4763" w:rsidP="00191CDB">
      <w:pPr>
        <w:tabs>
          <w:tab w:val="left" w:pos="-720"/>
        </w:tabs>
        <w:suppressAutoHyphens/>
        <w:spacing w:line="360" w:lineRule="auto"/>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t>IT IS ORDERED:</w:t>
      </w:r>
    </w:p>
    <w:p w14:paraId="10616A5C" w14:textId="77777777" w:rsidR="004C4763" w:rsidRPr="007C0F9D" w:rsidRDefault="004C4763" w:rsidP="00191CDB">
      <w:pPr>
        <w:tabs>
          <w:tab w:val="left" w:pos="-720"/>
        </w:tabs>
        <w:suppressAutoHyphens/>
        <w:spacing w:line="360" w:lineRule="auto"/>
        <w:rPr>
          <w:rFonts w:ascii="Times New Roman" w:hAnsi="Times New Roman" w:cs="Times New Roman"/>
          <w:spacing w:val="-3"/>
        </w:rPr>
      </w:pPr>
    </w:p>
    <w:p w14:paraId="1157008A" w14:textId="51BC673A" w:rsidR="0001625E" w:rsidRPr="0001625E" w:rsidRDefault="00EA7B68" w:rsidP="0001625E">
      <w:pPr>
        <w:pStyle w:val="ListParagraph"/>
        <w:numPr>
          <w:ilvl w:val="0"/>
          <w:numId w:val="9"/>
        </w:numPr>
        <w:spacing w:line="360" w:lineRule="auto"/>
        <w:ind w:left="0" w:firstLine="1440"/>
      </w:pPr>
      <w:r w:rsidRPr="0001625E">
        <w:t xml:space="preserve">That </w:t>
      </w:r>
      <w:r w:rsidR="0001625E" w:rsidRPr="0001625E">
        <w:t xml:space="preserve">Sunoco Pipeline, L.P.’s Motion for Enforcement of Omnibus Order is </w:t>
      </w:r>
      <w:r w:rsidR="0001625E" w:rsidRPr="0001625E">
        <w:rPr>
          <w:u w:val="single"/>
        </w:rPr>
        <w:t>granted</w:t>
      </w:r>
      <w:r w:rsidR="0001625E" w:rsidRPr="0001625E">
        <w:t>.</w:t>
      </w:r>
    </w:p>
    <w:p w14:paraId="06DDBD79" w14:textId="5329C8C5" w:rsidR="0001625E" w:rsidRDefault="0001625E" w:rsidP="0001625E">
      <w:pPr>
        <w:pStyle w:val="ListParagraph"/>
        <w:numPr>
          <w:ilvl w:val="0"/>
          <w:numId w:val="9"/>
        </w:numPr>
        <w:spacing w:line="360" w:lineRule="auto"/>
        <w:ind w:left="0" w:firstLine="1440"/>
      </w:pPr>
      <w:r w:rsidRPr="0001625E">
        <w:t xml:space="preserve">That Sunoco Pipeline, L.P. need not respond to the June 30, 2020 </w:t>
      </w:r>
      <w:r w:rsidR="004C2FCC">
        <w:t xml:space="preserve">email correspondence </w:t>
      </w:r>
      <w:r w:rsidRPr="0001625E">
        <w:t>from Andover Homeowners’ Association.</w:t>
      </w:r>
    </w:p>
    <w:p w14:paraId="16A439E8" w14:textId="77777777" w:rsidR="0001625E" w:rsidRPr="0001625E" w:rsidRDefault="0001625E" w:rsidP="0001625E">
      <w:pPr>
        <w:pStyle w:val="ListParagraph"/>
        <w:spacing w:line="360" w:lineRule="auto"/>
        <w:ind w:left="1440"/>
      </w:pPr>
    </w:p>
    <w:p w14:paraId="2209D233" w14:textId="354E2B2F" w:rsidR="0001625E" w:rsidRDefault="0001625E" w:rsidP="0001625E">
      <w:pPr>
        <w:pStyle w:val="ListParagraph"/>
        <w:numPr>
          <w:ilvl w:val="0"/>
          <w:numId w:val="9"/>
        </w:numPr>
        <w:spacing w:line="360" w:lineRule="auto"/>
        <w:ind w:left="0" w:firstLine="1440"/>
      </w:pPr>
      <w:r w:rsidRPr="0001625E">
        <w:t xml:space="preserve">That Sunoco Pipeline, L.P.’s Motion to Compel  Andover’s Responses to First Admissions and Interrogatories is </w:t>
      </w:r>
      <w:r w:rsidRPr="0001625E">
        <w:rPr>
          <w:u w:val="single"/>
        </w:rPr>
        <w:t>denied</w:t>
      </w:r>
      <w:r w:rsidRPr="0001625E">
        <w:t>.</w:t>
      </w:r>
    </w:p>
    <w:p w14:paraId="0A383B7E" w14:textId="77777777" w:rsidR="0001625E" w:rsidRDefault="0001625E" w:rsidP="0001625E">
      <w:pPr>
        <w:pStyle w:val="ListParagraph"/>
      </w:pPr>
    </w:p>
    <w:p w14:paraId="08735DCA" w14:textId="77777777" w:rsidR="00D4032F" w:rsidRDefault="0001625E" w:rsidP="00D4032F">
      <w:pPr>
        <w:pStyle w:val="ListParagraph"/>
        <w:numPr>
          <w:ilvl w:val="0"/>
          <w:numId w:val="9"/>
        </w:numPr>
        <w:spacing w:line="360" w:lineRule="auto"/>
        <w:ind w:left="0" w:firstLine="1440"/>
      </w:pPr>
      <w:r w:rsidRPr="0001625E">
        <w:t xml:space="preserve">That the objections of Andover Homeowners’ Association to Sunoco Pipeline, L.P.’s  First Admissions and Interrogatories are </w:t>
      </w:r>
      <w:r w:rsidRPr="0001625E">
        <w:rPr>
          <w:u w:val="single"/>
        </w:rPr>
        <w:t>sustained</w:t>
      </w:r>
      <w:r w:rsidRPr="0001625E">
        <w:t>.</w:t>
      </w:r>
    </w:p>
    <w:p w14:paraId="4CE1C0F5" w14:textId="77777777" w:rsidR="00D4032F" w:rsidRDefault="00D4032F" w:rsidP="00D4032F">
      <w:pPr>
        <w:pStyle w:val="ListParagraph"/>
      </w:pPr>
    </w:p>
    <w:p w14:paraId="22CEF04B" w14:textId="5DB4B4E0" w:rsidR="00D4032F" w:rsidRDefault="00D4032F" w:rsidP="00D4032F">
      <w:pPr>
        <w:pStyle w:val="ListParagraph"/>
        <w:numPr>
          <w:ilvl w:val="0"/>
          <w:numId w:val="9"/>
        </w:numPr>
        <w:spacing w:line="360" w:lineRule="auto"/>
        <w:ind w:left="0" w:firstLine="1440"/>
      </w:pPr>
      <w:r w:rsidRPr="0001625E">
        <w:t xml:space="preserve">That Sunoco Pipeline, L.P.’s Motion to Compel </w:t>
      </w:r>
      <w:r>
        <w:t>Tom Casey</w:t>
      </w:r>
      <w:r w:rsidRPr="0001625E">
        <w:t xml:space="preserve">’s Responses to First Admissions and Interrogatories is </w:t>
      </w:r>
      <w:r w:rsidRPr="00D4032F">
        <w:rPr>
          <w:u w:val="single"/>
        </w:rPr>
        <w:t>denied</w:t>
      </w:r>
      <w:r w:rsidRPr="0001625E">
        <w:t>.</w:t>
      </w:r>
    </w:p>
    <w:p w14:paraId="77E53C98" w14:textId="77777777" w:rsidR="00D4032F" w:rsidRDefault="00D4032F" w:rsidP="00D4032F">
      <w:pPr>
        <w:pStyle w:val="ListParagraph"/>
      </w:pPr>
    </w:p>
    <w:p w14:paraId="30527AC5" w14:textId="228E015D" w:rsidR="00D4032F" w:rsidRDefault="00D4032F" w:rsidP="00D4032F">
      <w:pPr>
        <w:pStyle w:val="ListParagraph"/>
        <w:numPr>
          <w:ilvl w:val="0"/>
          <w:numId w:val="9"/>
        </w:numPr>
        <w:spacing w:line="360" w:lineRule="auto"/>
        <w:ind w:left="0" w:firstLine="1440"/>
      </w:pPr>
      <w:r w:rsidRPr="0001625E">
        <w:t xml:space="preserve">That the objections of </w:t>
      </w:r>
      <w:r>
        <w:t>Intervenor Tom Casey</w:t>
      </w:r>
      <w:r w:rsidRPr="0001625E">
        <w:t xml:space="preserve"> to Sunoco Pipeline, L.P.’</w:t>
      </w:r>
      <w:proofErr w:type="gramStart"/>
      <w:r w:rsidRPr="0001625E">
        <w:t>s  First</w:t>
      </w:r>
      <w:proofErr w:type="gramEnd"/>
      <w:r w:rsidRPr="0001625E">
        <w:t xml:space="preserve"> Admissions and Interrogatories are </w:t>
      </w:r>
      <w:r w:rsidRPr="0001625E">
        <w:rPr>
          <w:u w:val="single"/>
        </w:rPr>
        <w:t>sustained</w:t>
      </w:r>
      <w:r w:rsidRPr="0001625E">
        <w:t>.</w:t>
      </w:r>
    </w:p>
    <w:p w14:paraId="3CD71338" w14:textId="77777777" w:rsidR="002E66E9" w:rsidRPr="0001625E" w:rsidRDefault="002E66E9" w:rsidP="002E66E9">
      <w:pPr>
        <w:pStyle w:val="ListParagraph"/>
        <w:spacing w:line="360" w:lineRule="auto"/>
        <w:ind w:left="1440"/>
      </w:pPr>
    </w:p>
    <w:p w14:paraId="3EE819AF" w14:textId="4B340EF4" w:rsidR="00D4032F" w:rsidRPr="00D4032F" w:rsidRDefault="00D4032F" w:rsidP="00D4032F">
      <w:pPr>
        <w:pStyle w:val="ListParagraph"/>
        <w:numPr>
          <w:ilvl w:val="0"/>
          <w:numId w:val="9"/>
        </w:numPr>
        <w:spacing w:line="360" w:lineRule="auto"/>
        <w:ind w:left="0" w:firstLine="1440"/>
      </w:pPr>
      <w:r>
        <w:t xml:space="preserve">That Sunoco Pipeline, L.P.’s Motion to Compel Flynn Complainants’ Responses to First Admissions and Interrogatories is </w:t>
      </w:r>
      <w:r>
        <w:rPr>
          <w:u w:val="single"/>
        </w:rPr>
        <w:t>denied.</w:t>
      </w:r>
    </w:p>
    <w:p w14:paraId="272E8D5F" w14:textId="77777777" w:rsidR="00D4032F" w:rsidRPr="00D4032F" w:rsidRDefault="00D4032F" w:rsidP="00D4032F">
      <w:pPr>
        <w:pStyle w:val="ListParagraph"/>
        <w:spacing w:line="360" w:lineRule="auto"/>
        <w:ind w:left="1440"/>
      </w:pPr>
    </w:p>
    <w:p w14:paraId="443CB3F2" w14:textId="1BED6396" w:rsidR="00D4032F" w:rsidRPr="0001625E" w:rsidRDefault="00D4032F" w:rsidP="00D4032F">
      <w:pPr>
        <w:pStyle w:val="ListParagraph"/>
        <w:numPr>
          <w:ilvl w:val="0"/>
          <w:numId w:val="9"/>
        </w:numPr>
        <w:spacing w:line="360" w:lineRule="auto"/>
        <w:ind w:left="0" w:firstLine="1440"/>
      </w:pPr>
      <w:r w:rsidRPr="00D4032F">
        <w:t>That the objections of Flynn Complainants to Sunoco Pipeline, L.P.’s First Admissions and Interrogatories are</w:t>
      </w:r>
      <w:r>
        <w:t xml:space="preserve"> </w:t>
      </w:r>
      <w:r w:rsidRPr="00D4032F">
        <w:rPr>
          <w:u w:val="single"/>
        </w:rPr>
        <w:t>s</w:t>
      </w:r>
      <w:r>
        <w:rPr>
          <w:u w:val="single"/>
        </w:rPr>
        <w:t>ustained.</w:t>
      </w:r>
    </w:p>
    <w:p w14:paraId="528E64A2" w14:textId="42DF6CDB" w:rsidR="00EA7B68" w:rsidRDefault="00EA7B68" w:rsidP="00EA7B68">
      <w:pPr>
        <w:spacing w:line="360" w:lineRule="auto"/>
        <w:ind w:firstLine="720"/>
      </w:pPr>
      <w:r>
        <w:t xml:space="preserve"> </w:t>
      </w:r>
    </w:p>
    <w:p w14:paraId="3BB774C4" w14:textId="77777777" w:rsidR="008B54BB" w:rsidRPr="007C0F9D" w:rsidRDefault="008B54BB" w:rsidP="00191CDB">
      <w:pPr>
        <w:pStyle w:val="ParaTab1"/>
        <w:ind w:firstLine="0"/>
        <w:rPr>
          <w:rFonts w:ascii="Times New Roman" w:hAnsi="Times New Roman" w:cs="Times New Roman"/>
          <w:spacing w:val="-3"/>
        </w:rPr>
      </w:pPr>
    </w:p>
    <w:p w14:paraId="08075BD9" w14:textId="6F8E2CDB" w:rsidR="004C4763" w:rsidRPr="007C0F9D" w:rsidRDefault="004C4763" w:rsidP="00191CDB">
      <w:pPr>
        <w:pStyle w:val="ParaTab1"/>
        <w:ind w:firstLine="0"/>
        <w:rPr>
          <w:rFonts w:ascii="Times New Roman" w:hAnsi="Times New Roman" w:cs="Times New Roman"/>
          <w:spacing w:val="-3"/>
        </w:rPr>
      </w:pPr>
      <w:r w:rsidRPr="007C0F9D">
        <w:rPr>
          <w:rFonts w:ascii="Times New Roman" w:hAnsi="Times New Roman" w:cs="Times New Roman"/>
          <w:spacing w:val="-3"/>
        </w:rPr>
        <w:t>Date:</w:t>
      </w:r>
      <w:r w:rsidRPr="007C0F9D">
        <w:rPr>
          <w:rFonts w:ascii="Times New Roman" w:hAnsi="Times New Roman" w:cs="Times New Roman"/>
          <w:spacing w:val="-3"/>
        </w:rPr>
        <w:tab/>
      </w:r>
      <w:r w:rsidR="0001625E">
        <w:rPr>
          <w:rFonts w:ascii="Times New Roman" w:hAnsi="Times New Roman" w:cs="Times New Roman"/>
          <w:spacing w:val="-3"/>
          <w:u w:val="single"/>
        </w:rPr>
        <w:t>August 1</w:t>
      </w:r>
      <w:r w:rsidR="00D4032F">
        <w:rPr>
          <w:rFonts w:ascii="Times New Roman" w:hAnsi="Times New Roman" w:cs="Times New Roman"/>
          <w:spacing w:val="-3"/>
          <w:u w:val="single"/>
        </w:rPr>
        <w:t>7</w:t>
      </w:r>
      <w:r w:rsidR="0001625E">
        <w:rPr>
          <w:rFonts w:ascii="Times New Roman" w:hAnsi="Times New Roman" w:cs="Times New Roman"/>
          <w:spacing w:val="-3"/>
          <w:u w:val="single"/>
        </w:rPr>
        <w:t>, 2020</w:t>
      </w:r>
      <w:r w:rsidR="00271845" w:rsidRPr="007C0F9D">
        <w:rPr>
          <w:rFonts w:ascii="Times New Roman" w:hAnsi="Times New Roman" w:cs="Times New Roman"/>
          <w:spacing w:val="-3"/>
        </w:rPr>
        <w:tab/>
      </w:r>
      <w:r w:rsidR="00271845" w:rsidRPr="007C0F9D">
        <w:rPr>
          <w:rFonts w:ascii="Times New Roman" w:hAnsi="Times New Roman" w:cs="Times New Roman"/>
          <w:spacing w:val="-3"/>
        </w:rPr>
        <w:tab/>
      </w:r>
      <w:r w:rsidRPr="007C0F9D">
        <w:rPr>
          <w:rFonts w:ascii="Times New Roman" w:hAnsi="Times New Roman" w:cs="Times New Roman"/>
          <w:spacing w:val="-3"/>
        </w:rPr>
        <w:tab/>
      </w:r>
      <w:r w:rsidR="00732738" w:rsidRPr="007C0F9D">
        <w:rPr>
          <w:rFonts w:ascii="Times New Roman" w:hAnsi="Times New Roman" w:cs="Times New Roman"/>
          <w:spacing w:val="-3"/>
        </w:rPr>
        <w:tab/>
      </w:r>
      <w:r w:rsidRPr="00C0145D">
        <w:rPr>
          <w:rFonts w:ascii="Times New Roman" w:hAnsi="Times New Roman" w:cs="Times New Roman"/>
          <w:spacing w:val="-3"/>
          <w:u w:val="single"/>
        </w:rPr>
        <w:t>________</w:t>
      </w:r>
      <w:r w:rsidR="00C0145D" w:rsidRPr="00C0145D">
        <w:rPr>
          <w:rFonts w:ascii="Times New Roman" w:hAnsi="Times New Roman" w:cs="Times New Roman"/>
          <w:spacing w:val="-3"/>
          <w:u w:val="single"/>
        </w:rPr>
        <w:t>/s/</w:t>
      </w:r>
      <w:r w:rsidRPr="00C0145D">
        <w:rPr>
          <w:rFonts w:ascii="Times New Roman" w:hAnsi="Times New Roman" w:cs="Times New Roman"/>
          <w:spacing w:val="-3"/>
          <w:u w:val="single"/>
        </w:rPr>
        <w:t>________________________</w:t>
      </w:r>
    </w:p>
    <w:p w14:paraId="1D5B42BD" w14:textId="77777777" w:rsidR="004C4763" w:rsidRPr="007C0F9D" w:rsidRDefault="004C4763" w:rsidP="00191CDB">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007F34E3">
        <w:rPr>
          <w:rFonts w:ascii="Times New Roman" w:hAnsi="Times New Roman" w:cs="Times New Roman"/>
          <w:spacing w:val="-3"/>
        </w:rPr>
        <w:t>Elizabeth H. Barnes</w:t>
      </w:r>
    </w:p>
    <w:p w14:paraId="511C1B42" w14:textId="77777777" w:rsidR="004C4763" w:rsidRDefault="004C4763" w:rsidP="00191CDB">
      <w:pPr>
        <w:pStyle w:val="ParaTab1"/>
        <w:ind w:firstLine="0"/>
        <w:rPr>
          <w:rFonts w:ascii="Times New Roman" w:hAnsi="Times New Roman" w:cs="Times New Roman"/>
          <w:spacing w:val="-3"/>
        </w:rPr>
      </w:pP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r>
      <w:r w:rsidRPr="007C0F9D">
        <w:rPr>
          <w:rFonts w:ascii="Times New Roman" w:hAnsi="Times New Roman" w:cs="Times New Roman"/>
          <w:spacing w:val="-3"/>
        </w:rPr>
        <w:tab/>
        <w:t>Administrative Law Judge</w:t>
      </w:r>
    </w:p>
    <w:p w14:paraId="3E4EA192" w14:textId="77777777" w:rsidR="00086081" w:rsidRDefault="00086081" w:rsidP="00191CDB">
      <w:pPr>
        <w:pStyle w:val="ParaTab1"/>
        <w:ind w:firstLine="0"/>
        <w:rPr>
          <w:rFonts w:ascii="Times New Roman" w:hAnsi="Times New Roman" w:cs="Times New Roman"/>
          <w:spacing w:val="-3"/>
        </w:rPr>
      </w:pPr>
      <w:r>
        <w:rPr>
          <w:rFonts w:ascii="Times New Roman" w:hAnsi="Times New Roman" w:cs="Times New Roman"/>
          <w:spacing w:val="-3"/>
        </w:rPr>
        <w:tab/>
      </w:r>
    </w:p>
    <w:p w14:paraId="54CC4EBE" w14:textId="77777777" w:rsidR="002E66E9" w:rsidRDefault="002E66E9" w:rsidP="0001625E">
      <w:pPr>
        <w:pStyle w:val="ParaTab1"/>
        <w:ind w:firstLine="0"/>
        <w:rPr>
          <w:rFonts w:ascii="Times New Roman" w:hAnsi="Times New Roman" w:cs="Times New Roman"/>
          <w:spacing w:val="-3"/>
        </w:rPr>
        <w:sectPr w:rsidR="002E66E9" w:rsidSect="002640F6">
          <w:footerReference w:type="default" r:id="rId8"/>
          <w:type w:val="continuous"/>
          <w:pgSz w:w="12240" w:h="15840" w:code="1"/>
          <w:pgMar w:top="1440" w:right="1440" w:bottom="1440" w:left="1440" w:header="720" w:footer="720" w:gutter="0"/>
          <w:cols w:space="720"/>
          <w:noEndnote/>
          <w:titlePg/>
          <w:docGrid w:linePitch="326"/>
        </w:sectPr>
      </w:pPr>
    </w:p>
    <w:p w14:paraId="749D95F4" w14:textId="77777777" w:rsidR="002E66E9" w:rsidRDefault="002E66E9" w:rsidP="002E66E9">
      <w:pPr>
        <w:contextualSpacing/>
        <w:rPr>
          <w:rFonts w:ascii="Microsoft Sans Serif" w:eastAsia="Microsoft Sans Serif" w:hAnsi="Microsoft Sans Serif" w:cs="Microsoft Sans Serif"/>
          <w:b/>
          <w:u w:val="single"/>
        </w:rPr>
      </w:pPr>
      <w:bookmarkStart w:id="5" w:name="_Hlk531002285"/>
      <w:bookmarkStart w:id="6" w:name="_Hlk30067312"/>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5C8EA780"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1/16/20) </w:t>
      </w:r>
    </w:p>
    <w:p w14:paraId="67BCCF0F" w14:textId="77777777" w:rsidR="002E66E9" w:rsidRDefault="002E66E9" w:rsidP="002E66E9">
      <w:pPr>
        <w:contextualSpacing/>
        <w:rPr>
          <w:rFonts w:ascii="Microsoft Sans Serif" w:eastAsia="Microsoft Sans Serif" w:hAnsi="Microsoft Sans Serif" w:cs="Microsoft Sans Serif"/>
          <w:b/>
          <w:u w:val="single"/>
        </w:rPr>
        <w:sectPr w:rsidR="002E66E9"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5160726D" w14:textId="77777777" w:rsidR="002E66E9" w:rsidRDefault="002E66E9" w:rsidP="002E66E9">
      <w:pPr>
        <w:contextualSpacing/>
        <w:rPr>
          <w:rFonts w:ascii="Microsoft Sans Serif" w:eastAsia="Microsoft Sans Serif" w:hAnsi="Microsoft Sans Serif" w:cs="Microsoft Sans Serif"/>
        </w:rPr>
      </w:pPr>
    </w:p>
    <w:p w14:paraId="7C12A2B9"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7" w:name="_Hlk531001735"/>
      <w:r>
        <w:rPr>
          <w:rFonts w:ascii="Microsoft Sans Serif" w:eastAsia="Microsoft Sans Serif" w:hAnsi="Microsoft Sans Serif" w:cs="Microsoft Sans Serif"/>
          <w:i/>
        </w:rPr>
        <w:t>Complainant</w:t>
      </w:r>
    </w:p>
    <w:bookmarkEnd w:id="7"/>
    <w:p w14:paraId="71F99F52" w14:textId="77777777" w:rsidR="002E66E9" w:rsidRDefault="002E66E9" w:rsidP="002E66E9">
      <w:pPr>
        <w:contextualSpacing/>
        <w:rPr>
          <w:rFonts w:ascii="Microsoft Sans Serif" w:eastAsia="Microsoft Sans Serif" w:hAnsi="Microsoft Sans Serif" w:cs="Microsoft Sans Serif"/>
        </w:rPr>
      </w:pPr>
    </w:p>
    <w:p w14:paraId="10620068"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1AB653C0" w14:textId="77777777" w:rsidR="002E66E9" w:rsidRDefault="002E66E9" w:rsidP="002E66E9">
      <w:pPr>
        <w:contextualSpacing/>
        <w:rPr>
          <w:rFonts w:ascii="Microsoft Sans Serif" w:eastAsia="Microsoft Sans Serif" w:hAnsi="Microsoft Sans Serif" w:cs="Microsoft Sans Serif"/>
        </w:rPr>
      </w:pPr>
    </w:p>
    <w:p w14:paraId="5FB7A88B" w14:textId="77777777" w:rsidR="002E66E9" w:rsidRDefault="002E66E9" w:rsidP="002E66E9">
      <w:pPr>
        <w:contextualSpacing/>
        <w:rPr>
          <w:rFonts w:ascii="Microsoft Sans Serif" w:eastAsia="Microsoft Sans Serif" w:hAnsi="Microsoft Sans Serif" w:cs="Microsoft Sans Serif"/>
        </w:rPr>
      </w:pPr>
      <w:bookmarkStart w:id="8" w:name="_Hlk30067120"/>
      <w:r>
        <w:rPr>
          <w:rFonts w:ascii="Microsoft Sans Serif" w:eastAsia="Microsoft Sans Serif" w:hAnsi="Microsoft Sans Serif" w:cs="Microsoft Sans Serif"/>
        </w:rP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bookmarkEnd w:id="8"/>
    <w:p w14:paraId="23C9B464"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0C1A1648" w14:textId="77777777" w:rsidR="002E66E9" w:rsidRDefault="002E66E9" w:rsidP="002E66E9">
      <w:pPr>
        <w:contextualSpacing/>
        <w:rPr>
          <w:rFonts w:ascii="Microsoft Sans Serif" w:eastAsia="Microsoft Sans Serif" w:hAnsi="Microsoft Sans Serif" w:cs="Microsoft Sans Serif"/>
        </w:rPr>
      </w:pPr>
    </w:p>
    <w:p w14:paraId="5FD5733D" w14:textId="77777777" w:rsidR="002E66E9" w:rsidRDefault="002E66E9" w:rsidP="002E66E9">
      <w:pPr>
        <w:contextualSpacing/>
        <w:rPr>
          <w:rFonts w:ascii="Microsoft Sans Serif" w:eastAsia="Microsoft Sans Serif" w:hAnsi="Microsoft Sans Serif" w:cs="Microsoft Sans Serif"/>
          <w:i/>
        </w:rPr>
      </w:pPr>
      <w:bookmarkStart w:id="9" w:name="_Hlk30067160"/>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bookmarkEnd w:id="9"/>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1AB2D603" w14:textId="77777777" w:rsidR="002E66E9" w:rsidRDefault="002E66E9" w:rsidP="002E66E9">
      <w:pPr>
        <w:contextualSpacing/>
        <w:rPr>
          <w:rFonts w:ascii="Microsoft Sans Serif" w:eastAsia="Microsoft Sans Serif" w:hAnsi="Microsoft Sans Serif" w:cs="Microsoft Sans Serif"/>
        </w:rPr>
      </w:pPr>
    </w:p>
    <w:p w14:paraId="59C8E550"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0B121F0F"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513E32A1" w14:textId="77777777" w:rsidR="002E66E9" w:rsidRPr="007C3A13"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5A291C75" w14:textId="77777777" w:rsidR="002E66E9" w:rsidRDefault="002E66E9" w:rsidP="002E66E9">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7635A9C4" w14:textId="77777777" w:rsidR="002E66E9" w:rsidRPr="007C3A13"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03BEA850" w14:textId="77777777" w:rsidR="002E66E9" w:rsidRDefault="002E66E9" w:rsidP="002E66E9">
      <w:pPr>
        <w:contextualSpacing/>
        <w:rPr>
          <w:rFonts w:ascii="Microsoft Sans Serif" w:eastAsia="Microsoft Sans Serif" w:hAnsi="Microsoft Sans Serif" w:cs="Microsoft Sans Serif"/>
        </w:rPr>
      </w:pPr>
    </w:p>
    <w:p w14:paraId="444BABF3"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VINCENT MATTHEW POMPO ESQUIRE</w:t>
      </w:r>
      <w:r>
        <w:rPr>
          <w:rFonts w:ascii="Microsoft Sans Serif" w:eastAsia="Microsoft Sans Serif" w:hAnsi="Microsoft Sans Serif" w:cs="Microsoft Sans Serif"/>
        </w:rPr>
        <w:br/>
        <w:t>WILLIAM R. CHRISTMAN III</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b/>
        </w:rPr>
        <w:b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26106D89" w14:textId="77777777" w:rsidR="002E66E9" w:rsidRDefault="002E66E9" w:rsidP="002E66E9">
      <w:pPr>
        <w:contextualSpacing/>
        <w:rPr>
          <w:rFonts w:ascii="Microsoft Sans Serif" w:eastAsia="Microsoft Sans Serif" w:hAnsi="Microsoft Sans Serif" w:cs="Microsoft Sans Serif"/>
          <w:i/>
        </w:rPr>
      </w:pPr>
    </w:p>
    <w:p w14:paraId="5F46D598"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3B7D043B"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 xml:space="preserve">WEST </w:t>
      </w:r>
      <w:proofErr w:type="gramStart"/>
      <w:r>
        <w:rPr>
          <w:rFonts w:ascii="Microsoft Sans Serif" w:eastAsia="Microsoft Sans Serif" w:hAnsi="Microsoft Sans Serif" w:cs="Microsoft Sans Serif"/>
        </w:rPr>
        <w:t>CHESTER  PA</w:t>
      </w:r>
      <w:proofErr w:type="gramEnd"/>
      <w:r>
        <w:rPr>
          <w:rFonts w:ascii="Microsoft Sans Serif" w:eastAsia="Microsoft Sans Serif" w:hAnsi="Microsoft Sans Serif" w:cs="Microsoft Sans Serif"/>
        </w:rPr>
        <w:t xml:space="preserve">  19381</w:t>
      </w:r>
    </w:p>
    <w:p w14:paraId="4618275F"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27AB3C7B" w14:textId="77777777" w:rsidR="002E66E9" w:rsidRDefault="002E66E9" w:rsidP="002E66E9">
      <w:pPr>
        <w:contextualSpacing/>
        <w:rPr>
          <w:rFonts w:ascii="Microsoft Sans Serif" w:eastAsia="Microsoft Sans Serif" w:hAnsi="Microsoft Sans Serif" w:cs="Microsoft Sans Serif"/>
        </w:rPr>
      </w:pPr>
    </w:p>
    <w:p w14:paraId="6F3C13C5" w14:textId="726ECED8"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6ECF6BA4" w14:textId="77777777" w:rsidR="002E66E9" w:rsidRDefault="002E66E9" w:rsidP="002E66E9">
      <w:pPr>
        <w:contextualSpacing/>
        <w:rPr>
          <w:rFonts w:ascii="Microsoft Sans Serif" w:eastAsia="Microsoft Sans Serif" w:hAnsi="Microsoft Sans Serif" w:cs="Microsoft Sans Serif"/>
        </w:rPr>
      </w:pPr>
    </w:p>
    <w:p w14:paraId="2661752E" w14:textId="77777777" w:rsidR="002E66E9" w:rsidRDefault="002E66E9" w:rsidP="002E66E9">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03D93045" w14:textId="77777777" w:rsidR="002E66E9" w:rsidRPr="001E3F61" w:rsidRDefault="002E66E9" w:rsidP="002E66E9">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3E1D7047" w14:textId="77777777" w:rsidR="002E66E9" w:rsidRDefault="002E66E9" w:rsidP="002E66E9">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0A6929E4" w14:textId="77777777" w:rsidR="002E66E9" w:rsidRDefault="002E66E9" w:rsidP="002E66E9">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7F78B7FC" w14:textId="77777777" w:rsidR="002E66E9" w:rsidRDefault="002E66E9" w:rsidP="002E66E9">
      <w:pPr>
        <w:contextualSpacing/>
        <w:rPr>
          <w:rFonts w:ascii="Microsoft Sans Serif" w:eastAsia="Microsoft Sans Serif" w:hAnsi="Microsoft Sans Serif" w:cs="Microsoft Sans Serif"/>
          <w:bCs/>
          <w:i/>
        </w:rPr>
      </w:pPr>
    </w:p>
    <w:p w14:paraId="55374C89"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rPr>
        <w:t>THOMAS CASEY</w:t>
      </w:r>
      <w:r>
        <w:rPr>
          <w:rFonts w:ascii="Times New Roman" w:hAnsi="Times New Roman" w:cs="Times New Roman"/>
        </w:rPr>
        <w:t xml:space="preserve"> </w:t>
      </w:r>
    </w:p>
    <w:p w14:paraId="458005B3"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rPr>
        <w:t>1113 WINDSOR DR</w:t>
      </w:r>
      <w:r>
        <w:rPr>
          <w:rFonts w:ascii="Times New Roman" w:hAnsi="Times New Roman" w:cs="Times New Roman"/>
        </w:rPr>
        <w:t xml:space="preserve"> </w:t>
      </w:r>
    </w:p>
    <w:p w14:paraId="5B678D60" w14:textId="77777777" w:rsidR="002E66E9" w:rsidRPr="001E3F61" w:rsidRDefault="002E66E9" w:rsidP="002E66E9">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2EA7848D" w14:textId="77777777" w:rsidR="002E66E9" w:rsidRDefault="002E66E9" w:rsidP="002E66E9">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6B94E58B" w14:textId="77777777" w:rsidR="002E66E9" w:rsidRDefault="002E66E9" w:rsidP="002E66E9">
      <w:pPr>
        <w:contextualSpacing/>
        <w:rPr>
          <w:rFonts w:ascii="Microsoft Sans Serif" w:eastAsia="Microsoft Sans Serif" w:hAnsi="Microsoft Sans Serif" w:cs="Microsoft Sans Serif"/>
        </w:rPr>
      </w:pPr>
    </w:p>
    <w:p w14:paraId="4A36FAE9" w14:textId="77777777" w:rsidR="002E66E9" w:rsidRDefault="002E66E9" w:rsidP="002E66E9">
      <w:pPr>
        <w:contextualSpacing/>
        <w:rPr>
          <w:rFonts w:ascii="Microsoft Sans Serif" w:eastAsia="Microsoft Sans Serif" w:hAnsi="Microsoft Sans Serif" w:cs="Microsoft Sans Serif"/>
        </w:rPr>
      </w:pPr>
    </w:p>
    <w:p w14:paraId="3A448866" w14:textId="77777777" w:rsidR="002E66E9" w:rsidRDefault="002E66E9" w:rsidP="002E66E9">
      <w:pPr>
        <w:contextualSpacing/>
        <w:rPr>
          <w:rFonts w:ascii="Microsoft Sans Serif" w:eastAsia="Microsoft Sans Serif" w:hAnsi="Microsoft Sans Serif" w:cs="Microsoft Sans Serif"/>
        </w:rPr>
      </w:pPr>
    </w:p>
    <w:p w14:paraId="72317D07" w14:textId="77777777" w:rsidR="002E66E9" w:rsidRDefault="002E66E9" w:rsidP="002E66E9">
      <w:pPr>
        <w:contextualSpacing/>
        <w:rPr>
          <w:rFonts w:ascii="Microsoft Sans Serif" w:eastAsia="Microsoft Sans Serif" w:hAnsi="Microsoft Sans Serif" w:cs="Microsoft Sans Serif"/>
        </w:rPr>
      </w:pPr>
    </w:p>
    <w:p w14:paraId="6F967CC9" w14:textId="77777777" w:rsidR="002E66E9" w:rsidRDefault="002E66E9" w:rsidP="002E66E9">
      <w:pPr>
        <w:contextualSpacing/>
        <w:rPr>
          <w:rFonts w:ascii="Microsoft Sans Serif" w:eastAsia="Microsoft Sans Serif" w:hAnsi="Microsoft Sans Serif" w:cs="Microsoft Sans Serif"/>
        </w:rPr>
      </w:pPr>
    </w:p>
    <w:p w14:paraId="7B3E25F9" w14:textId="77777777" w:rsidR="002E66E9" w:rsidRDefault="002E66E9" w:rsidP="002E66E9">
      <w:pPr>
        <w:contextualSpacing/>
        <w:rPr>
          <w:rFonts w:ascii="Microsoft Sans Serif" w:eastAsia="Microsoft Sans Serif" w:hAnsi="Microsoft Sans Serif" w:cs="Microsoft Sans Serif"/>
        </w:rPr>
      </w:pPr>
    </w:p>
    <w:p w14:paraId="1A43C482" w14:textId="77777777" w:rsidR="002E66E9" w:rsidRDefault="002E66E9" w:rsidP="002E66E9">
      <w:pPr>
        <w:contextualSpacing/>
        <w:rPr>
          <w:rFonts w:ascii="Microsoft Sans Serif" w:eastAsia="Microsoft Sans Serif" w:hAnsi="Microsoft Sans Serif" w:cs="Microsoft Sans Serif"/>
        </w:rPr>
      </w:pPr>
    </w:p>
    <w:p w14:paraId="34D67D3A" w14:textId="77777777" w:rsidR="002E66E9" w:rsidRDefault="002E66E9" w:rsidP="002E66E9">
      <w:pPr>
        <w:contextualSpacing/>
        <w:rPr>
          <w:rFonts w:ascii="Microsoft Sans Serif" w:eastAsia="Microsoft Sans Serif" w:hAnsi="Microsoft Sans Serif" w:cs="Microsoft Sans Serif"/>
        </w:rPr>
      </w:pPr>
    </w:p>
    <w:p w14:paraId="238EF748" w14:textId="77777777" w:rsidR="002E66E9" w:rsidRDefault="002E66E9" w:rsidP="002E66E9">
      <w:pPr>
        <w:contextualSpacing/>
        <w:rPr>
          <w:rFonts w:ascii="Microsoft Sans Serif" w:eastAsia="Microsoft Sans Serif" w:hAnsi="Microsoft Sans Serif" w:cs="Microsoft Sans Serif"/>
        </w:rPr>
      </w:pPr>
    </w:p>
    <w:p w14:paraId="3EB15D7F" w14:textId="77777777" w:rsidR="002E66E9" w:rsidRDefault="002E66E9" w:rsidP="002E66E9">
      <w:pPr>
        <w:contextualSpacing/>
        <w:rPr>
          <w:rFonts w:ascii="Microsoft Sans Serif" w:eastAsia="Microsoft Sans Serif" w:hAnsi="Microsoft Sans Serif" w:cs="Microsoft Sans Serif"/>
        </w:rPr>
      </w:pPr>
    </w:p>
    <w:p w14:paraId="355CB0E5" w14:textId="77777777" w:rsidR="002E66E9" w:rsidRDefault="002E66E9" w:rsidP="002E66E9">
      <w:pPr>
        <w:contextualSpacing/>
        <w:rPr>
          <w:rFonts w:ascii="Microsoft Sans Serif" w:eastAsia="Microsoft Sans Serif" w:hAnsi="Microsoft Sans Serif" w:cs="Microsoft Sans Serif"/>
        </w:rPr>
      </w:pPr>
    </w:p>
    <w:p w14:paraId="3FFB2047" w14:textId="77777777" w:rsidR="002E66E9" w:rsidRDefault="002E66E9" w:rsidP="002E66E9">
      <w:pPr>
        <w:contextualSpacing/>
        <w:rPr>
          <w:rFonts w:ascii="Microsoft Sans Serif" w:eastAsia="Microsoft Sans Serif" w:hAnsi="Microsoft Sans Serif" w:cs="Microsoft Sans Serif"/>
        </w:rPr>
      </w:pPr>
    </w:p>
    <w:p w14:paraId="20120A87" w14:textId="77777777" w:rsidR="002E66E9" w:rsidRDefault="002E66E9" w:rsidP="002E66E9">
      <w:pPr>
        <w:contextualSpacing/>
        <w:rPr>
          <w:rFonts w:ascii="Microsoft Sans Serif" w:eastAsia="Microsoft Sans Serif" w:hAnsi="Microsoft Sans Serif" w:cs="Microsoft Sans Serif"/>
        </w:rPr>
      </w:pPr>
    </w:p>
    <w:p w14:paraId="6F2AA280" w14:textId="77777777" w:rsidR="002E66E9" w:rsidRDefault="002E66E9" w:rsidP="002E66E9">
      <w:pPr>
        <w:contextualSpacing/>
        <w:rPr>
          <w:rFonts w:ascii="Microsoft Sans Serif" w:eastAsia="Microsoft Sans Serif" w:hAnsi="Microsoft Sans Serif" w:cs="Microsoft Sans Serif"/>
        </w:rPr>
      </w:pPr>
    </w:p>
    <w:p w14:paraId="51A8F0F3" w14:textId="77777777" w:rsidR="002E66E9" w:rsidRDefault="002E66E9" w:rsidP="002E66E9">
      <w:pPr>
        <w:contextualSpacing/>
        <w:rPr>
          <w:rFonts w:ascii="Microsoft Sans Serif" w:eastAsia="Microsoft Sans Serif" w:hAnsi="Microsoft Sans Serif" w:cs="Microsoft Sans Serif"/>
        </w:rPr>
      </w:pPr>
    </w:p>
    <w:p w14:paraId="59307C35" w14:textId="77777777" w:rsidR="002E66E9" w:rsidRDefault="002E66E9" w:rsidP="002E66E9">
      <w:pPr>
        <w:contextualSpacing/>
        <w:rPr>
          <w:rFonts w:ascii="Microsoft Sans Serif" w:eastAsia="Microsoft Sans Serif" w:hAnsi="Microsoft Sans Serif" w:cs="Microsoft Sans Serif"/>
        </w:rPr>
      </w:pPr>
    </w:p>
    <w:p w14:paraId="3419E69B" w14:textId="77777777" w:rsidR="002E66E9" w:rsidRDefault="002E66E9" w:rsidP="002E66E9">
      <w:pPr>
        <w:contextualSpacing/>
        <w:rPr>
          <w:rFonts w:ascii="Microsoft Sans Serif" w:eastAsia="Microsoft Sans Serif" w:hAnsi="Microsoft Sans Serif" w:cs="Microsoft Sans Serif"/>
        </w:rPr>
      </w:pPr>
    </w:p>
    <w:p w14:paraId="60B08A9E" w14:textId="77777777" w:rsidR="002E66E9" w:rsidRDefault="002E66E9" w:rsidP="002E66E9">
      <w:pPr>
        <w:contextualSpacing/>
        <w:rPr>
          <w:rFonts w:ascii="Microsoft Sans Serif" w:eastAsia="Microsoft Sans Serif" w:hAnsi="Microsoft Sans Serif" w:cs="Microsoft Sans Serif"/>
        </w:rPr>
      </w:pPr>
    </w:p>
    <w:p w14:paraId="6FC2C615" w14:textId="77777777" w:rsidR="002E66E9" w:rsidRDefault="002E66E9" w:rsidP="002E66E9">
      <w:pPr>
        <w:contextualSpacing/>
        <w:rPr>
          <w:rFonts w:ascii="Microsoft Sans Serif" w:eastAsia="Microsoft Sans Serif" w:hAnsi="Microsoft Sans Serif" w:cs="Microsoft Sans Serif"/>
        </w:rPr>
      </w:pPr>
    </w:p>
    <w:p w14:paraId="1E36090B" w14:textId="77777777" w:rsidR="002E66E9" w:rsidRDefault="002E66E9" w:rsidP="002E66E9">
      <w:pPr>
        <w:contextualSpacing/>
        <w:rPr>
          <w:rFonts w:ascii="Microsoft Sans Serif" w:eastAsia="Microsoft Sans Serif" w:hAnsi="Microsoft Sans Serif" w:cs="Microsoft Sans Serif"/>
        </w:rPr>
      </w:pPr>
    </w:p>
    <w:p w14:paraId="1A05B6C0" w14:textId="77777777" w:rsidR="002E66E9" w:rsidRDefault="002E66E9" w:rsidP="002E66E9">
      <w:pPr>
        <w:contextualSpacing/>
        <w:rPr>
          <w:rFonts w:ascii="Microsoft Sans Serif" w:eastAsia="Microsoft Sans Serif" w:hAnsi="Microsoft Sans Serif" w:cs="Microsoft Sans Serif"/>
        </w:rPr>
      </w:pPr>
    </w:p>
    <w:p w14:paraId="6840AFBA" w14:textId="77777777" w:rsidR="002E66E9" w:rsidRDefault="002E66E9" w:rsidP="002E66E9">
      <w:pPr>
        <w:contextualSpacing/>
        <w:rPr>
          <w:rFonts w:ascii="Microsoft Sans Serif" w:eastAsia="Microsoft Sans Serif" w:hAnsi="Microsoft Sans Serif" w:cs="Microsoft Sans Serif"/>
        </w:rPr>
      </w:pPr>
    </w:p>
    <w:p w14:paraId="14A25375" w14:textId="77777777" w:rsidR="002E66E9" w:rsidRDefault="002E66E9" w:rsidP="002E66E9">
      <w:pPr>
        <w:contextualSpacing/>
        <w:rPr>
          <w:rFonts w:ascii="Microsoft Sans Serif" w:eastAsia="Microsoft Sans Serif" w:hAnsi="Microsoft Sans Serif" w:cs="Microsoft Sans Serif"/>
        </w:rPr>
      </w:pPr>
    </w:p>
    <w:p w14:paraId="32685DA9" w14:textId="77777777" w:rsidR="002E66E9" w:rsidRDefault="002E66E9" w:rsidP="002E66E9">
      <w:pPr>
        <w:contextualSpacing/>
        <w:rPr>
          <w:rFonts w:ascii="Microsoft Sans Serif" w:eastAsia="Microsoft Sans Serif" w:hAnsi="Microsoft Sans Serif" w:cs="Microsoft Sans Serif"/>
        </w:rPr>
      </w:pPr>
    </w:p>
    <w:p w14:paraId="68DDF209" w14:textId="77777777" w:rsidR="002E66E9" w:rsidRDefault="002E66E9" w:rsidP="002E66E9">
      <w:pPr>
        <w:contextualSpacing/>
        <w:rPr>
          <w:rFonts w:ascii="Microsoft Sans Serif" w:eastAsia="Microsoft Sans Serif" w:hAnsi="Microsoft Sans Serif" w:cs="Microsoft Sans Serif"/>
        </w:rPr>
      </w:pPr>
    </w:p>
    <w:p w14:paraId="259B34B7" w14:textId="77777777" w:rsidR="002E66E9" w:rsidRDefault="002E66E9" w:rsidP="002E66E9">
      <w:pPr>
        <w:contextualSpacing/>
        <w:rPr>
          <w:rFonts w:ascii="Microsoft Sans Serif" w:eastAsia="Microsoft Sans Serif" w:hAnsi="Microsoft Sans Serif" w:cs="Microsoft Sans Serif"/>
        </w:rPr>
      </w:pPr>
    </w:p>
    <w:p w14:paraId="4E42041B" w14:textId="77777777" w:rsidR="002E66E9" w:rsidRDefault="002E66E9" w:rsidP="002E66E9">
      <w:pPr>
        <w:contextualSpacing/>
        <w:rPr>
          <w:rFonts w:ascii="Microsoft Sans Serif" w:eastAsia="Microsoft Sans Serif" w:hAnsi="Microsoft Sans Serif" w:cs="Microsoft Sans Serif"/>
        </w:rPr>
      </w:pPr>
    </w:p>
    <w:p w14:paraId="55A45F6B" w14:textId="77777777" w:rsidR="002E66E9" w:rsidRDefault="002E66E9" w:rsidP="002E66E9">
      <w:pPr>
        <w:contextualSpacing/>
        <w:rPr>
          <w:rFonts w:ascii="Microsoft Sans Serif" w:eastAsia="Microsoft Sans Serif" w:hAnsi="Microsoft Sans Serif" w:cs="Microsoft Sans Serif"/>
        </w:rPr>
      </w:pPr>
    </w:p>
    <w:p w14:paraId="1DED5D05" w14:textId="77777777" w:rsidR="002E66E9" w:rsidRDefault="002E66E9" w:rsidP="002E66E9">
      <w:pPr>
        <w:contextualSpacing/>
        <w:rPr>
          <w:rFonts w:ascii="Microsoft Sans Serif" w:eastAsia="Microsoft Sans Serif" w:hAnsi="Microsoft Sans Serif" w:cs="Microsoft Sans Serif"/>
        </w:rPr>
      </w:pPr>
    </w:p>
    <w:p w14:paraId="361657CB" w14:textId="77777777" w:rsidR="002E66E9" w:rsidRDefault="002E66E9" w:rsidP="002E66E9">
      <w:pPr>
        <w:contextualSpacing/>
        <w:rPr>
          <w:rFonts w:ascii="Microsoft Sans Serif" w:eastAsia="Microsoft Sans Serif" w:hAnsi="Microsoft Sans Serif" w:cs="Microsoft Sans Serif"/>
        </w:rPr>
      </w:pPr>
    </w:p>
    <w:p w14:paraId="1232CB75"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41B410A2" w14:textId="77777777" w:rsidR="002E66E9" w:rsidRPr="00BE1DD9" w:rsidRDefault="002E66E9" w:rsidP="002E66E9">
      <w:pPr>
        <w:contextualSpacing/>
        <w:rPr>
          <w:rFonts w:ascii="Microsoft Sans Serif" w:eastAsia="Microsoft Sans Serif" w:hAnsi="Microsoft Sans Serif" w:cs="Microsoft Sans Serif"/>
          <w:b/>
          <w:i/>
        </w:rPr>
      </w:pPr>
    </w:p>
    <w:p w14:paraId="33EEFB7B"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72327559"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14CCC51B" w14:textId="77777777" w:rsidR="002E66E9" w:rsidRPr="00A20EA1"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NANCY HARKINS</w:t>
      </w:r>
    </w:p>
    <w:p w14:paraId="0EB25455"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A5A0B35"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1B6CD14A" w14:textId="77777777" w:rsidR="002E66E9" w:rsidRDefault="002E66E9" w:rsidP="002E66E9">
      <w:pPr>
        <w:contextualSpacing/>
        <w:rPr>
          <w:rFonts w:ascii="Microsoft Sans Serif" w:eastAsia="Microsoft Sans Serif" w:hAnsi="Microsoft Sans Serif" w:cs="Microsoft Sans Serif"/>
          <w:i/>
        </w:rPr>
      </w:pPr>
    </w:p>
    <w:p w14:paraId="38A5BFFA"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9C2A739" w14:textId="77777777" w:rsidR="002E66E9" w:rsidRDefault="002E66E9" w:rsidP="002E66E9">
      <w:pPr>
        <w:contextualSpacing/>
        <w:rPr>
          <w:rFonts w:ascii="Microsoft Sans Serif" w:eastAsia="Microsoft Sans Serif" w:hAnsi="Microsoft Sans Serif" w:cs="Microsoft Sans Serif"/>
          <w:i/>
        </w:rPr>
      </w:pPr>
    </w:p>
    <w:p w14:paraId="4B960189" w14:textId="77777777" w:rsidR="002E66E9" w:rsidRPr="00054651"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54C5B7B7" w14:textId="77777777" w:rsidR="002E66E9" w:rsidRPr="00BE1DD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025C43E"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03E6536C"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361B01FE"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45284A1C"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35AFF009"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39985745"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2458CF47"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7E14AF21" w14:textId="77777777" w:rsidR="002E66E9" w:rsidRPr="00BE1DD9" w:rsidRDefault="002E66E9" w:rsidP="002E66E9">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7A8F8B1B" w14:textId="77777777" w:rsidR="002E66E9" w:rsidRPr="00BE1DD9" w:rsidRDefault="002E66E9" w:rsidP="002E66E9">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6FD89067" w14:textId="77777777" w:rsidR="002E66E9" w:rsidRPr="00BE1DD9" w:rsidRDefault="002E66E9" w:rsidP="002E66E9">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6228BA86"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F88914D"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53B2305"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r>
    </w:p>
    <w:p w14:paraId="08BB4DD0" w14:textId="77777777" w:rsidR="002E66E9" w:rsidRDefault="002E66E9" w:rsidP="002E66E9">
      <w:pPr>
        <w:contextualSpacing/>
        <w:rPr>
          <w:rFonts w:ascii="Microsoft Sans Serif" w:eastAsia="Microsoft Sans Serif" w:hAnsi="Microsoft Sans Serif" w:cs="Microsoft Sans Serif"/>
        </w:rPr>
      </w:pPr>
    </w:p>
    <w:p w14:paraId="125730F0"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5FD272D"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BD4C7D5" w14:textId="77777777" w:rsidR="002E66E9" w:rsidRDefault="002E66E9" w:rsidP="002E66E9">
      <w:pPr>
        <w:contextualSpacing/>
        <w:rPr>
          <w:rFonts w:ascii="Microsoft Sans Serif" w:eastAsia="Microsoft Sans Serif" w:hAnsi="Microsoft Sans Serif" w:cs="Microsoft Sans Serif"/>
        </w:rPr>
      </w:pPr>
    </w:p>
    <w:p w14:paraId="3D031217"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RICH RADERS ESQUIRE</w:t>
      </w:r>
      <w:r>
        <w:rPr>
          <w:rFonts w:ascii="Microsoft Sans Serif" w:eastAsia="Microsoft Sans Serif" w:hAnsi="Microsoft Sans Serif" w:cs="Microsoft Sans Serif"/>
        </w:rPr>
        <w:cr/>
        <w:t>606 NORH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9D9E2C8"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76DDF81B" w14:textId="77777777" w:rsidR="002E66E9" w:rsidRDefault="002E66E9" w:rsidP="002E66E9">
      <w:pPr>
        <w:contextualSpacing/>
        <w:rPr>
          <w:rFonts w:ascii="Microsoft Sans Serif" w:eastAsia="Microsoft Sans Serif" w:hAnsi="Microsoft Sans Serif" w:cs="Microsoft Sans Serif"/>
        </w:rPr>
      </w:pPr>
    </w:p>
    <w:p w14:paraId="3C8421C3"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34101CB8"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692A8161"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1EB24B78"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3905FD48" w14:textId="77777777" w:rsidR="002E66E9" w:rsidRPr="007C3A13"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35D27FF5" w14:textId="77777777" w:rsidR="002E66E9" w:rsidRDefault="002E66E9" w:rsidP="002E66E9">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6783BACF"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43A28B1D"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4DBFB14C" w14:textId="77777777" w:rsidR="002E66E9" w:rsidRDefault="002E66E9" w:rsidP="002E66E9">
      <w:pPr>
        <w:contextualSpacing/>
        <w:rPr>
          <w:rFonts w:ascii="Microsoft Sans Serif" w:eastAsia="Microsoft Sans Serif" w:hAnsi="Microsoft Sans Serif" w:cs="Microsoft Sans Serif"/>
          <w:i/>
        </w:rPr>
      </w:pPr>
    </w:p>
    <w:p w14:paraId="4E01A1AD" w14:textId="77777777" w:rsidR="002E66E9" w:rsidRPr="00923216"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FA4475C" w14:textId="77777777" w:rsidR="002E66E9" w:rsidRPr="00B8683C"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3F11232A" w14:textId="7286154F"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F7EC7CB" w14:textId="1CEC761B"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367BADC5" w14:textId="41C62EBD" w:rsidR="002E66E9" w:rsidRDefault="002E66E9" w:rsidP="002E66E9">
      <w:pPr>
        <w:contextualSpacing/>
        <w:rPr>
          <w:rFonts w:ascii="Microsoft Sans Serif" w:eastAsia="Microsoft Sans Serif" w:hAnsi="Microsoft Sans Serif" w:cs="Microsoft Sans Serif"/>
        </w:rPr>
      </w:pPr>
    </w:p>
    <w:p w14:paraId="6AFBF022" w14:textId="5E3842A2" w:rsidR="002E66E9" w:rsidRDefault="002E66E9" w:rsidP="002E66E9">
      <w:pPr>
        <w:contextualSpacing/>
        <w:rPr>
          <w:rFonts w:ascii="Microsoft Sans Serif" w:eastAsia="Microsoft Sans Serif" w:hAnsi="Microsoft Sans Serif" w:cs="Microsoft Sans Serif"/>
        </w:rPr>
      </w:pPr>
    </w:p>
    <w:p w14:paraId="2F612B7A" w14:textId="77777777" w:rsidR="002E66E9" w:rsidRDefault="002E66E9" w:rsidP="002E66E9">
      <w:pPr>
        <w:contextualSpacing/>
        <w:rPr>
          <w:rFonts w:ascii="Microsoft Sans Serif" w:eastAsia="Microsoft Sans Serif" w:hAnsi="Microsoft Sans Serif" w:cs="Microsoft Sans Serif"/>
        </w:rPr>
      </w:pPr>
    </w:p>
    <w:p w14:paraId="1672D65C" w14:textId="77777777" w:rsidR="002E66E9" w:rsidRDefault="002E66E9" w:rsidP="002E66E9">
      <w:pPr>
        <w:contextualSpacing/>
        <w:rPr>
          <w:rFonts w:ascii="Microsoft Sans Serif" w:eastAsia="Microsoft Sans Serif" w:hAnsi="Microsoft Sans Serif" w:cs="Microsoft Sans Serif"/>
        </w:rPr>
      </w:pPr>
    </w:p>
    <w:p w14:paraId="73B4C2DB" w14:textId="77777777" w:rsidR="002E66E9" w:rsidRDefault="002E66E9" w:rsidP="002E66E9">
      <w:pPr>
        <w:contextualSpacing/>
        <w:rPr>
          <w:rFonts w:ascii="Microsoft Sans Serif" w:eastAsia="Microsoft Sans Serif" w:hAnsi="Microsoft Sans Serif" w:cs="Microsoft Sans Serif"/>
        </w:rPr>
      </w:pPr>
    </w:p>
    <w:p w14:paraId="4E1B9647" w14:textId="77777777" w:rsidR="002E66E9" w:rsidRDefault="002E66E9" w:rsidP="002E66E9">
      <w:pPr>
        <w:contextualSpacing/>
        <w:rPr>
          <w:rFonts w:ascii="Microsoft Sans Serif" w:eastAsia="Microsoft Sans Serif" w:hAnsi="Microsoft Sans Serif" w:cs="Microsoft Sans Serif"/>
        </w:rPr>
      </w:pPr>
    </w:p>
    <w:p w14:paraId="0DC37FCE" w14:textId="78A431E8" w:rsidR="002E66E9" w:rsidRPr="00923216"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200AB923"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566D2923"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34D0111C" w14:textId="77777777" w:rsidR="002E66E9" w:rsidRDefault="002E66E9" w:rsidP="002E66E9">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2D2D4081" w14:textId="77777777" w:rsidR="002E66E9" w:rsidRDefault="002E66E9" w:rsidP="002E66E9">
      <w:pPr>
        <w:contextualSpacing/>
        <w:rPr>
          <w:rFonts w:ascii="Microsoft Sans Serif" w:eastAsia="Microsoft Sans Serif" w:hAnsi="Microsoft Sans Serif" w:cs="Microsoft Sans Serif"/>
          <w:i/>
        </w:rPr>
      </w:pPr>
    </w:p>
    <w:p w14:paraId="3C106CD4" w14:textId="77777777" w:rsidR="002E66E9" w:rsidRDefault="002E66E9" w:rsidP="002E66E9">
      <w:pPr>
        <w:rPr>
          <w:rFonts w:ascii="Microsoft Sans Serif" w:eastAsia="Microsoft Sans Serif" w:hAnsi="Microsoft Sans Serif" w:cs="Microsoft Sans Serif"/>
          <w:i/>
        </w:rPr>
      </w:pPr>
      <w:r w:rsidRPr="005A5D7C">
        <w:rPr>
          <w:rFonts w:ascii="Microsoft Sans Serif" w:hAnsi="Microsoft Sans Serif" w:cs="Microsoft Sans Serif"/>
        </w:rPr>
        <w:t>JAMES J. BYRNE, ESQ.</w:t>
      </w:r>
      <w:r w:rsidRPr="005A5D7C">
        <w:rPr>
          <w:rFonts w:ascii="Microsoft Sans Serif" w:hAnsi="Microsoft Sans Serif" w:cs="Microsoft Sans Serif"/>
        </w:rPr>
        <w:br/>
        <w:t>KELLY SULLIVAN, ESQUIRE</w:t>
      </w:r>
      <w:r w:rsidRPr="005A5D7C">
        <w:rPr>
          <w:rFonts w:ascii="Microsoft Sans Serif" w:hAnsi="Microsoft Sans Serif" w:cs="Microsoft Sans Serif"/>
        </w:rPr>
        <w:br/>
        <w:t>MCNICHOL BYRNE &amp; MATLAWSKI PC</w:t>
      </w:r>
      <w:r w:rsidRPr="005A5D7C">
        <w:rPr>
          <w:rFonts w:ascii="Microsoft Sans Serif" w:hAnsi="Microsoft Sans Serif" w:cs="Microsoft Sans Serif"/>
        </w:rPr>
        <w:br/>
        <w:t>1223 N. PROVIDENCE ROAD</w:t>
      </w:r>
      <w:r w:rsidRPr="005A5D7C">
        <w:rPr>
          <w:rFonts w:ascii="Microsoft Sans Serif" w:hAnsi="Microsoft Sans Serif" w:cs="Microsoft Sans Serif"/>
        </w:rPr>
        <w:br/>
      </w:r>
      <w:r w:rsidRPr="005A5D7C">
        <w:rPr>
          <w:rFonts w:ascii="Microsoft Sans Serif" w:hAnsi="Microsoft Sans Serif" w:cs="Microsoft Sans Serif"/>
          <w:b/>
          <w:bCs/>
        </w:rPr>
        <w:t>610.565.4322</w:t>
      </w:r>
      <w:r w:rsidRPr="005A5D7C">
        <w:rPr>
          <w:rFonts w:ascii="Microsoft Sans Serif" w:hAnsi="Microsoft Sans Serif" w:cs="Microsoft Sans Serif"/>
          <w:b/>
          <w:bCs/>
        </w:rPr>
        <w:br/>
      </w:r>
      <w:r w:rsidRPr="005A5D7C">
        <w:rPr>
          <w:rFonts w:ascii="Microsoft Sans Serif" w:hAnsi="Microsoft Sans Serif" w:cs="Microsoft Sans Serif"/>
          <w:b/>
          <w:bCs/>
          <w:i/>
          <w:iCs/>
          <w:u w:val="single"/>
        </w:rPr>
        <w:t>Accepts E-Service</w:t>
      </w:r>
      <w:r w:rsidRPr="005A5D7C">
        <w:rPr>
          <w:rFonts w:ascii="Microsoft Sans Serif" w:hAnsi="Microsoft Sans Serif" w:cs="Microsoft Sans Serif"/>
          <w:i/>
          <w:iCs/>
        </w:rPr>
        <w:t xml:space="preserve"> </w:t>
      </w:r>
      <w:r>
        <w:rPr>
          <w:rFonts w:ascii="Microsoft Sans Serif" w:hAnsi="Microsoft Sans Serif" w:cs="Microsoft Sans Serif"/>
          <w:i/>
          <w:iCs/>
        </w:rPr>
        <w:br/>
      </w:r>
      <w:r w:rsidRPr="005A5D7C">
        <w:rPr>
          <w:rFonts w:ascii="Microsoft Sans Serif" w:hAnsi="Microsoft Sans Serif" w:cs="Microsoft Sans Serif"/>
          <w:i/>
          <w:iCs/>
        </w:rPr>
        <w:t xml:space="preserve">Counsel for Intervenor Delaware County </w:t>
      </w:r>
      <w:r w:rsidRPr="005A5D7C">
        <w:rPr>
          <w:rFonts w:ascii="Microsoft Sans Serif" w:hAnsi="Microsoft Sans Serif" w:cs="Microsoft Sans Serif"/>
        </w:rPr>
        <w:br/>
      </w:r>
      <w:r w:rsidRPr="005A5D7C">
        <w:rPr>
          <w:rFonts w:ascii="Microsoft Sans Serif" w:hAnsi="Microsoft Sans Serif" w:cs="Microsoft Sans Serif"/>
          <w:i/>
          <w:iCs/>
        </w:rPr>
        <w:t xml:space="preserve">Counsel for Intervenor </w:t>
      </w:r>
      <w:proofErr w:type="spellStart"/>
      <w:r w:rsidRPr="005A5D7C">
        <w:rPr>
          <w:rFonts w:ascii="Microsoft Sans Serif" w:hAnsi="Microsoft Sans Serif" w:cs="Microsoft Sans Serif"/>
          <w:i/>
          <w:iCs/>
        </w:rPr>
        <w:t>Thornbury</w:t>
      </w:r>
      <w:proofErr w:type="spellEnd"/>
      <w:r w:rsidRPr="005A5D7C">
        <w:rPr>
          <w:rFonts w:ascii="Microsoft Sans Serif" w:hAnsi="Microsoft Sans Serif" w:cs="Microsoft Sans Serif"/>
          <w:i/>
          <w:iCs/>
        </w:rPr>
        <w:t xml:space="preserve"> Township</w:t>
      </w:r>
      <w:r w:rsidRPr="005A5D7C">
        <w:rPr>
          <w:rFonts w:ascii="Microsoft Sans Serif" w:hAnsi="Microsoft Sans Serif" w:cs="Microsoft Sans Serif"/>
        </w:rPr>
        <w:br/>
      </w:r>
      <w:bookmarkEnd w:id="5"/>
    </w:p>
    <w:p w14:paraId="5D2BE44B" w14:textId="77777777" w:rsidR="002E66E9" w:rsidRDefault="002E66E9" w:rsidP="002E66E9">
      <w:pPr>
        <w:contextualSpacing/>
        <w:rPr>
          <w:rFonts w:ascii="Times New Roman" w:hAnsi="Times New Roman" w:cs="Times New Roman"/>
        </w:rPr>
      </w:pPr>
      <w:r>
        <w:rPr>
          <w:rFonts w:ascii="Microsoft Sans Serif" w:eastAsia="Microsoft Sans Serif" w:hAnsi="Microsoft Sans Serif" w:cs="Microsoft Sans Serif"/>
        </w:rPr>
        <w:t>MELISSA DIBERNARDINO</w:t>
      </w:r>
      <w:r>
        <w:rPr>
          <w:rFonts w:ascii="Times New Roman" w:hAnsi="Times New Roman" w:cs="Times New Roman"/>
        </w:rPr>
        <w:t xml:space="preserve"> </w:t>
      </w:r>
    </w:p>
    <w:p w14:paraId="77E204EF" w14:textId="77777777" w:rsidR="002E66E9" w:rsidRDefault="002E66E9" w:rsidP="002E66E9">
      <w:pPr>
        <w:contextualSpacing/>
        <w:rPr>
          <w:rFonts w:ascii="Times New Roman" w:hAnsi="Times New Roman" w:cs="Times New Roman"/>
        </w:rPr>
      </w:pPr>
      <w:r>
        <w:rPr>
          <w:rFonts w:ascii="Microsoft Sans Serif" w:eastAsia="Microsoft Sans Serif" w:hAnsi="Microsoft Sans Serif" w:cs="Microsoft Sans Serif"/>
        </w:rPr>
        <w:t>1602 OLD ORCHARD LANE</w:t>
      </w:r>
      <w:r>
        <w:rPr>
          <w:rFonts w:ascii="Times New Roman" w:hAnsi="Times New Roman" w:cs="Times New Roman"/>
        </w:rPr>
        <w:t xml:space="preserve"> </w:t>
      </w:r>
    </w:p>
    <w:p w14:paraId="34E4300C" w14:textId="77777777" w:rsidR="002E66E9" w:rsidRDefault="002E66E9" w:rsidP="002E66E9">
      <w:pPr>
        <w:contextualSpacing/>
        <w:rPr>
          <w:rFonts w:ascii="Times New Roman" w:hAnsi="Times New Roman" w:cs="Times New Roman"/>
        </w:rPr>
      </w:pPr>
      <w:r>
        <w:rPr>
          <w:rFonts w:ascii="Microsoft Sans Serif" w:eastAsia="Microsoft Sans Serif" w:hAnsi="Microsoft Sans Serif" w:cs="Microsoft Sans Serif"/>
        </w:rPr>
        <w:t>WEST CHESTER PA  19380</w:t>
      </w:r>
      <w:r>
        <w:rPr>
          <w:rFonts w:ascii="Times New Roman" w:hAnsi="Times New Roman" w:cs="Times New Roman"/>
        </w:rPr>
        <w:t xml:space="preserve"> </w:t>
      </w:r>
    </w:p>
    <w:p w14:paraId="31141381"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6A3CF8DA" w14:textId="77777777" w:rsidR="002E66E9" w:rsidRDefault="002E66E9" w:rsidP="002E66E9">
      <w:pPr>
        <w:contextualSpacing/>
        <w:rPr>
          <w:rFonts w:ascii="Microsoft Sans Serif" w:eastAsia="Microsoft Sans Serif" w:hAnsi="Microsoft Sans Serif" w:cs="Microsoft Sans Serif"/>
          <w:b/>
          <w:i/>
          <w:u w:val="single"/>
        </w:rPr>
      </w:pPr>
    </w:p>
    <w:p w14:paraId="4023BDDA" w14:textId="77777777" w:rsidR="002E66E9" w:rsidRDefault="002E66E9" w:rsidP="002E66E9">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36373B4C" w14:textId="77777777" w:rsidR="002E66E9" w:rsidRDefault="002E66E9" w:rsidP="002E66E9">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7FEAAA0C" w14:textId="77777777" w:rsidR="002E66E9" w:rsidRDefault="002E66E9" w:rsidP="002E66E9">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688A8D96" w14:textId="77777777" w:rsidR="002E66E9" w:rsidRDefault="002E66E9" w:rsidP="002E66E9">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26669DD1" w14:textId="77777777" w:rsidR="002E66E9" w:rsidRPr="001E3F61" w:rsidRDefault="002E66E9" w:rsidP="002E66E9">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bookmarkStart w:id="10" w:name="_GoBack"/>
      <w:bookmarkEnd w:id="10"/>
    </w:p>
    <w:p w14:paraId="49C12B19" w14:textId="77777777" w:rsidR="002E66E9" w:rsidRDefault="002E66E9" w:rsidP="002E66E9">
      <w:pPr>
        <w:contextualSpacing/>
        <w:rPr>
          <w:rFonts w:ascii="Microsoft Sans Serif" w:eastAsia="Microsoft Sans Serif" w:hAnsi="Microsoft Sans Serif" w:cs="Microsoft Sans Serif"/>
          <w:iCs/>
        </w:rPr>
      </w:pPr>
    </w:p>
    <w:p w14:paraId="033C52DF"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rPr>
        <w:t>LAURA OBENSKI</w:t>
      </w:r>
      <w:r>
        <w:rPr>
          <w:rFonts w:ascii="Times New Roman" w:hAnsi="Times New Roman" w:cs="Times New Roman"/>
        </w:rPr>
        <w:t xml:space="preserve"> </w:t>
      </w:r>
    </w:p>
    <w:p w14:paraId="3C43F946"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rPr>
        <w:t>14 S VILLAGE AVE</w:t>
      </w:r>
      <w:r>
        <w:rPr>
          <w:rFonts w:ascii="Times New Roman" w:hAnsi="Times New Roman" w:cs="Times New Roman"/>
        </w:rPr>
        <w:t xml:space="preserve"> </w:t>
      </w:r>
    </w:p>
    <w:p w14:paraId="16BEB81E"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rPr>
        <w:t>EXTON PA  19341</w:t>
      </w:r>
      <w:r>
        <w:rPr>
          <w:rFonts w:ascii="Times New Roman" w:hAnsi="Times New Roman" w:cs="Times New Roman"/>
        </w:rPr>
        <w:t xml:space="preserve"> </w:t>
      </w:r>
    </w:p>
    <w:p w14:paraId="2DAA1E88" w14:textId="77777777" w:rsidR="002E66E9" w:rsidRDefault="002E66E9" w:rsidP="002E66E9">
      <w:pPr>
        <w:rPr>
          <w:rFonts w:ascii="Times New Roman" w:hAnsi="Times New Roman" w:cs="Times New Roman"/>
        </w:rPr>
      </w:pPr>
      <w:r>
        <w:rPr>
          <w:rFonts w:ascii="Microsoft Sans Serif" w:eastAsia="Microsoft Sans Serif" w:hAnsi="Microsoft Sans Serif" w:cs="Microsoft Sans Serif"/>
          <w:b/>
        </w:rPr>
        <w:t>484.947.6149</w:t>
      </w:r>
      <w:r>
        <w:rPr>
          <w:rFonts w:ascii="Times New Roman" w:hAnsi="Times New Roman" w:cs="Times New Roman"/>
        </w:rPr>
        <w:t xml:space="preserve"> </w:t>
      </w:r>
    </w:p>
    <w:p w14:paraId="726213C1"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379CD6D7" w14:textId="13610B85" w:rsidR="002E66E9" w:rsidRDefault="002E66E9" w:rsidP="002E66E9">
      <w:pPr>
        <w:contextualSpacing/>
        <w:rPr>
          <w:rFonts w:ascii="Microsoft Sans Serif" w:eastAsia="Microsoft Sans Serif" w:hAnsi="Microsoft Sans Serif" w:cs="Microsoft Sans Serif"/>
          <w:b/>
          <w:i/>
          <w:u w:val="single"/>
        </w:rPr>
      </w:pPr>
    </w:p>
    <w:p w14:paraId="0D03AC1C" w14:textId="60EE69E3" w:rsidR="002E66E9" w:rsidRDefault="002E66E9" w:rsidP="002E66E9">
      <w:pPr>
        <w:contextualSpacing/>
        <w:rPr>
          <w:rFonts w:ascii="Microsoft Sans Serif" w:eastAsia="Microsoft Sans Serif" w:hAnsi="Microsoft Sans Serif" w:cs="Microsoft Sans Serif"/>
          <w:b/>
          <w:i/>
          <w:u w:val="single"/>
        </w:rPr>
      </w:pPr>
    </w:p>
    <w:p w14:paraId="356120C0" w14:textId="6A32462E" w:rsidR="002E66E9" w:rsidRDefault="002E66E9" w:rsidP="002E66E9">
      <w:pPr>
        <w:contextualSpacing/>
        <w:rPr>
          <w:rFonts w:ascii="Microsoft Sans Serif" w:eastAsia="Microsoft Sans Serif" w:hAnsi="Microsoft Sans Serif" w:cs="Microsoft Sans Serif"/>
          <w:b/>
          <w:i/>
          <w:u w:val="single"/>
        </w:rPr>
      </w:pPr>
    </w:p>
    <w:p w14:paraId="25BB4A26" w14:textId="1D185BD0" w:rsidR="002E66E9" w:rsidRDefault="002E66E9" w:rsidP="002E66E9">
      <w:pPr>
        <w:contextualSpacing/>
        <w:rPr>
          <w:rFonts w:ascii="Microsoft Sans Serif" w:eastAsia="Microsoft Sans Serif" w:hAnsi="Microsoft Sans Serif" w:cs="Microsoft Sans Serif"/>
          <w:b/>
          <w:i/>
          <w:u w:val="single"/>
        </w:rPr>
      </w:pPr>
    </w:p>
    <w:p w14:paraId="4A870364" w14:textId="389A0273" w:rsidR="002E66E9" w:rsidRDefault="002E66E9" w:rsidP="002E66E9">
      <w:pPr>
        <w:contextualSpacing/>
        <w:rPr>
          <w:rFonts w:ascii="Microsoft Sans Serif" w:eastAsia="Microsoft Sans Serif" w:hAnsi="Microsoft Sans Serif" w:cs="Microsoft Sans Serif"/>
          <w:b/>
          <w:i/>
          <w:u w:val="single"/>
        </w:rPr>
      </w:pPr>
    </w:p>
    <w:p w14:paraId="075CB791" w14:textId="77777777" w:rsidR="002E66E9" w:rsidRDefault="002E66E9" w:rsidP="002E66E9">
      <w:pPr>
        <w:contextualSpacing/>
        <w:rPr>
          <w:rFonts w:ascii="Microsoft Sans Serif" w:eastAsia="Microsoft Sans Serif" w:hAnsi="Microsoft Sans Serif" w:cs="Microsoft Sans Serif"/>
          <w:b/>
          <w:i/>
          <w:u w:val="single"/>
        </w:rPr>
      </w:pPr>
    </w:p>
    <w:p w14:paraId="16EAB62C"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455B7513"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60A7317E"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09229594" w14:textId="77777777" w:rsidR="002E66E9" w:rsidRDefault="002E66E9" w:rsidP="002E66E9">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0ED10A56" w14:textId="77777777" w:rsidR="002E66E9" w:rsidRDefault="002E66E9" w:rsidP="002E66E9">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486483B" w14:textId="77777777" w:rsidR="002E66E9" w:rsidRDefault="002E66E9" w:rsidP="002E66E9">
      <w:pPr>
        <w:contextualSpacing/>
        <w:rPr>
          <w:rFonts w:ascii="Microsoft Sans Serif" w:hAnsi="Microsoft Sans Serif" w:cs="Microsoft Sans Serif"/>
          <w:i/>
          <w:iCs/>
        </w:rPr>
      </w:pPr>
    </w:p>
    <w:p w14:paraId="2E8DC1BF" w14:textId="77777777" w:rsidR="002E66E9" w:rsidRPr="00605FDD" w:rsidRDefault="002E66E9" w:rsidP="002E66E9">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0F4E8CB7" w14:textId="77777777" w:rsidR="002E66E9" w:rsidRPr="00605FDD" w:rsidRDefault="002E66E9" w:rsidP="002E66E9">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5378F12A" w14:textId="77777777" w:rsidR="002E66E9" w:rsidRPr="00605FDD" w:rsidRDefault="002E66E9" w:rsidP="002E66E9">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61C8CA4C" w14:textId="77777777" w:rsidR="002E66E9" w:rsidRPr="00605FDD" w:rsidRDefault="002E66E9" w:rsidP="002E66E9">
      <w:pPr>
        <w:contextualSpacing/>
        <w:rPr>
          <w:rFonts w:ascii="Microsoft Sans Serif" w:hAnsi="Microsoft Sans Serif" w:cs="Microsoft Sans Serif"/>
        </w:rPr>
      </w:pPr>
      <w:r w:rsidRPr="00605FDD">
        <w:rPr>
          <w:rFonts w:ascii="Microsoft Sans Serif" w:hAnsi="Microsoft Sans Serif" w:cs="Microsoft Sans Serif"/>
        </w:rPr>
        <w:t>PO BOX 604</w:t>
      </w:r>
    </w:p>
    <w:p w14:paraId="6F05B0FB" w14:textId="77777777" w:rsidR="002E66E9" w:rsidRPr="00605FDD" w:rsidRDefault="002E66E9" w:rsidP="002E66E9">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48637230" w14:textId="77777777" w:rsidR="002E66E9" w:rsidRPr="00605FDD" w:rsidRDefault="002E66E9" w:rsidP="002E66E9">
      <w:pPr>
        <w:contextualSpacing/>
        <w:rPr>
          <w:rFonts w:ascii="Microsoft Sans Serif" w:hAnsi="Microsoft Sans Serif" w:cs="Microsoft Sans Serif"/>
        </w:rPr>
      </w:pPr>
    </w:p>
    <w:p w14:paraId="2A206F95" w14:textId="77777777" w:rsidR="002E66E9" w:rsidRDefault="002E66E9" w:rsidP="002E66E9">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3965804B" w14:textId="77777777" w:rsidR="002E66E9" w:rsidRDefault="002E66E9" w:rsidP="002E66E9">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A20EA1">
        <w:rPr>
          <w:rFonts w:ascii="Microsoft Sans Serif" w:eastAsia="Microsoft Sans Serif" w:hAnsi="Microsoft Sans Serif" w:cs="Microsoft Sans Serif"/>
          <w:b/>
          <w:bCs/>
          <w:i/>
          <w:iCs/>
          <w:u w:val="single"/>
        </w:rPr>
        <w:t xml:space="preserve">Accepts </w:t>
      </w:r>
      <w:r>
        <w:rPr>
          <w:rFonts w:ascii="Microsoft Sans Serif" w:eastAsia="Microsoft Sans Serif" w:hAnsi="Microsoft Sans Serif" w:cs="Microsoft Sans Serif"/>
          <w:b/>
          <w:bCs/>
          <w:i/>
          <w:iCs/>
          <w:u w:val="single"/>
        </w:rPr>
        <w:t>E</w:t>
      </w:r>
      <w:r w:rsidRPr="00A20EA1">
        <w:rPr>
          <w:rFonts w:ascii="Microsoft Sans Serif" w:eastAsia="Microsoft Sans Serif" w:hAnsi="Microsoft Sans Serif" w:cs="Microsoft Sans Serif"/>
          <w:b/>
          <w:bCs/>
          <w:i/>
          <w:iCs/>
          <w:u w:val="single"/>
        </w:rPr>
        <w:t>-Service</w:t>
      </w:r>
    </w:p>
    <w:bookmarkEnd w:id="6"/>
    <w:p w14:paraId="05F79CEF" w14:textId="77777777" w:rsidR="002E66E9" w:rsidRPr="00605FDD" w:rsidRDefault="002E66E9" w:rsidP="002E66E9">
      <w:pPr>
        <w:contextualSpacing/>
        <w:rPr>
          <w:rFonts w:ascii="Microsoft Sans Serif" w:eastAsia="Microsoft Sans Serif" w:hAnsi="Microsoft Sans Serif" w:cs="Microsoft Sans Serif"/>
          <w:bCs/>
          <w:iCs/>
        </w:rPr>
      </w:pPr>
    </w:p>
    <w:p w14:paraId="598F0BD9" w14:textId="7669D2E3" w:rsidR="00086081" w:rsidRPr="007C0F9D" w:rsidRDefault="00086081" w:rsidP="0001625E">
      <w:pPr>
        <w:pStyle w:val="ParaTab1"/>
        <w:ind w:firstLine="0"/>
        <w:rPr>
          <w:rFonts w:ascii="Times New Roman" w:hAnsi="Times New Roman" w:cs="Times New Roman"/>
          <w:spacing w:val="-3"/>
        </w:rPr>
      </w:pPr>
    </w:p>
    <w:sectPr w:rsidR="00086081" w:rsidRPr="007C0F9D"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4BFDC" w14:textId="77777777" w:rsidR="00F64413" w:rsidRDefault="00F64413">
      <w:pPr>
        <w:spacing w:line="20" w:lineRule="exact"/>
        <w:rPr>
          <w:sz w:val="22"/>
          <w:szCs w:val="22"/>
        </w:rPr>
      </w:pPr>
    </w:p>
  </w:endnote>
  <w:endnote w:type="continuationSeparator" w:id="0">
    <w:p w14:paraId="2EB74895" w14:textId="77777777" w:rsidR="00F64413" w:rsidRDefault="00F64413">
      <w:pPr>
        <w:pStyle w:val="ParaTab1"/>
        <w:rPr>
          <w:sz w:val="22"/>
          <w:szCs w:val="22"/>
        </w:rPr>
      </w:pPr>
      <w:r>
        <w:rPr>
          <w:sz w:val="22"/>
          <w:szCs w:val="22"/>
        </w:rPr>
        <w:t xml:space="preserve"> </w:t>
      </w:r>
    </w:p>
  </w:endnote>
  <w:endnote w:type="continuationNotice" w:id="1">
    <w:p w14:paraId="613BF05D" w14:textId="77777777" w:rsidR="00F64413" w:rsidRDefault="00F64413">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E3C30" w14:textId="77777777" w:rsidR="0044270A" w:rsidRPr="00692B1A" w:rsidRDefault="0044270A">
    <w:pPr>
      <w:pStyle w:val="Footer"/>
      <w:framePr w:wrap="auto" w:vAnchor="text" w:hAnchor="margin" w:xAlign="center" w:y="1"/>
      <w:rPr>
        <w:rStyle w:val="PageNumber"/>
        <w:rFonts w:ascii="Times New Roman" w:hAnsi="Times New Roman" w:cs="Times New Roman"/>
        <w:sz w:val="20"/>
        <w:szCs w:val="20"/>
      </w:rPr>
    </w:pPr>
    <w:r w:rsidRPr="00692B1A">
      <w:rPr>
        <w:rStyle w:val="PageNumber"/>
        <w:rFonts w:ascii="Times New Roman" w:hAnsi="Times New Roman" w:cs="Times New Roman"/>
        <w:sz w:val="20"/>
        <w:szCs w:val="20"/>
      </w:rPr>
      <w:fldChar w:fldCharType="begin"/>
    </w:r>
    <w:r w:rsidRPr="00692B1A">
      <w:rPr>
        <w:rStyle w:val="PageNumber"/>
        <w:rFonts w:ascii="Times New Roman" w:hAnsi="Times New Roman" w:cs="Times New Roman"/>
        <w:sz w:val="20"/>
        <w:szCs w:val="20"/>
      </w:rPr>
      <w:instrText xml:space="preserve">PAGE  </w:instrText>
    </w:r>
    <w:r w:rsidRPr="00692B1A">
      <w:rPr>
        <w:rStyle w:val="PageNumber"/>
        <w:rFonts w:ascii="Times New Roman" w:hAnsi="Times New Roman" w:cs="Times New Roman"/>
        <w:sz w:val="20"/>
        <w:szCs w:val="20"/>
      </w:rPr>
      <w:fldChar w:fldCharType="separate"/>
    </w:r>
    <w:r w:rsidR="00FE2215">
      <w:rPr>
        <w:rStyle w:val="PageNumber"/>
        <w:rFonts w:ascii="Times New Roman" w:hAnsi="Times New Roman" w:cs="Times New Roman"/>
        <w:noProof/>
        <w:sz w:val="20"/>
        <w:szCs w:val="20"/>
      </w:rPr>
      <w:t>10</w:t>
    </w:r>
    <w:r w:rsidRPr="00692B1A">
      <w:rPr>
        <w:rStyle w:val="PageNumber"/>
        <w:rFonts w:ascii="Times New Roman" w:hAnsi="Times New Roman" w:cs="Times New Roman"/>
        <w:sz w:val="20"/>
        <w:szCs w:val="20"/>
      </w:rPr>
      <w:fldChar w:fldCharType="end"/>
    </w:r>
  </w:p>
  <w:p w14:paraId="35C7A873" w14:textId="77777777" w:rsidR="0044270A" w:rsidRDefault="0044270A">
    <w:pPr>
      <w:spacing w:before="140" w:line="100" w:lineRule="exact"/>
      <w:rPr>
        <w:sz w:val="9"/>
        <w:szCs w:val="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F9F9" w14:textId="77777777" w:rsidR="002E66E9" w:rsidRPr="002E66E9" w:rsidRDefault="002E66E9" w:rsidP="002E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8EBFB" w14:textId="77777777" w:rsidR="00F64413" w:rsidRDefault="00F64413">
      <w:pPr>
        <w:pStyle w:val="ParaTab1"/>
        <w:rPr>
          <w:sz w:val="22"/>
          <w:szCs w:val="22"/>
        </w:rPr>
      </w:pPr>
      <w:r>
        <w:rPr>
          <w:sz w:val="22"/>
          <w:szCs w:val="22"/>
        </w:rPr>
        <w:separator/>
      </w:r>
    </w:p>
  </w:footnote>
  <w:footnote w:type="continuationSeparator" w:id="0">
    <w:p w14:paraId="2E3BF353" w14:textId="77777777" w:rsidR="00F64413" w:rsidRDefault="00F6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044D1"/>
    <w:multiLevelType w:val="hybridMultilevel"/>
    <w:tmpl w:val="9078D048"/>
    <w:lvl w:ilvl="0" w:tplc="953470F2">
      <w:start w:val="1"/>
      <w:numFmt w:val="decimal"/>
      <w:lvlText w:val="%1."/>
      <w:lvlJc w:val="left"/>
      <w:pPr>
        <w:ind w:left="2160" w:hanging="72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180CC9"/>
    <w:multiLevelType w:val="multilevel"/>
    <w:tmpl w:val="44CCD6A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 w15:restartNumberingAfterBreak="0">
    <w:nsid w:val="6513463C"/>
    <w:multiLevelType w:val="hybridMultilevel"/>
    <w:tmpl w:val="914A68BA"/>
    <w:lvl w:ilvl="0" w:tplc="B9B608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3B1E9C"/>
    <w:multiLevelType w:val="hybridMultilevel"/>
    <w:tmpl w:val="F0347CA4"/>
    <w:lvl w:ilvl="0" w:tplc="14DC974E">
      <w:start w:val="1"/>
      <w:numFmt w:val="decimal"/>
      <w:lvlText w:val="%1."/>
      <w:lvlJc w:val="left"/>
      <w:pPr>
        <w:ind w:left="2160" w:hanging="720"/>
      </w:pPr>
      <w:rPr>
        <w:rFonts w:ascii="Times New Roman" w:hAnsi="Times New Roman"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7405727"/>
    <w:multiLevelType w:val="hybridMultilevel"/>
    <w:tmpl w:val="46C2D8B4"/>
    <w:lvl w:ilvl="0" w:tplc="23A4B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024F1"/>
    <w:rsid w:val="0000587F"/>
    <w:rsid w:val="00006209"/>
    <w:rsid w:val="00010F44"/>
    <w:rsid w:val="0001625E"/>
    <w:rsid w:val="00022071"/>
    <w:rsid w:val="00022A21"/>
    <w:rsid w:val="00025B18"/>
    <w:rsid w:val="000266A6"/>
    <w:rsid w:val="000318B4"/>
    <w:rsid w:val="000379F4"/>
    <w:rsid w:val="00044162"/>
    <w:rsid w:val="00045985"/>
    <w:rsid w:val="00050669"/>
    <w:rsid w:val="00050791"/>
    <w:rsid w:val="00052B83"/>
    <w:rsid w:val="00053E84"/>
    <w:rsid w:val="00054669"/>
    <w:rsid w:val="00060B2B"/>
    <w:rsid w:val="0006725F"/>
    <w:rsid w:val="00067A0A"/>
    <w:rsid w:val="00076B0A"/>
    <w:rsid w:val="00081011"/>
    <w:rsid w:val="00086081"/>
    <w:rsid w:val="00096D09"/>
    <w:rsid w:val="000977C3"/>
    <w:rsid w:val="000A1303"/>
    <w:rsid w:val="000B02A6"/>
    <w:rsid w:val="000B1412"/>
    <w:rsid w:val="000B15BC"/>
    <w:rsid w:val="000B3B2F"/>
    <w:rsid w:val="000B73C8"/>
    <w:rsid w:val="000C067B"/>
    <w:rsid w:val="000C5FF4"/>
    <w:rsid w:val="000E2FA6"/>
    <w:rsid w:val="000F0666"/>
    <w:rsid w:val="000F2398"/>
    <w:rsid w:val="000F73B3"/>
    <w:rsid w:val="001033FB"/>
    <w:rsid w:val="0010520A"/>
    <w:rsid w:val="0010662D"/>
    <w:rsid w:val="00107DCD"/>
    <w:rsid w:val="00111255"/>
    <w:rsid w:val="00123374"/>
    <w:rsid w:val="00123D5E"/>
    <w:rsid w:val="00124861"/>
    <w:rsid w:val="00125119"/>
    <w:rsid w:val="00126640"/>
    <w:rsid w:val="001314DE"/>
    <w:rsid w:val="00132649"/>
    <w:rsid w:val="001331E9"/>
    <w:rsid w:val="001340FC"/>
    <w:rsid w:val="00141401"/>
    <w:rsid w:val="0014437C"/>
    <w:rsid w:val="00150ACB"/>
    <w:rsid w:val="00153C49"/>
    <w:rsid w:val="0015674C"/>
    <w:rsid w:val="00157EB1"/>
    <w:rsid w:val="00162C0F"/>
    <w:rsid w:val="00164929"/>
    <w:rsid w:val="00170A52"/>
    <w:rsid w:val="00173DE9"/>
    <w:rsid w:val="001746C9"/>
    <w:rsid w:val="00180DE8"/>
    <w:rsid w:val="00191CDB"/>
    <w:rsid w:val="00193B6B"/>
    <w:rsid w:val="001A0DF3"/>
    <w:rsid w:val="001A553A"/>
    <w:rsid w:val="001A56C7"/>
    <w:rsid w:val="001B40F8"/>
    <w:rsid w:val="001B73E0"/>
    <w:rsid w:val="001B7FA9"/>
    <w:rsid w:val="001C23BD"/>
    <w:rsid w:val="001D1B5A"/>
    <w:rsid w:val="001D1BC1"/>
    <w:rsid w:val="001D2816"/>
    <w:rsid w:val="001D68D5"/>
    <w:rsid w:val="001E04FB"/>
    <w:rsid w:val="001E5576"/>
    <w:rsid w:val="001F05C9"/>
    <w:rsid w:val="001F58D4"/>
    <w:rsid w:val="001F6E7C"/>
    <w:rsid w:val="00200039"/>
    <w:rsid w:val="0020170B"/>
    <w:rsid w:val="00201801"/>
    <w:rsid w:val="002019BA"/>
    <w:rsid w:val="0020201B"/>
    <w:rsid w:val="00202F27"/>
    <w:rsid w:val="00207A1F"/>
    <w:rsid w:val="00210777"/>
    <w:rsid w:val="0021248F"/>
    <w:rsid w:val="0022395F"/>
    <w:rsid w:val="00230C95"/>
    <w:rsid w:val="00231EED"/>
    <w:rsid w:val="00232FE9"/>
    <w:rsid w:val="00235160"/>
    <w:rsid w:val="002416A2"/>
    <w:rsid w:val="002427D9"/>
    <w:rsid w:val="00242E4E"/>
    <w:rsid w:val="0024664F"/>
    <w:rsid w:val="002640F6"/>
    <w:rsid w:val="002712AE"/>
    <w:rsid w:val="00271845"/>
    <w:rsid w:val="00272BE0"/>
    <w:rsid w:val="002753BB"/>
    <w:rsid w:val="00282758"/>
    <w:rsid w:val="00282E8C"/>
    <w:rsid w:val="002871DF"/>
    <w:rsid w:val="00287BA9"/>
    <w:rsid w:val="00291C1F"/>
    <w:rsid w:val="00294376"/>
    <w:rsid w:val="002948F9"/>
    <w:rsid w:val="002968D9"/>
    <w:rsid w:val="002A45A5"/>
    <w:rsid w:val="002D306C"/>
    <w:rsid w:val="002D30ED"/>
    <w:rsid w:val="002D4676"/>
    <w:rsid w:val="002E0071"/>
    <w:rsid w:val="002E3EB4"/>
    <w:rsid w:val="002E4C6F"/>
    <w:rsid w:val="002E66E9"/>
    <w:rsid w:val="002F17E4"/>
    <w:rsid w:val="002F18AF"/>
    <w:rsid w:val="002F1C61"/>
    <w:rsid w:val="002F6F6D"/>
    <w:rsid w:val="00311B49"/>
    <w:rsid w:val="00315CAF"/>
    <w:rsid w:val="00317BC7"/>
    <w:rsid w:val="00326DBB"/>
    <w:rsid w:val="00333058"/>
    <w:rsid w:val="00334D0F"/>
    <w:rsid w:val="00336612"/>
    <w:rsid w:val="003422C0"/>
    <w:rsid w:val="00350EFA"/>
    <w:rsid w:val="00361F6C"/>
    <w:rsid w:val="0036555A"/>
    <w:rsid w:val="00371D37"/>
    <w:rsid w:val="003762B1"/>
    <w:rsid w:val="003768F0"/>
    <w:rsid w:val="00377CFD"/>
    <w:rsid w:val="0038164E"/>
    <w:rsid w:val="00385387"/>
    <w:rsid w:val="003918B0"/>
    <w:rsid w:val="003940D2"/>
    <w:rsid w:val="003950C5"/>
    <w:rsid w:val="00396C3D"/>
    <w:rsid w:val="00397916"/>
    <w:rsid w:val="003A16B2"/>
    <w:rsid w:val="003A3185"/>
    <w:rsid w:val="003A6397"/>
    <w:rsid w:val="003C3B7F"/>
    <w:rsid w:val="003C47C9"/>
    <w:rsid w:val="003D0D15"/>
    <w:rsid w:val="003D3AF2"/>
    <w:rsid w:val="003D3BD8"/>
    <w:rsid w:val="003D40DB"/>
    <w:rsid w:val="003D5BE3"/>
    <w:rsid w:val="003D7BDB"/>
    <w:rsid w:val="003D7C66"/>
    <w:rsid w:val="003E0A9C"/>
    <w:rsid w:val="003E78E8"/>
    <w:rsid w:val="003F158A"/>
    <w:rsid w:val="003F2940"/>
    <w:rsid w:val="004039C2"/>
    <w:rsid w:val="004046A4"/>
    <w:rsid w:val="004079C3"/>
    <w:rsid w:val="00407E0E"/>
    <w:rsid w:val="00411175"/>
    <w:rsid w:val="00413037"/>
    <w:rsid w:val="004130E6"/>
    <w:rsid w:val="004310CB"/>
    <w:rsid w:val="00432B6C"/>
    <w:rsid w:val="004332C3"/>
    <w:rsid w:val="00441692"/>
    <w:rsid w:val="0044270A"/>
    <w:rsid w:val="00445B34"/>
    <w:rsid w:val="0045594D"/>
    <w:rsid w:val="00463410"/>
    <w:rsid w:val="00475929"/>
    <w:rsid w:val="00480816"/>
    <w:rsid w:val="00482CFE"/>
    <w:rsid w:val="00484957"/>
    <w:rsid w:val="004879B5"/>
    <w:rsid w:val="00487A20"/>
    <w:rsid w:val="00490216"/>
    <w:rsid w:val="004A39D3"/>
    <w:rsid w:val="004A40A4"/>
    <w:rsid w:val="004A5E23"/>
    <w:rsid w:val="004B3E2C"/>
    <w:rsid w:val="004B61A3"/>
    <w:rsid w:val="004B6256"/>
    <w:rsid w:val="004B700E"/>
    <w:rsid w:val="004C12AC"/>
    <w:rsid w:val="004C2FCC"/>
    <w:rsid w:val="004C4763"/>
    <w:rsid w:val="004C6FFD"/>
    <w:rsid w:val="004D6327"/>
    <w:rsid w:val="004E1CD1"/>
    <w:rsid w:val="004E5C10"/>
    <w:rsid w:val="004E6824"/>
    <w:rsid w:val="004E72DF"/>
    <w:rsid w:val="004F1938"/>
    <w:rsid w:val="004F19BF"/>
    <w:rsid w:val="004F3A84"/>
    <w:rsid w:val="004F60C9"/>
    <w:rsid w:val="00503FE8"/>
    <w:rsid w:val="00504CBE"/>
    <w:rsid w:val="00506F14"/>
    <w:rsid w:val="00511ACB"/>
    <w:rsid w:val="005131DF"/>
    <w:rsid w:val="00514951"/>
    <w:rsid w:val="00514AAF"/>
    <w:rsid w:val="005168BF"/>
    <w:rsid w:val="00520834"/>
    <w:rsid w:val="00520F63"/>
    <w:rsid w:val="00523C23"/>
    <w:rsid w:val="00523EB9"/>
    <w:rsid w:val="0052458C"/>
    <w:rsid w:val="00533ABC"/>
    <w:rsid w:val="005348C9"/>
    <w:rsid w:val="00540D3C"/>
    <w:rsid w:val="00542BFD"/>
    <w:rsid w:val="00542FDF"/>
    <w:rsid w:val="0054459B"/>
    <w:rsid w:val="00550716"/>
    <w:rsid w:val="00557B33"/>
    <w:rsid w:val="00557EB5"/>
    <w:rsid w:val="005604D5"/>
    <w:rsid w:val="00560E45"/>
    <w:rsid w:val="00567A98"/>
    <w:rsid w:val="00571FA5"/>
    <w:rsid w:val="00576591"/>
    <w:rsid w:val="00576DFB"/>
    <w:rsid w:val="005800F9"/>
    <w:rsid w:val="0058450F"/>
    <w:rsid w:val="0058551A"/>
    <w:rsid w:val="0058559C"/>
    <w:rsid w:val="005877FF"/>
    <w:rsid w:val="00587A78"/>
    <w:rsid w:val="0059513E"/>
    <w:rsid w:val="005A0A13"/>
    <w:rsid w:val="005A283E"/>
    <w:rsid w:val="005A3ACF"/>
    <w:rsid w:val="005A690D"/>
    <w:rsid w:val="005A6CCB"/>
    <w:rsid w:val="005B3148"/>
    <w:rsid w:val="005B352D"/>
    <w:rsid w:val="005B3590"/>
    <w:rsid w:val="005B6CFE"/>
    <w:rsid w:val="005B7320"/>
    <w:rsid w:val="005B7E99"/>
    <w:rsid w:val="005C0680"/>
    <w:rsid w:val="005C1D4B"/>
    <w:rsid w:val="005C3228"/>
    <w:rsid w:val="005C4058"/>
    <w:rsid w:val="005D3B23"/>
    <w:rsid w:val="005F0022"/>
    <w:rsid w:val="005F0613"/>
    <w:rsid w:val="005F15C8"/>
    <w:rsid w:val="005F2DE8"/>
    <w:rsid w:val="005F520D"/>
    <w:rsid w:val="006003B9"/>
    <w:rsid w:val="00602877"/>
    <w:rsid w:val="0060611A"/>
    <w:rsid w:val="006068B9"/>
    <w:rsid w:val="00607EBD"/>
    <w:rsid w:val="00617DB7"/>
    <w:rsid w:val="00620468"/>
    <w:rsid w:val="00620FFC"/>
    <w:rsid w:val="00623710"/>
    <w:rsid w:val="00623D4D"/>
    <w:rsid w:val="006267FF"/>
    <w:rsid w:val="00635717"/>
    <w:rsid w:val="006362C7"/>
    <w:rsid w:val="0063705F"/>
    <w:rsid w:val="006466A5"/>
    <w:rsid w:val="006507E9"/>
    <w:rsid w:val="00653CF2"/>
    <w:rsid w:val="0065475A"/>
    <w:rsid w:val="006612A7"/>
    <w:rsid w:val="0066547B"/>
    <w:rsid w:val="006666D3"/>
    <w:rsid w:val="00667F44"/>
    <w:rsid w:val="006739DF"/>
    <w:rsid w:val="00685E1E"/>
    <w:rsid w:val="006907E5"/>
    <w:rsid w:val="00691521"/>
    <w:rsid w:val="00692B1A"/>
    <w:rsid w:val="006A3A60"/>
    <w:rsid w:val="006A7189"/>
    <w:rsid w:val="006B3031"/>
    <w:rsid w:val="006B3CCB"/>
    <w:rsid w:val="006C0C55"/>
    <w:rsid w:val="006C414C"/>
    <w:rsid w:val="006C5DDF"/>
    <w:rsid w:val="006C6A2E"/>
    <w:rsid w:val="006D033E"/>
    <w:rsid w:val="006E570E"/>
    <w:rsid w:val="006F16B7"/>
    <w:rsid w:val="006F779D"/>
    <w:rsid w:val="0070502D"/>
    <w:rsid w:val="0070557E"/>
    <w:rsid w:val="007178FC"/>
    <w:rsid w:val="0072129F"/>
    <w:rsid w:val="007227DA"/>
    <w:rsid w:val="00732738"/>
    <w:rsid w:val="00732856"/>
    <w:rsid w:val="00733B16"/>
    <w:rsid w:val="00744126"/>
    <w:rsid w:val="007539C5"/>
    <w:rsid w:val="00763AF1"/>
    <w:rsid w:val="0076672B"/>
    <w:rsid w:val="007841B4"/>
    <w:rsid w:val="0078680F"/>
    <w:rsid w:val="00790AAF"/>
    <w:rsid w:val="00791438"/>
    <w:rsid w:val="00794A43"/>
    <w:rsid w:val="00795433"/>
    <w:rsid w:val="007A2E00"/>
    <w:rsid w:val="007A5E5F"/>
    <w:rsid w:val="007A64A8"/>
    <w:rsid w:val="007B31C5"/>
    <w:rsid w:val="007B49AA"/>
    <w:rsid w:val="007B64B8"/>
    <w:rsid w:val="007C0F9D"/>
    <w:rsid w:val="007C330E"/>
    <w:rsid w:val="007C6BE2"/>
    <w:rsid w:val="007E1CA7"/>
    <w:rsid w:val="007E2C55"/>
    <w:rsid w:val="007E5B24"/>
    <w:rsid w:val="007E634F"/>
    <w:rsid w:val="007E77F3"/>
    <w:rsid w:val="007E7D1B"/>
    <w:rsid w:val="007F0320"/>
    <w:rsid w:val="007F0973"/>
    <w:rsid w:val="007F1D22"/>
    <w:rsid w:val="007F34E3"/>
    <w:rsid w:val="007F4CC8"/>
    <w:rsid w:val="00804FC0"/>
    <w:rsid w:val="008055B0"/>
    <w:rsid w:val="00810857"/>
    <w:rsid w:val="0082118A"/>
    <w:rsid w:val="00822276"/>
    <w:rsid w:val="00823C2B"/>
    <w:rsid w:val="00824C0F"/>
    <w:rsid w:val="00830911"/>
    <w:rsid w:val="00836FF3"/>
    <w:rsid w:val="00837FA7"/>
    <w:rsid w:val="00841762"/>
    <w:rsid w:val="008455AC"/>
    <w:rsid w:val="0084634A"/>
    <w:rsid w:val="00850B92"/>
    <w:rsid w:val="0085453F"/>
    <w:rsid w:val="00856D19"/>
    <w:rsid w:val="008571D1"/>
    <w:rsid w:val="008600CE"/>
    <w:rsid w:val="0087362F"/>
    <w:rsid w:val="00873CCC"/>
    <w:rsid w:val="00874DE2"/>
    <w:rsid w:val="00874F25"/>
    <w:rsid w:val="00886726"/>
    <w:rsid w:val="008911F0"/>
    <w:rsid w:val="008931AC"/>
    <w:rsid w:val="008A1635"/>
    <w:rsid w:val="008A1A5B"/>
    <w:rsid w:val="008A27C9"/>
    <w:rsid w:val="008A3D50"/>
    <w:rsid w:val="008A5C7C"/>
    <w:rsid w:val="008B2378"/>
    <w:rsid w:val="008B4F7B"/>
    <w:rsid w:val="008B54BB"/>
    <w:rsid w:val="008C1228"/>
    <w:rsid w:val="008C50C5"/>
    <w:rsid w:val="008D1947"/>
    <w:rsid w:val="008D4A72"/>
    <w:rsid w:val="008D7C01"/>
    <w:rsid w:val="008E11A4"/>
    <w:rsid w:val="008E2211"/>
    <w:rsid w:val="008E3336"/>
    <w:rsid w:val="008E48E5"/>
    <w:rsid w:val="008E54CC"/>
    <w:rsid w:val="008F1683"/>
    <w:rsid w:val="008F6004"/>
    <w:rsid w:val="00900CA0"/>
    <w:rsid w:val="00900F05"/>
    <w:rsid w:val="0090437F"/>
    <w:rsid w:val="00905B14"/>
    <w:rsid w:val="00907B7E"/>
    <w:rsid w:val="00907D1D"/>
    <w:rsid w:val="00912BF2"/>
    <w:rsid w:val="00915045"/>
    <w:rsid w:val="009228B3"/>
    <w:rsid w:val="0092582D"/>
    <w:rsid w:val="00927524"/>
    <w:rsid w:val="00931424"/>
    <w:rsid w:val="0093263C"/>
    <w:rsid w:val="009334E2"/>
    <w:rsid w:val="0093486F"/>
    <w:rsid w:val="009437A4"/>
    <w:rsid w:val="00944E71"/>
    <w:rsid w:val="0096014C"/>
    <w:rsid w:val="00961CE1"/>
    <w:rsid w:val="00964D73"/>
    <w:rsid w:val="00970C1C"/>
    <w:rsid w:val="00973883"/>
    <w:rsid w:val="00981BFF"/>
    <w:rsid w:val="00984143"/>
    <w:rsid w:val="009854CD"/>
    <w:rsid w:val="00987EEA"/>
    <w:rsid w:val="009902EA"/>
    <w:rsid w:val="00991091"/>
    <w:rsid w:val="009972AE"/>
    <w:rsid w:val="009976D9"/>
    <w:rsid w:val="009A1752"/>
    <w:rsid w:val="009A2D80"/>
    <w:rsid w:val="009B18AA"/>
    <w:rsid w:val="009B1CB0"/>
    <w:rsid w:val="009C074A"/>
    <w:rsid w:val="009C457E"/>
    <w:rsid w:val="009C79F4"/>
    <w:rsid w:val="009D030F"/>
    <w:rsid w:val="009D106E"/>
    <w:rsid w:val="009D7847"/>
    <w:rsid w:val="009E11F1"/>
    <w:rsid w:val="009F0975"/>
    <w:rsid w:val="009F18C9"/>
    <w:rsid w:val="009F2BBC"/>
    <w:rsid w:val="009F7F92"/>
    <w:rsid w:val="00A005F4"/>
    <w:rsid w:val="00A05A8D"/>
    <w:rsid w:val="00A16D67"/>
    <w:rsid w:val="00A21CD3"/>
    <w:rsid w:val="00A234CB"/>
    <w:rsid w:val="00A24FCE"/>
    <w:rsid w:val="00A277C8"/>
    <w:rsid w:val="00A30ABF"/>
    <w:rsid w:val="00A313C9"/>
    <w:rsid w:val="00A32BEF"/>
    <w:rsid w:val="00A33176"/>
    <w:rsid w:val="00A42346"/>
    <w:rsid w:val="00A503A5"/>
    <w:rsid w:val="00A516AB"/>
    <w:rsid w:val="00A540A1"/>
    <w:rsid w:val="00A548C5"/>
    <w:rsid w:val="00A62549"/>
    <w:rsid w:val="00A713ED"/>
    <w:rsid w:val="00A73645"/>
    <w:rsid w:val="00A82270"/>
    <w:rsid w:val="00A85C12"/>
    <w:rsid w:val="00A8659B"/>
    <w:rsid w:val="00A95FE1"/>
    <w:rsid w:val="00A96DB1"/>
    <w:rsid w:val="00A97451"/>
    <w:rsid w:val="00AA376E"/>
    <w:rsid w:val="00AA4C73"/>
    <w:rsid w:val="00AB0BC2"/>
    <w:rsid w:val="00AB0C90"/>
    <w:rsid w:val="00AC03F2"/>
    <w:rsid w:val="00AC660C"/>
    <w:rsid w:val="00AC7533"/>
    <w:rsid w:val="00AF0114"/>
    <w:rsid w:val="00AF086C"/>
    <w:rsid w:val="00B07502"/>
    <w:rsid w:val="00B10CBB"/>
    <w:rsid w:val="00B115AE"/>
    <w:rsid w:val="00B14406"/>
    <w:rsid w:val="00B15801"/>
    <w:rsid w:val="00B21E30"/>
    <w:rsid w:val="00B22D72"/>
    <w:rsid w:val="00B2777E"/>
    <w:rsid w:val="00B357CB"/>
    <w:rsid w:val="00B4317B"/>
    <w:rsid w:val="00B459FA"/>
    <w:rsid w:val="00B463FE"/>
    <w:rsid w:val="00B5011D"/>
    <w:rsid w:val="00B50433"/>
    <w:rsid w:val="00B52B7D"/>
    <w:rsid w:val="00B53281"/>
    <w:rsid w:val="00B616BC"/>
    <w:rsid w:val="00B65975"/>
    <w:rsid w:val="00B676C0"/>
    <w:rsid w:val="00B7058F"/>
    <w:rsid w:val="00B71474"/>
    <w:rsid w:val="00B73CC6"/>
    <w:rsid w:val="00B7504F"/>
    <w:rsid w:val="00B761F9"/>
    <w:rsid w:val="00B80DF4"/>
    <w:rsid w:val="00B8407F"/>
    <w:rsid w:val="00B91E4C"/>
    <w:rsid w:val="00B9288D"/>
    <w:rsid w:val="00B94817"/>
    <w:rsid w:val="00B94CB6"/>
    <w:rsid w:val="00BA5BFC"/>
    <w:rsid w:val="00BA68C8"/>
    <w:rsid w:val="00BC16B0"/>
    <w:rsid w:val="00BC3456"/>
    <w:rsid w:val="00BC6570"/>
    <w:rsid w:val="00BD6560"/>
    <w:rsid w:val="00BE3558"/>
    <w:rsid w:val="00BF20FF"/>
    <w:rsid w:val="00BF624E"/>
    <w:rsid w:val="00C0013A"/>
    <w:rsid w:val="00C001CB"/>
    <w:rsid w:val="00C0145D"/>
    <w:rsid w:val="00C0714A"/>
    <w:rsid w:val="00C13E0B"/>
    <w:rsid w:val="00C2035D"/>
    <w:rsid w:val="00C21984"/>
    <w:rsid w:val="00C265C5"/>
    <w:rsid w:val="00C26CF2"/>
    <w:rsid w:val="00C347B5"/>
    <w:rsid w:val="00C35D3D"/>
    <w:rsid w:val="00C4726B"/>
    <w:rsid w:val="00C52AE4"/>
    <w:rsid w:val="00C5556B"/>
    <w:rsid w:val="00C55869"/>
    <w:rsid w:val="00C72A3C"/>
    <w:rsid w:val="00C76DDD"/>
    <w:rsid w:val="00C87D68"/>
    <w:rsid w:val="00C949B1"/>
    <w:rsid w:val="00C969EE"/>
    <w:rsid w:val="00CA402B"/>
    <w:rsid w:val="00CA6184"/>
    <w:rsid w:val="00CB3924"/>
    <w:rsid w:val="00CC2597"/>
    <w:rsid w:val="00CD0B41"/>
    <w:rsid w:val="00CD24AA"/>
    <w:rsid w:val="00CD4CC3"/>
    <w:rsid w:val="00CD5007"/>
    <w:rsid w:val="00CE1593"/>
    <w:rsid w:val="00CE5BAB"/>
    <w:rsid w:val="00CE5C03"/>
    <w:rsid w:val="00CE6365"/>
    <w:rsid w:val="00CF1C8D"/>
    <w:rsid w:val="00CF4FC7"/>
    <w:rsid w:val="00CF7759"/>
    <w:rsid w:val="00D02C36"/>
    <w:rsid w:val="00D21D73"/>
    <w:rsid w:val="00D22AC6"/>
    <w:rsid w:val="00D237DA"/>
    <w:rsid w:val="00D25B35"/>
    <w:rsid w:val="00D321F6"/>
    <w:rsid w:val="00D34784"/>
    <w:rsid w:val="00D4032F"/>
    <w:rsid w:val="00D4194D"/>
    <w:rsid w:val="00D4567B"/>
    <w:rsid w:val="00D5798B"/>
    <w:rsid w:val="00D647EB"/>
    <w:rsid w:val="00D64DEA"/>
    <w:rsid w:val="00D73E6C"/>
    <w:rsid w:val="00D73F2D"/>
    <w:rsid w:val="00D74594"/>
    <w:rsid w:val="00D7600E"/>
    <w:rsid w:val="00D80967"/>
    <w:rsid w:val="00D813FC"/>
    <w:rsid w:val="00D91672"/>
    <w:rsid w:val="00D93A3A"/>
    <w:rsid w:val="00DA44D2"/>
    <w:rsid w:val="00DB067D"/>
    <w:rsid w:val="00DB1A8E"/>
    <w:rsid w:val="00DB2EF9"/>
    <w:rsid w:val="00DB4628"/>
    <w:rsid w:val="00DB72F3"/>
    <w:rsid w:val="00DC1E2A"/>
    <w:rsid w:val="00DC6A70"/>
    <w:rsid w:val="00DD24E7"/>
    <w:rsid w:val="00DD6C42"/>
    <w:rsid w:val="00DD748F"/>
    <w:rsid w:val="00DE6303"/>
    <w:rsid w:val="00DE7D9E"/>
    <w:rsid w:val="00DF12A8"/>
    <w:rsid w:val="00DF16CD"/>
    <w:rsid w:val="00DF2D05"/>
    <w:rsid w:val="00E0049E"/>
    <w:rsid w:val="00E022AD"/>
    <w:rsid w:val="00E02883"/>
    <w:rsid w:val="00E13D4C"/>
    <w:rsid w:val="00E151A5"/>
    <w:rsid w:val="00E2144A"/>
    <w:rsid w:val="00E21E91"/>
    <w:rsid w:val="00E2498B"/>
    <w:rsid w:val="00E34C60"/>
    <w:rsid w:val="00E373B2"/>
    <w:rsid w:val="00E54C39"/>
    <w:rsid w:val="00E60629"/>
    <w:rsid w:val="00E61AB5"/>
    <w:rsid w:val="00E63B18"/>
    <w:rsid w:val="00E63E7C"/>
    <w:rsid w:val="00E7604F"/>
    <w:rsid w:val="00E774C9"/>
    <w:rsid w:val="00E82BB8"/>
    <w:rsid w:val="00E83391"/>
    <w:rsid w:val="00E94162"/>
    <w:rsid w:val="00E9505D"/>
    <w:rsid w:val="00EA0DFA"/>
    <w:rsid w:val="00EA2EF8"/>
    <w:rsid w:val="00EA30DC"/>
    <w:rsid w:val="00EA3D7B"/>
    <w:rsid w:val="00EA476B"/>
    <w:rsid w:val="00EA7B68"/>
    <w:rsid w:val="00EB3050"/>
    <w:rsid w:val="00EC29C0"/>
    <w:rsid w:val="00ED3A33"/>
    <w:rsid w:val="00ED5A41"/>
    <w:rsid w:val="00EF0998"/>
    <w:rsid w:val="00EF260B"/>
    <w:rsid w:val="00EF350E"/>
    <w:rsid w:val="00F12ACE"/>
    <w:rsid w:val="00F16056"/>
    <w:rsid w:val="00F20451"/>
    <w:rsid w:val="00F2079B"/>
    <w:rsid w:val="00F212B9"/>
    <w:rsid w:val="00F21A1F"/>
    <w:rsid w:val="00F2499F"/>
    <w:rsid w:val="00F30955"/>
    <w:rsid w:val="00F30F39"/>
    <w:rsid w:val="00F32248"/>
    <w:rsid w:val="00F33E62"/>
    <w:rsid w:val="00F3449B"/>
    <w:rsid w:val="00F52825"/>
    <w:rsid w:val="00F538B7"/>
    <w:rsid w:val="00F56C56"/>
    <w:rsid w:val="00F60A81"/>
    <w:rsid w:val="00F614E4"/>
    <w:rsid w:val="00F6191D"/>
    <w:rsid w:val="00F61FD6"/>
    <w:rsid w:val="00F64413"/>
    <w:rsid w:val="00F6771F"/>
    <w:rsid w:val="00F734B1"/>
    <w:rsid w:val="00F82B95"/>
    <w:rsid w:val="00F83B98"/>
    <w:rsid w:val="00F8748A"/>
    <w:rsid w:val="00F87735"/>
    <w:rsid w:val="00F93942"/>
    <w:rsid w:val="00F9419A"/>
    <w:rsid w:val="00FB6610"/>
    <w:rsid w:val="00FC107C"/>
    <w:rsid w:val="00FC4113"/>
    <w:rsid w:val="00FC4F15"/>
    <w:rsid w:val="00FC55A8"/>
    <w:rsid w:val="00FD700B"/>
    <w:rsid w:val="00FE03A2"/>
    <w:rsid w:val="00FE2215"/>
    <w:rsid w:val="00FE45EA"/>
    <w:rsid w:val="00FE474F"/>
    <w:rsid w:val="00FE766E"/>
    <w:rsid w:val="00FF3495"/>
    <w:rsid w:val="00FF3FF9"/>
    <w:rsid w:val="00FF4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857DCA"/>
  <w15:docId w15:val="{A85C8765-682E-498F-B56A-6ECD1C14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styleId="FootnoteReference">
    <w:name w:val="footnote reference"/>
    <w:uiPriority w:val="99"/>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sid w:val="009976D9"/>
    <w:pPr>
      <w:tabs>
        <w:tab w:val="left" w:pos="1620"/>
      </w:tabs>
      <w:autoSpaceDE/>
      <w:autoSpaceDN/>
      <w:spacing w:line="480" w:lineRule="auto"/>
      <w:jc w:val="both"/>
    </w:pPr>
    <w:rPr>
      <w:rFonts w:ascii="Times New Roman" w:hAnsi="Times New Roman" w:cs="Times New Roman"/>
    </w:rPr>
  </w:style>
  <w:style w:type="character" w:customStyle="1" w:styleId="BodyTextChar">
    <w:name w:val="Body Text Char"/>
    <w:link w:val="BodyText"/>
    <w:rsid w:val="009976D9"/>
    <w:rPr>
      <w:sz w:val="24"/>
      <w:szCs w:val="24"/>
    </w:rPr>
  </w:style>
  <w:style w:type="character" w:styleId="Hyperlink">
    <w:name w:val="Hyperlink"/>
    <w:basedOn w:val="DefaultParagraphFont"/>
    <w:rsid w:val="00413037"/>
    <w:rPr>
      <w:color w:val="0000FF" w:themeColor="hyperlink"/>
      <w:u w:val="single"/>
    </w:rPr>
  </w:style>
  <w:style w:type="character" w:customStyle="1" w:styleId="FootnoteTextChar">
    <w:name w:val="Footnote Text Char"/>
    <w:basedOn w:val="DefaultParagraphFont"/>
    <w:link w:val="FootnoteText"/>
    <w:uiPriority w:val="99"/>
    <w:rsid w:val="0006725F"/>
    <w:rPr>
      <w:rFonts w:ascii="CG Times" w:hAnsi="CG Times" w:cs="CG Times"/>
      <w:sz w:val="24"/>
      <w:szCs w:val="24"/>
    </w:rPr>
  </w:style>
  <w:style w:type="paragraph" w:styleId="ListParagraph">
    <w:name w:val="List Paragraph"/>
    <w:basedOn w:val="Normal"/>
    <w:uiPriority w:val="34"/>
    <w:qFormat/>
    <w:rsid w:val="0006725F"/>
    <w:pPr>
      <w:autoSpaceDE/>
      <w:autoSpaceDN/>
      <w:ind w:left="720"/>
      <w:contextualSpacing/>
    </w:pPr>
    <w:rPr>
      <w:rFonts w:ascii="Times New Roman" w:eastAsiaTheme="minorHAnsi" w:hAnsi="Times New Roman" w:cstheme="minorBidi"/>
      <w:szCs w:val="22"/>
    </w:rPr>
  </w:style>
  <w:style w:type="paragraph" w:styleId="BalloonText">
    <w:name w:val="Balloon Text"/>
    <w:basedOn w:val="Normal"/>
    <w:link w:val="BalloonTextChar"/>
    <w:rsid w:val="00FE2215"/>
    <w:rPr>
      <w:rFonts w:ascii="Tahoma" w:hAnsi="Tahoma" w:cs="Tahoma"/>
      <w:sz w:val="16"/>
      <w:szCs w:val="16"/>
    </w:rPr>
  </w:style>
  <w:style w:type="character" w:customStyle="1" w:styleId="BalloonTextChar">
    <w:name w:val="Balloon Text Char"/>
    <w:basedOn w:val="DefaultParagraphFont"/>
    <w:link w:val="BalloonText"/>
    <w:rsid w:val="00FE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0981">
      <w:bodyDiv w:val="1"/>
      <w:marLeft w:val="0"/>
      <w:marRight w:val="0"/>
      <w:marTop w:val="0"/>
      <w:marBottom w:val="0"/>
      <w:divBdr>
        <w:top w:val="none" w:sz="0" w:space="0" w:color="auto"/>
        <w:left w:val="none" w:sz="0" w:space="0" w:color="auto"/>
        <w:bottom w:val="none" w:sz="0" w:space="0" w:color="auto"/>
        <w:right w:val="none" w:sz="0" w:space="0" w:color="auto"/>
      </w:divBdr>
    </w:div>
    <w:div w:id="1875730446">
      <w:bodyDiv w:val="1"/>
      <w:marLeft w:val="0"/>
      <w:marRight w:val="0"/>
      <w:marTop w:val="0"/>
      <w:marBottom w:val="0"/>
      <w:divBdr>
        <w:top w:val="none" w:sz="0" w:space="0" w:color="auto"/>
        <w:left w:val="none" w:sz="0" w:space="0" w:color="auto"/>
        <w:bottom w:val="none" w:sz="0" w:space="0" w:color="auto"/>
        <w:right w:val="none" w:sz="0" w:space="0" w:color="auto"/>
      </w:divBdr>
    </w:div>
    <w:div w:id="203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CE09-567F-4D63-95DE-6A7C8874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Williams, Bobbie Jo</cp:lastModifiedBy>
  <cp:revision>2</cp:revision>
  <cp:lastPrinted>2015-01-29T14:27:00Z</cp:lastPrinted>
  <dcterms:created xsi:type="dcterms:W3CDTF">2020-08-17T13:34:00Z</dcterms:created>
  <dcterms:modified xsi:type="dcterms:W3CDTF">2020-08-17T13:34:00Z</dcterms:modified>
</cp:coreProperties>
</file>