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C07B" w14:textId="14AFD447" w:rsidR="00D8153F" w:rsidRPr="008C20FF" w:rsidRDefault="004A1715" w:rsidP="008C20FF">
      <w:pPr>
        <w:tabs>
          <w:tab w:val="right" w:pos="9360"/>
        </w:tabs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  <w:bookmarkStart w:id="0" w:name="_Hlk15975861"/>
      <w:r>
        <w:rPr>
          <w:rFonts w:asciiTheme="minorHAnsi" w:eastAsia="Times New Roman" w:hAnsiTheme="minorHAnsi" w:cstheme="minorHAnsi"/>
          <w:bCs/>
          <w:color w:val="000000"/>
          <w:sz w:val="24"/>
        </w:rPr>
        <w:t>License</w:t>
      </w:r>
      <w:r w:rsidR="00D8153F" w:rsidRPr="008C20FF">
        <w:rPr>
          <w:rFonts w:asciiTheme="minorHAnsi" w:eastAsia="Times New Roman" w:hAnsiTheme="minorHAnsi" w:cstheme="minorHAnsi"/>
          <w:bCs/>
          <w:color w:val="000000"/>
          <w:sz w:val="24"/>
        </w:rPr>
        <w:t xml:space="preserve"> No. </w:t>
      </w:r>
      <w:r w:rsidR="00227419"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  <w:t xml:space="preserve">Pa. P.U.C. </w:t>
      </w:r>
      <w:r w:rsidR="00D8153F" w:rsidRPr="008C20FF">
        <w:rPr>
          <w:rFonts w:asciiTheme="minorHAnsi" w:eastAsia="Times New Roman" w:hAnsiTheme="minorHAnsi" w:cstheme="minorHAnsi"/>
          <w:bCs/>
          <w:color w:val="000000"/>
          <w:sz w:val="24"/>
        </w:rPr>
        <w:t xml:space="preserve">Transportation Network Company </w:t>
      </w:r>
      <w:r w:rsidR="00227419" w:rsidRPr="008C20FF">
        <w:rPr>
          <w:rFonts w:asciiTheme="minorHAnsi" w:eastAsia="Times New Roman" w:hAnsiTheme="minorHAnsi" w:cstheme="minorHAnsi"/>
          <w:bCs/>
          <w:color w:val="000000"/>
          <w:sz w:val="24"/>
        </w:rPr>
        <w:t xml:space="preserve">No. </w:t>
      </w:r>
      <w:r w:rsidR="000D0CA3" w:rsidRPr="008C20FF">
        <w:rPr>
          <w:rFonts w:asciiTheme="minorHAnsi" w:eastAsia="Times New Roman" w:hAnsiTheme="minorHAnsi" w:cstheme="minorHAnsi"/>
          <w:bCs/>
          <w:color w:val="000000"/>
          <w:sz w:val="24"/>
        </w:rPr>
        <w:t>1</w:t>
      </w:r>
    </w:p>
    <w:p w14:paraId="64E4C109" w14:textId="6F111823" w:rsidR="00D8153F" w:rsidRPr="008C20FF" w:rsidRDefault="00D8153F" w:rsidP="008C20FF">
      <w:pPr>
        <w:tabs>
          <w:tab w:val="right" w:pos="9360"/>
        </w:tabs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 xml:space="preserve">Docket No. </w:t>
      </w:r>
    </w:p>
    <w:bookmarkEnd w:id="0"/>
    <w:p w14:paraId="31929127" w14:textId="5ED750B2" w:rsidR="00D8153F" w:rsidRPr="008C20FF" w:rsidRDefault="00D8153F" w:rsidP="00D8153F">
      <w:pPr>
        <w:tabs>
          <w:tab w:val="right" w:pos="9360"/>
        </w:tabs>
        <w:spacing w:before="100" w:beforeAutospacing="1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</w:p>
    <w:p w14:paraId="053F9A1B" w14:textId="77777777" w:rsidR="00D8153F" w:rsidRPr="008C20FF" w:rsidRDefault="00D8153F" w:rsidP="00D8153F">
      <w:pPr>
        <w:tabs>
          <w:tab w:val="right" w:pos="9360"/>
        </w:tabs>
        <w:spacing w:before="100" w:beforeAutospacing="1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</w:p>
    <w:p w14:paraId="09B43D88" w14:textId="77777777" w:rsidR="008D7E0F" w:rsidRPr="008C20FF" w:rsidRDefault="008D7E0F">
      <w:pPr>
        <w:spacing w:before="2" w:after="960" w:line="270" w:lineRule="exact"/>
        <w:rPr>
          <w:rFonts w:asciiTheme="minorHAnsi" w:hAnsiTheme="minorHAnsi" w:cstheme="minorHAnsi"/>
        </w:rPr>
      </w:pPr>
    </w:p>
    <w:p w14:paraId="4591B077" w14:textId="5F56B7E8" w:rsidR="008D7E0F" w:rsidRPr="008C20FF" w:rsidRDefault="007B0C55">
      <w:pPr>
        <w:spacing w:before="5" w:line="465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3"/>
          <w:w w:val="95"/>
          <w:sz w:val="41"/>
        </w:rPr>
      </w:pPr>
      <w:bookmarkStart w:id="1" w:name="_Hlk15975883"/>
      <w:r w:rsidRPr="008C20FF">
        <w:rPr>
          <w:rFonts w:asciiTheme="minorHAnsi" w:eastAsia="Times New Roman" w:hAnsiTheme="minorHAnsi" w:cstheme="minorHAnsi"/>
          <w:b/>
          <w:color w:val="000000"/>
          <w:spacing w:val="3"/>
          <w:w w:val="95"/>
          <w:sz w:val="41"/>
        </w:rPr>
        <w:t>BUSINESS NAME ALL CAPS</w:t>
      </w:r>
    </w:p>
    <w:p w14:paraId="012BA1B2" w14:textId="6B88D291" w:rsidR="008D7E0F" w:rsidRPr="008C20FF" w:rsidRDefault="00227419">
      <w:pPr>
        <w:spacing w:before="635" w:line="325" w:lineRule="exact"/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Rates and Rules Governing Transportation Network </w:t>
      </w:r>
      <w:r w:rsidR="00D8153F" w:rsidRPr="008C20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Company </w:t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Services </w:t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  <w:t>Between Points in the Commonwealth of Pennsylvania</w:t>
      </w:r>
      <w:r w:rsidR="000D0CA3" w:rsidRPr="008C20F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excluding service under the jurisdiction of the Philadelphia Parking Authority</w:t>
      </w:r>
    </w:p>
    <w:p w14:paraId="765DAFED" w14:textId="77777777" w:rsidR="004A1715" w:rsidRPr="008C20FF" w:rsidRDefault="004A1715" w:rsidP="004A1715">
      <w:pPr>
        <w:spacing w:before="288"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5792698C" w14:textId="659D6F8D" w:rsidR="008D7E0F" w:rsidRPr="008C20FF" w:rsidRDefault="00227419">
      <w:pPr>
        <w:spacing w:before="598" w:line="270" w:lineRule="exact"/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>Issued under authority of 66 Pa. C. A. Chapter 26</w:t>
      </w:r>
    </w:p>
    <w:p w14:paraId="5752DA80" w14:textId="40CDB4B9" w:rsidR="008C20FF" w:rsidRDefault="008C20FF" w:rsidP="008C20FF">
      <w:pPr>
        <w:spacing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2E9AE8D0" w14:textId="07E2319B" w:rsidR="004A1715" w:rsidRDefault="004A1715" w:rsidP="008C20FF">
      <w:pPr>
        <w:spacing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0B95CA13" w14:textId="77777777" w:rsidR="004A1715" w:rsidRPr="008C20FF" w:rsidRDefault="004A1715" w:rsidP="008C20FF">
      <w:pPr>
        <w:spacing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36C97628" w14:textId="69C6BD1D" w:rsidR="008C20FF" w:rsidRPr="008C20FF" w:rsidRDefault="008C20FF" w:rsidP="008C20FF">
      <w:pPr>
        <w:spacing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0851E08C" w14:textId="48201AA0" w:rsidR="008C20FF" w:rsidRPr="008C20FF" w:rsidRDefault="008C20FF" w:rsidP="008C20FF">
      <w:pPr>
        <w:spacing w:line="270" w:lineRule="exact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</w:p>
    <w:p w14:paraId="12AA35B5" w14:textId="158A9182" w:rsidR="008C20FF" w:rsidRPr="008C20FF" w:rsidRDefault="008C20FF" w:rsidP="008C20FF">
      <w:pPr>
        <w:spacing w:line="270" w:lineRule="exact"/>
        <w:ind w:firstLine="720"/>
        <w:textAlignment w:val="baseline"/>
        <w:rPr>
          <w:rFonts w:asciiTheme="minorHAnsi" w:eastAsia="Times New Roman" w:hAnsiTheme="minorHAnsi" w:cstheme="minorHAnsi"/>
          <w:bCs/>
          <w:color w:val="000000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>Issued Date:</w:t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</w:r>
      <w:r w:rsidRPr="008C20FF">
        <w:rPr>
          <w:rFonts w:asciiTheme="minorHAnsi" w:eastAsia="Times New Roman" w:hAnsiTheme="minorHAnsi" w:cstheme="minorHAnsi"/>
          <w:bCs/>
          <w:color w:val="000000"/>
          <w:sz w:val="24"/>
        </w:rPr>
        <w:tab/>
        <w:t>Effective Date:</w:t>
      </w:r>
    </w:p>
    <w:p w14:paraId="258B5B08" w14:textId="63A0FA1F" w:rsidR="004A1715" w:rsidRDefault="004A1715">
      <w:pPr>
        <w:spacing w:before="598" w:line="270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</w:p>
    <w:p w14:paraId="31A86FAC" w14:textId="25D0EF5B" w:rsidR="004A1715" w:rsidRDefault="004A1715">
      <w:pPr>
        <w:spacing w:before="598" w:line="270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</w:p>
    <w:p w14:paraId="13F7397A" w14:textId="77777777" w:rsidR="004A1715" w:rsidRPr="008C20FF" w:rsidRDefault="004A1715">
      <w:pPr>
        <w:spacing w:before="598" w:line="270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</w:rPr>
      </w:pPr>
    </w:p>
    <w:p w14:paraId="239C126F" w14:textId="2C2A9F41" w:rsidR="00B32C74" w:rsidRPr="008C20FF" w:rsidRDefault="00227419" w:rsidP="007F1784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  <w:t xml:space="preserve">By: </w:t>
      </w:r>
      <w:bookmarkEnd w:id="1"/>
      <w:r w:rsidR="008C20FF" w:rsidRPr="008C20FF"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  <w:t>Name</w:t>
      </w:r>
    </w:p>
    <w:p w14:paraId="7A2C5641" w14:textId="47247CCA" w:rsidR="008C20FF" w:rsidRPr="008C20FF" w:rsidRDefault="008C20FF" w:rsidP="007F1784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  <w:t>Address</w:t>
      </w:r>
    </w:p>
    <w:p w14:paraId="5DD4284C" w14:textId="285395B7" w:rsidR="008C20FF" w:rsidRPr="008C20FF" w:rsidRDefault="008C20FF" w:rsidP="007F1784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  <w:t>City State Zip</w:t>
      </w:r>
    </w:p>
    <w:p w14:paraId="15A7E8DF" w14:textId="6E2FFAC6" w:rsidR="008C20FF" w:rsidRDefault="008C20FF" w:rsidP="008C20FF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  <w:r w:rsidRPr="008C20FF"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  <w:t>Phone Number</w:t>
      </w:r>
    </w:p>
    <w:p w14:paraId="596BF34A" w14:textId="77777777" w:rsidR="004A1715" w:rsidRDefault="004A1715" w:rsidP="008C20FF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</w:p>
    <w:p w14:paraId="3A13E4DB" w14:textId="77777777" w:rsidR="004A1715" w:rsidRPr="008C20FF" w:rsidRDefault="004A1715" w:rsidP="008C20FF">
      <w:pPr>
        <w:jc w:val="center"/>
        <w:textAlignment w:val="baseline"/>
        <w:rPr>
          <w:rFonts w:asciiTheme="minorHAnsi" w:eastAsia="Times New Roman" w:hAnsiTheme="minorHAnsi" w:cstheme="minorHAnsi"/>
          <w:bCs/>
          <w:color w:val="000000"/>
          <w:spacing w:val="-1"/>
          <w:sz w:val="24"/>
        </w:rPr>
      </w:pPr>
    </w:p>
    <w:p w14:paraId="6EBB10D2" w14:textId="6539BDDF" w:rsidR="00B32C74" w:rsidRPr="008C20FF" w:rsidRDefault="009A6350" w:rsidP="001E5BE3">
      <w:pPr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3"/>
          <w:sz w:val="24"/>
          <w:szCs w:val="24"/>
          <w:u w:val="single"/>
        </w:rPr>
      </w:pPr>
      <w:r w:rsidRPr="008C20FF">
        <w:rPr>
          <w:rFonts w:asciiTheme="minorHAnsi" w:eastAsia="Times New Roman" w:hAnsiTheme="minorHAnsi" w:cstheme="minorHAnsi"/>
          <w:b/>
          <w:color w:val="000000"/>
          <w:spacing w:val="3"/>
          <w:sz w:val="24"/>
          <w:szCs w:val="24"/>
          <w:u w:val="single"/>
        </w:rPr>
        <w:t>Rules and Regulations</w:t>
      </w:r>
    </w:p>
    <w:p w14:paraId="09CD8CA3" w14:textId="77777777" w:rsidR="009A6350" w:rsidRPr="008C20FF" w:rsidRDefault="009A6350" w:rsidP="001B1981">
      <w:pPr>
        <w:tabs>
          <w:tab w:val="decimal" w:pos="144"/>
          <w:tab w:val="left" w:pos="720"/>
        </w:tabs>
        <w:spacing w:before="332" w:line="243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2" w:name="_Hlk15976098"/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>1.1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Passengers or their agents will request transportation through the Internet or a mobile application ("App") on </w:t>
      </w:r>
      <w:r w:rsidRPr="008C20F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their smartphones, or by calling a phone number. Drivers may not solicit or accept street-hails.</w:t>
      </w:r>
    </w:p>
    <w:p w14:paraId="62B831BC" w14:textId="18651DE0" w:rsidR="009A6350" w:rsidRPr="001B1981" w:rsidRDefault="009A6350" w:rsidP="001B1981">
      <w:pPr>
        <w:tabs>
          <w:tab w:val="decimal" w:pos="144"/>
          <w:tab w:val="left" w:pos="720"/>
        </w:tabs>
        <w:spacing w:before="325" w:line="243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1.2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When a driver responds to the request, the passenger will receive the vehicle type and a photo of</w:t>
      </w:r>
      <w:r w:rsidR="001B198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the driver, along with an indication of the driver's estimated time of arrival.</w:t>
      </w:r>
    </w:p>
    <w:p w14:paraId="227F9FA6" w14:textId="30DD4B64" w:rsidR="009A6350" w:rsidRPr="001B1981" w:rsidRDefault="009A6350" w:rsidP="001B1981">
      <w:pPr>
        <w:tabs>
          <w:tab w:val="decimal" w:pos="144"/>
          <w:tab w:val="left" w:pos="720"/>
        </w:tabs>
        <w:spacing w:before="349" w:line="243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1.3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Upon completion of a trip, an electronic receipt will be transmitted to the passenger's email</w:t>
      </w:r>
      <w:r w:rsidR="001B198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address or smartphone App documenting the details of the trip.</w:t>
      </w:r>
    </w:p>
    <w:p w14:paraId="151C713C" w14:textId="77777777" w:rsidR="009A6350" w:rsidRPr="008C20FF" w:rsidRDefault="009A6350" w:rsidP="009A6350">
      <w:pPr>
        <w:spacing w:before="635" w:line="244" w:lineRule="exact"/>
        <w:ind w:left="72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pacing w:val="3"/>
          <w:sz w:val="24"/>
          <w:szCs w:val="24"/>
          <w:u w:val="single"/>
        </w:rPr>
      </w:pPr>
      <w:r w:rsidRPr="008C20FF">
        <w:rPr>
          <w:rFonts w:asciiTheme="minorHAnsi" w:eastAsia="Times New Roman" w:hAnsiTheme="minorHAnsi" w:cstheme="minorHAnsi"/>
          <w:b/>
          <w:color w:val="000000"/>
          <w:spacing w:val="3"/>
          <w:sz w:val="24"/>
          <w:szCs w:val="24"/>
          <w:u w:val="single"/>
        </w:rPr>
        <w:t>Schedule of Rates</w:t>
      </w:r>
    </w:p>
    <w:p w14:paraId="0B765B50" w14:textId="7DA73B3C" w:rsidR="009A6350" w:rsidRPr="008C20FF" w:rsidRDefault="009A6350" w:rsidP="00171020">
      <w:pPr>
        <w:tabs>
          <w:tab w:val="decimal" w:pos="144"/>
          <w:tab w:val="left" w:pos="720"/>
        </w:tabs>
        <w:spacing w:before="324" w:line="243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2.1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Prices are calculated based on the distance and/or time, and include a minimum base fare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>and other costs, which may include charges such as booking fees, delivery fees, tolls, airport surcharges, applicable taxes, and/or regulator and compliance costs.</w:t>
      </w:r>
    </w:p>
    <w:p w14:paraId="5699C53B" w14:textId="77777777" w:rsidR="009A6350" w:rsidRPr="008C20FF" w:rsidRDefault="009A6350" w:rsidP="009A6350">
      <w:pPr>
        <w:tabs>
          <w:tab w:val="decimal" w:pos="144"/>
          <w:tab w:val="left" w:pos="720"/>
        </w:tabs>
        <w:spacing w:before="330" w:line="243" w:lineRule="exact"/>
        <w:ind w:left="72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2.2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Flat prices may be charged for trips.</w:t>
      </w:r>
    </w:p>
    <w:p w14:paraId="2DD241EB" w14:textId="1BDA7F32" w:rsidR="009A6350" w:rsidRPr="008C20FF" w:rsidRDefault="009A6350" w:rsidP="00171020">
      <w:pPr>
        <w:tabs>
          <w:tab w:val="decimal" w:pos="144"/>
          <w:tab w:val="left" w:pos="720"/>
        </w:tabs>
        <w:spacing w:before="341" w:line="247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2.3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Prices may increase or decrease in real time, including for the purpose of balancing supply and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>demand.</w:t>
      </w:r>
    </w:p>
    <w:p w14:paraId="4DEA2468" w14:textId="6BF48D54" w:rsidR="009A6350" w:rsidRPr="008C20FF" w:rsidRDefault="009A6350" w:rsidP="00171020">
      <w:pPr>
        <w:tabs>
          <w:tab w:val="decimal" w:pos="144"/>
          <w:tab w:val="left" w:pos="720"/>
        </w:tabs>
        <w:spacing w:before="350" w:line="248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2.4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In all situations, before booking the ride, the prospective passenger will be presented with the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>price or will be advised of the applicable rates being charged and will have the option of receiving an estimated price.</w:t>
      </w:r>
    </w:p>
    <w:p w14:paraId="1154C856" w14:textId="7FD47DEE" w:rsidR="009A6350" w:rsidRPr="00171020" w:rsidRDefault="009A6350" w:rsidP="00171020">
      <w:pPr>
        <w:tabs>
          <w:tab w:val="decimal" w:pos="144"/>
          <w:tab w:val="left" w:pos="720"/>
        </w:tabs>
        <w:spacing w:before="354" w:line="249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2.5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If the passenger's route or destination changes on trip, the price may change based on the rates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above and other applicable taxes, tolls, charges, and adjustments.</w:t>
      </w:r>
    </w:p>
    <w:p w14:paraId="2A33330E" w14:textId="16076195" w:rsidR="009A6350" w:rsidRPr="00171020" w:rsidRDefault="009A6350" w:rsidP="00171020">
      <w:pPr>
        <w:tabs>
          <w:tab w:val="decimal" w:pos="144"/>
          <w:tab w:val="left" w:pos="720"/>
        </w:tabs>
        <w:spacing w:before="348" w:line="257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2.6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When a natural disaster or emergency results in a state of disaster emergency being declared by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the Governor of Pennsylvania, the dynamic pricing will comply with Act 164.</w:t>
      </w:r>
    </w:p>
    <w:p w14:paraId="1E1787D0" w14:textId="2D6526AB" w:rsidR="009A6350" w:rsidRPr="00171020" w:rsidRDefault="009A6350" w:rsidP="00171020">
      <w:pPr>
        <w:tabs>
          <w:tab w:val="decimal" w:pos="144"/>
          <w:tab w:val="left" w:pos="720"/>
        </w:tabs>
        <w:spacing w:before="332" w:line="249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2.7</w:t>
      </w:r>
      <w:r w:rsidRPr="008C20FF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Cancellation fees, wait time, and cleaning fees may be applied as necessary, with advance notice</w:t>
      </w:r>
      <w:r w:rsidR="00171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8C20FF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to the passenger.</w:t>
      </w:r>
    </w:p>
    <w:p w14:paraId="07C20491" w14:textId="77777777" w:rsidR="009A6350" w:rsidRPr="008C20FF" w:rsidRDefault="009A6350" w:rsidP="009A6350">
      <w:pPr>
        <w:spacing w:before="23" w:line="243" w:lineRule="exact"/>
        <w:ind w:left="72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</w:p>
    <w:p w14:paraId="3935E586" w14:textId="77777777" w:rsidR="009A6350" w:rsidRPr="008C20FF" w:rsidRDefault="009A6350" w:rsidP="00171020">
      <w:pPr>
        <w:spacing w:before="23" w:line="243" w:lineRule="exact"/>
        <w:ind w:left="717" w:hanging="645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  <w:r w:rsidRPr="008C20FF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2.8</w:t>
      </w:r>
      <w:r w:rsidRPr="008C20FF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ab/>
        <w:t>Passengers may prearrange services for trips.  All pricing shall be presented prior to any arrangement.</w:t>
      </w:r>
    </w:p>
    <w:p w14:paraId="63B31E05" w14:textId="77777777" w:rsidR="009A6350" w:rsidRPr="008C20FF" w:rsidRDefault="009A6350" w:rsidP="009A6350">
      <w:pPr>
        <w:rPr>
          <w:rFonts w:asciiTheme="minorHAnsi" w:hAnsiTheme="minorHAnsi" w:cstheme="minorHAnsi"/>
          <w:sz w:val="24"/>
          <w:szCs w:val="24"/>
        </w:rPr>
      </w:pPr>
    </w:p>
    <w:bookmarkEnd w:id="2"/>
    <w:p w14:paraId="2E4E2F9C" w14:textId="506C1E22" w:rsidR="008D7E0F" w:rsidRPr="008C20FF" w:rsidRDefault="008D7E0F">
      <w:pPr>
        <w:spacing w:before="23" w:line="243" w:lineRule="exact"/>
        <w:ind w:left="72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</w:pPr>
    </w:p>
    <w:sectPr w:rsidR="008D7E0F" w:rsidRPr="008C20FF" w:rsidSect="00F52272">
      <w:pgSz w:w="12240" w:h="15840"/>
      <w:pgMar w:top="1440" w:right="1572" w:bottom="2520" w:left="13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F"/>
    <w:rsid w:val="000D0CA3"/>
    <w:rsid w:val="00171020"/>
    <w:rsid w:val="001B1981"/>
    <w:rsid w:val="001E5BE3"/>
    <w:rsid w:val="00216DDB"/>
    <w:rsid w:val="00227419"/>
    <w:rsid w:val="00230F27"/>
    <w:rsid w:val="003E7AF8"/>
    <w:rsid w:val="004429FF"/>
    <w:rsid w:val="004A1715"/>
    <w:rsid w:val="007B0C55"/>
    <w:rsid w:val="007F1784"/>
    <w:rsid w:val="008C20FF"/>
    <w:rsid w:val="008D7E0F"/>
    <w:rsid w:val="00947034"/>
    <w:rsid w:val="009A6350"/>
    <w:rsid w:val="00A0500B"/>
    <w:rsid w:val="00A21B90"/>
    <w:rsid w:val="00A2331B"/>
    <w:rsid w:val="00B32C74"/>
    <w:rsid w:val="00B560FD"/>
    <w:rsid w:val="00BA649C"/>
    <w:rsid w:val="00C52F1F"/>
    <w:rsid w:val="00D8153F"/>
    <w:rsid w:val="00E1581F"/>
    <w:rsid w:val="00E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6B39"/>
  <w15:docId w15:val="{4CF40D8E-0083-49AF-B10A-34AD54C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Tatjana</dc:creator>
  <cp:lastModifiedBy>Page, Cyndi</cp:lastModifiedBy>
  <cp:revision>2</cp:revision>
  <dcterms:created xsi:type="dcterms:W3CDTF">2022-02-17T17:18:00Z</dcterms:created>
  <dcterms:modified xsi:type="dcterms:W3CDTF">2022-02-17T17:18:00Z</dcterms:modified>
</cp:coreProperties>
</file>