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3614BE" w:rsidRPr="003614BE">
        <w:trPr>
          <w:trHeight w:val="990"/>
        </w:trPr>
        <w:tc>
          <w:tcPr>
            <w:tcW w:w="1363" w:type="dxa"/>
          </w:tcPr>
          <w:p w:rsidR="00971855" w:rsidRPr="003614BE" w:rsidRDefault="00FB6CF5">
            <w:pPr>
              <w:rPr>
                <w:sz w:val="24"/>
              </w:rPr>
            </w:pPr>
            <w:r w:rsidRPr="003614BE">
              <w:rPr>
                <w:noProof/>
                <w:spacing w:val="-2"/>
              </w:rPr>
              <w:drawing>
                <wp:inline distT="0" distB="0" distL="0" distR="0" wp14:anchorId="7ADEF961" wp14:editId="571200C3">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971855" w:rsidRPr="003614BE" w:rsidRDefault="00971855">
            <w:pPr>
              <w:suppressAutoHyphens/>
              <w:spacing w:line="204" w:lineRule="auto"/>
              <w:jc w:val="center"/>
              <w:rPr>
                <w:rFonts w:ascii="Arial" w:hAnsi="Arial"/>
                <w:spacing w:val="-3"/>
                <w:sz w:val="26"/>
              </w:rPr>
            </w:pPr>
          </w:p>
          <w:p w:rsidR="00971855" w:rsidRPr="003614BE" w:rsidRDefault="00971855">
            <w:pPr>
              <w:suppressAutoHyphens/>
              <w:spacing w:line="204" w:lineRule="auto"/>
              <w:jc w:val="center"/>
              <w:rPr>
                <w:rFonts w:ascii="Arial" w:hAnsi="Arial"/>
                <w:spacing w:val="-3"/>
                <w:sz w:val="26"/>
              </w:rPr>
            </w:pPr>
            <w:r w:rsidRPr="003614BE">
              <w:rPr>
                <w:rFonts w:ascii="Arial" w:hAnsi="Arial"/>
                <w:spacing w:val="-3"/>
                <w:sz w:val="26"/>
              </w:rPr>
              <w:t>COMMONWEALTH OF PENNSYLVANIA</w:t>
            </w:r>
          </w:p>
          <w:p w:rsidR="00971855" w:rsidRPr="003614BE" w:rsidRDefault="00971855">
            <w:pPr>
              <w:suppressAutoHyphens/>
              <w:spacing w:line="204" w:lineRule="auto"/>
              <w:jc w:val="center"/>
              <w:rPr>
                <w:rFonts w:ascii="Arial" w:hAnsi="Arial"/>
                <w:spacing w:val="-3"/>
                <w:sz w:val="26"/>
              </w:rPr>
            </w:pPr>
            <w:r w:rsidRPr="003614BE">
              <w:rPr>
                <w:rFonts w:ascii="Arial" w:hAnsi="Arial"/>
                <w:spacing w:val="-3"/>
                <w:sz w:val="26"/>
              </w:rPr>
              <w:t>PENNSYLVANIA PUBLIC UTILITY COMMISSION</w:t>
            </w:r>
          </w:p>
          <w:p w:rsidR="00971855" w:rsidRPr="003614BE" w:rsidRDefault="00971855">
            <w:pPr>
              <w:jc w:val="center"/>
              <w:rPr>
                <w:rFonts w:ascii="Arial" w:hAnsi="Arial"/>
                <w:sz w:val="12"/>
              </w:rPr>
            </w:pPr>
            <w:r w:rsidRPr="003614BE">
              <w:rPr>
                <w:rFonts w:ascii="Arial" w:hAnsi="Arial"/>
                <w:spacing w:val="-3"/>
                <w:sz w:val="26"/>
              </w:rPr>
              <w:t>P.O. BOX 3265, HARRISBURG, PA 17105-3265</w:t>
            </w:r>
          </w:p>
        </w:tc>
        <w:tc>
          <w:tcPr>
            <w:tcW w:w="1440" w:type="dxa"/>
          </w:tcPr>
          <w:p w:rsidR="00971855" w:rsidRPr="003614BE" w:rsidRDefault="00971855">
            <w:pPr>
              <w:rPr>
                <w:rFonts w:ascii="Arial" w:hAnsi="Arial"/>
                <w:sz w:val="12"/>
              </w:rPr>
            </w:pPr>
          </w:p>
          <w:p w:rsidR="00971855" w:rsidRPr="003614BE" w:rsidRDefault="00971855">
            <w:pPr>
              <w:rPr>
                <w:rFonts w:ascii="Arial" w:hAnsi="Arial"/>
                <w:sz w:val="12"/>
              </w:rPr>
            </w:pPr>
          </w:p>
          <w:p w:rsidR="00971855" w:rsidRPr="003614BE" w:rsidRDefault="00971855">
            <w:pPr>
              <w:jc w:val="right"/>
              <w:rPr>
                <w:rFonts w:ascii="Arial" w:hAnsi="Arial"/>
                <w:b/>
                <w:spacing w:val="-1"/>
                <w:sz w:val="12"/>
              </w:rPr>
            </w:pPr>
            <w:r w:rsidRPr="003614BE">
              <w:rPr>
                <w:rFonts w:ascii="Arial" w:hAnsi="Arial"/>
                <w:b/>
                <w:spacing w:val="-1"/>
                <w:sz w:val="12"/>
              </w:rPr>
              <w:t>IN REPLY PLEASE REFER TO OUR FILE</w:t>
            </w:r>
          </w:p>
          <w:p w:rsidR="00971855" w:rsidRDefault="00085FAD" w:rsidP="00E17B7B">
            <w:pPr>
              <w:jc w:val="right"/>
              <w:rPr>
                <w:sz w:val="16"/>
                <w:szCs w:val="16"/>
              </w:rPr>
            </w:pPr>
            <w:r w:rsidRPr="003614BE">
              <w:rPr>
                <w:sz w:val="16"/>
                <w:szCs w:val="16"/>
              </w:rPr>
              <w:t>M</w:t>
            </w:r>
            <w:r w:rsidRPr="003614BE">
              <w:rPr>
                <w:sz w:val="16"/>
                <w:szCs w:val="16"/>
              </w:rPr>
              <w:noBreakHyphen/>
            </w:r>
            <w:r w:rsidR="00E17B7B" w:rsidRPr="003614BE">
              <w:rPr>
                <w:sz w:val="16"/>
                <w:szCs w:val="16"/>
              </w:rPr>
              <w:t>201</w:t>
            </w:r>
            <w:r w:rsidR="0037648B">
              <w:rPr>
                <w:sz w:val="16"/>
                <w:szCs w:val="16"/>
              </w:rPr>
              <w:t>4</w:t>
            </w:r>
            <w:r w:rsidR="00E17B7B" w:rsidRPr="003614BE">
              <w:rPr>
                <w:sz w:val="16"/>
                <w:szCs w:val="16"/>
              </w:rPr>
              <w:t>-2</w:t>
            </w:r>
            <w:r w:rsidR="00C23CD8">
              <w:rPr>
                <w:sz w:val="16"/>
                <w:szCs w:val="16"/>
              </w:rPr>
              <w:t>424864</w:t>
            </w:r>
          </w:p>
          <w:p w:rsidR="00142FD3" w:rsidRPr="003614BE" w:rsidRDefault="00142FD3" w:rsidP="00E17B7B">
            <w:pPr>
              <w:jc w:val="right"/>
              <w:rPr>
                <w:rFonts w:ascii="Arial" w:hAnsi="Arial"/>
                <w:sz w:val="16"/>
                <w:szCs w:val="16"/>
              </w:rPr>
            </w:pPr>
          </w:p>
        </w:tc>
      </w:tr>
    </w:tbl>
    <w:p w:rsidR="00971855" w:rsidRPr="003614BE" w:rsidRDefault="00971855">
      <w:pPr>
        <w:rPr>
          <w:sz w:val="24"/>
        </w:rPr>
        <w:sectPr w:rsidR="00971855" w:rsidRPr="003614BE" w:rsidSect="009E40EC">
          <w:headerReference w:type="default" r:id="rId10"/>
          <w:footerReference w:type="even" r:id="rId11"/>
          <w:footerReference w:type="default" r:id="rId12"/>
          <w:pgSz w:w="12240" w:h="15840"/>
          <w:pgMar w:top="504" w:right="1440" w:bottom="1440" w:left="1440" w:header="720" w:footer="720" w:gutter="0"/>
          <w:cols w:space="720"/>
          <w:titlePg/>
        </w:sectPr>
      </w:pPr>
    </w:p>
    <w:p w:rsidR="00E00F41" w:rsidRDefault="00A06E36" w:rsidP="00A06E36">
      <w:pPr>
        <w:jc w:val="center"/>
        <w:rPr>
          <w:sz w:val="24"/>
          <w:szCs w:val="24"/>
        </w:rPr>
      </w:pPr>
      <w:r>
        <w:rPr>
          <w:sz w:val="24"/>
          <w:szCs w:val="24"/>
        </w:rPr>
        <w:lastRenderedPageBreak/>
        <w:t>June 22, 2015</w:t>
      </w:r>
    </w:p>
    <w:p w:rsidR="00A06E36" w:rsidRDefault="00A06E36" w:rsidP="00A06E36">
      <w:pPr>
        <w:jc w:val="center"/>
        <w:rPr>
          <w:sz w:val="24"/>
          <w:szCs w:val="24"/>
        </w:rPr>
      </w:pPr>
    </w:p>
    <w:p w:rsidR="00A06E36" w:rsidRPr="003614BE" w:rsidRDefault="00A06E36" w:rsidP="00A06E36">
      <w:pPr>
        <w:jc w:val="center"/>
        <w:rPr>
          <w:sz w:val="24"/>
          <w:szCs w:val="24"/>
        </w:rPr>
      </w:pPr>
      <w:bookmarkStart w:id="0" w:name="_GoBack"/>
      <w:bookmarkEnd w:id="0"/>
    </w:p>
    <w:p w:rsidR="00E00F41" w:rsidRPr="003614BE" w:rsidRDefault="00E00F41" w:rsidP="00BE4A72">
      <w:pPr>
        <w:rPr>
          <w:sz w:val="24"/>
          <w:szCs w:val="24"/>
        </w:rPr>
      </w:pPr>
    </w:p>
    <w:p w:rsidR="00E32505" w:rsidRPr="000046EE" w:rsidRDefault="00E32505" w:rsidP="00E32505">
      <w:pPr>
        <w:rPr>
          <w:sz w:val="24"/>
          <w:szCs w:val="24"/>
        </w:rPr>
      </w:pPr>
      <w:r w:rsidRPr="000046EE">
        <w:rPr>
          <w:sz w:val="24"/>
          <w:szCs w:val="24"/>
        </w:rPr>
        <w:t>TO ALL INTERESTED PARTIES:</w:t>
      </w:r>
    </w:p>
    <w:p w:rsidR="00E32505" w:rsidRPr="000046EE" w:rsidRDefault="00E32505" w:rsidP="00E32505">
      <w:pPr>
        <w:rPr>
          <w:sz w:val="24"/>
          <w:szCs w:val="24"/>
        </w:rPr>
      </w:pPr>
    </w:p>
    <w:p w:rsidR="00A06E36" w:rsidRDefault="00A06E36" w:rsidP="00085FAD">
      <w:pPr>
        <w:ind w:left="1440" w:hanging="720"/>
        <w:rPr>
          <w:sz w:val="24"/>
          <w:szCs w:val="24"/>
        </w:rPr>
      </w:pPr>
    </w:p>
    <w:p w:rsidR="00085FAD" w:rsidRPr="000046EE" w:rsidRDefault="00E32505" w:rsidP="00085FAD">
      <w:pPr>
        <w:ind w:left="1440" w:hanging="720"/>
        <w:rPr>
          <w:sz w:val="24"/>
          <w:szCs w:val="24"/>
        </w:rPr>
      </w:pPr>
      <w:r w:rsidRPr="000046EE">
        <w:rPr>
          <w:sz w:val="24"/>
          <w:szCs w:val="24"/>
        </w:rPr>
        <w:t>Re:</w:t>
      </w:r>
      <w:r w:rsidRPr="000046EE">
        <w:rPr>
          <w:sz w:val="24"/>
          <w:szCs w:val="24"/>
        </w:rPr>
        <w:tab/>
      </w:r>
      <w:r w:rsidR="00C23CD8">
        <w:rPr>
          <w:sz w:val="24"/>
          <w:szCs w:val="24"/>
        </w:rPr>
        <w:t>Energy Efficiency and Conservation Program</w:t>
      </w:r>
    </w:p>
    <w:p w:rsidR="00971855" w:rsidRPr="000046EE" w:rsidRDefault="00332A56" w:rsidP="00085FAD">
      <w:pPr>
        <w:rPr>
          <w:sz w:val="24"/>
          <w:szCs w:val="24"/>
        </w:rPr>
      </w:pPr>
      <w:r w:rsidRPr="000046EE">
        <w:rPr>
          <w:sz w:val="24"/>
          <w:szCs w:val="24"/>
        </w:rPr>
        <w:tab/>
      </w:r>
      <w:r w:rsidRPr="000046EE">
        <w:rPr>
          <w:sz w:val="24"/>
          <w:szCs w:val="24"/>
        </w:rPr>
        <w:tab/>
        <w:t>Docket No</w:t>
      </w:r>
      <w:r w:rsidR="00085FAD" w:rsidRPr="000046EE">
        <w:rPr>
          <w:sz w:val="24"/>
          <w:szCs w:val="24"/>
        </w:rPr>
        <w:t>. M-</w:t>
      </w:r>
      <w:r w:rsidR="00A872E4" w:rsidRPr="000046EE">
        <w:rPr>
          <w:sz w:val="24"/>
          <w:szCs w:val="24"/>
        </w:rPr>
        <w:t>201</w:t>
      </w:r>
      <w:r w:rsidR="00C23CD8">
        <w:rPr>
          <w:sz w:val="24"/>
          <w:szCs w:val="24"/>
        </w:rPr>
        <w:t>4</w:t>
      </w:r>
      <w:r w:rsidR="00A872E4" w:rsidRPr="000046EE">
        <w:rPr>
          <w:sz w:val="24"/>
          <w:szCs w:val="24"/>
        </w:rPr>
        <w:t>-2</w:t>
      </w:r>
      <w:r w:rsidR="00C23CD8">
        <w:rPr>
          <w:sz w:val="24"/>
          <w:szCs w:val="24"/>
        </w:rPr>
        <w:t>424864</w:t>
      </w:r>
    </w:p>
    <w:p w:rsidR="00D95572" w:rsidRPr="000046EE" w:rsidRDefault="00971855" w:rsidP="00D95572">
      <w:pPr>
        <w:rPr>
          <w:sz w:val="24"/>
          <w:szCs w:val="24"/>
        </w:rPr>
      </w:pPr>
      <w:r w:rsidRPr="000046EE">
        <w:rPr>
          <w:sz w:val="24"/>
          <w:szCs w:val="24"/>
        </w:rPr>
        <w:tab/>
      </w:r>
    </w:p>
    <w:p w:rsidR="00A06E36" w:rsidRDefault="00A06E36" w:rsidP="00D95572">
      <w:pPr>
        <w:ind w:firstLine="720"/>
        <w:rPr>
          <w:sz w:val="24"/>
          <w:szCs w:val="24"/>
        </w:rPr>
      </w:pPr>
    </w:p>
    <w:p w:rsidR="00085FAD" w:rsidRPr="00C23CD8" w:rsidRDefault="00085FAD" w:rsidP="00D95572">
      <w:pPr>
        <w:ind w:firstLine="720"/>
        <w:rPr>
          <w:sz w:val="24"/>
          <w:szCs w:val="24"/>
        </w:rPr>
      </w:pPr>
      <w:r w:rsidRPr="000046EE">
        <w:rPr>
          <w:sz w:val="24"/>
          <w:szCs w:val="24"/>
        </w:rPr>
        <w:t xml:space="preserve">On </w:t>
      </w:r>
      <w:r w:rsidR="00C23CD8">
        <w:rPr>
          <w:sz w:val="24"/>
          <w:szCs w:val="24"/>
        </w:rPr>
        <w:t>June</w:t>
      </w:r>
      <w:r w:rsidR="00C15988" w:rsidRPr="000046EE">
        <w:rPr>
          <w:sz w:val="24"/>
          <w:szCs w:val="24"/>
        </w:rPr>
        <w:t xml:space="preserve"> 19</w:t>
      </w:r>
      <w:r w:rsidR="00A872E4" w:rsidRPr="000046EE">
        <w:rPr>
          <w:sz w:val="24"/>
          <w:szCs w:val="24"/>
        </w:rPr>
        <w:t>, 201</w:t>
      </w:r>
      <w:r w:rsidR="00C23CD8">
        <w:rPr>
          <w:sz w:val="24"/>
          <w:szCs w:val="24"/>
        </w:rPr>
        <w:t>5</w:t>
      </w:r>
      <w:r w:rsidRPr="000046EE">
        <w:rPr>
          <w:sz w:val="24"/>
          <w:szCs w:val="24"/>
        </w:rPr>
        <w:t xml:space="preserve">, the Pennsylvania Public Utility Commission (Commission) </w:t>
      </w:r>
      <w:r w:rsidR="001A58D5" w:rsidRPr="000046EE">
        <w:rPr>
          <w:sz w:val="24"/>
          <w:szCs w:val="24"/>
        </w:rPr>
        <w:t>entered</w:t>
      </w:r>
      <w:r w:rsidRPr="000046EE">
        <w:rPr>
          <w:sz w:val="24"/>
          <w:szCs w:val="24"/>
        </w:rPr>
        <w:t xml:space="preserve"> </w:t>
      </w:r>
      <w:r w:rsidR="0037648B">
        <w:rPr>
          <w:sz w:val="24"/>
          <w:szCs w:val="24"/>
        </w:rPr>
        <w:t>the Phase III energy efficiency and conservation program</w:t>
      </w:r>
      <w:r w:rsidRPr="000046EE">
        <w:rPr>
          <w:sz w:val="24"/>
          <w:szCs w:val="24"/>
        </w:rPr>
        <w:t xml:space="preserve"> </w:t>
      </w:r>
      <w:r w:rsidR="00C23CD8">
        <w:rPr>
          <w:sz w:val="24"/>
          <w:szCs w:val="24"/>
        </w:rPr>
        <w:t xml:space="preserve">Implementation Order </w:t>
      </w:r>
      <w:r w:rsidR="00853BB8" w:rsidRPr="000046EE">
        <w:rPr>
          <w:sz w:val="24"/>
          <w:szCs w:val="24"/>
        </w:rPr>
        <w:t>in the above</w:t>
      </w:r>
      <w:r w:rsidR="0037648B">
        <w:rPr>
          <w:sz w:val="24"/>
          <w:szCs w:val="24"/>
        </w:rPr>
        <w:noBreakHyphen/>
      </w:r>
      <w:r w:rsidR="00853BB8" w:rsidRPr="000046EE">
        <w:rPr>
          <w:sz w:val="24"/>
          <w:szCs w:val="24"/>
        </w:rPr>
        <w:t>referenced matter</w:t>
      </w:r>
      <w:r w:rsidRPr="000046EE">
        <w:rPr>
          <w:sz w:val="24"/>
          <w:szCs w:val="24"/>
        </w:rPr>
        <w:t xml:space="preserve">.  The </w:t>
      </w:r>
      <w:r w:rsidR="00C23CD8">
        <w:rPr>
          <w:sz w:val="24"/>
          <w:szCs w:val="24"/>
        </w:rPr>
        <w:t>Implementation Order is</w:t>
      </w:r>
      <w:r w:rsidRPr="000046EE">
        <w:rPr>
          <w:sz w:val="24"/>
          <w:szCs w:val="24"/>
        </w:rPr>
        <w:t xml:space="preserve"> posted on the Commission’s website at</w:t>
      </w:r>
      <w:r w:rsidR="008E65B9" w:rsidRPr="000046EE">
        <w:rPr>
          <w:sz w:val="24"/>
          <w:szCs w:val="24"/>
        </w:rPr>
        <w:t xml:space="preserve">: </w:t>
      </w:r>
      <w:hyperlink r:id="rId13" w:history="1">
        <w:r w:rsidR="0037648B" w:rsidRPr="00625A09">
          <w:rPr>
            <w:rStyle w:val="Hyperlink"/>
            <w:sz w:val="24"/>
            <w:szCs w:val="24"/>
          </w:rPr>
          <w:t>http://www.puc.pa.gov/filing_resources/issues_laws_regulations/act_129_information/energy_efficiency_and_conservation_ee_c_program.aspx</w:t>
        </w:r>
      </w:hyperlink>
      <w:r w:rsidRPr="00C23CD8">
        <w:rPr>
          <w:sz w:val="24"/>
          <w:szCs w:val="24"/>
        </w:rPr>
        <w:t>.</w:t>
      </w:r>
    </w:p>
    <w:p w:rsidR="00085FAD" w:rsidRPr="000046EE" w:rsidRDefault="00085FAD" w:rsidP="00D95572">
      <w:pPr>
        <w:ind w:firstLine="720"/>
        <w:rPr>
          <w:sz w:val="24"/>
          <w:szCs w:val="24"/>
        </w:rPr>
      </w:pPr>
    </w:p>
    <w:p w:rsidR="00B472DF" w:rsidRPr="004F46D3" w:rsidRDefault="00853BB8" w:rsidP="00D95572">
      <w:pPr>
        <w:ind w:firstLine="720"/>
        <w:rPr>
          <w:sz w:val="24"/>
          <w:szCs w:val="24"/>
        </w:rPr>
      </w:pPr>
      <w:r w:rsidRPr="000046EE">
        <w:rPr>
          <w:sz w:val="24"/>
          <w:szCs w:val="24"/>
        </w:rPr>
        <w:t>With this Secretarial Letter, the Commission releases</w:t>
      </w:r>
      <w:r w:rsidR="00D95572" w:rsidRPr="000046EE">
        <w:rPr>
          <w:sz w:val="24"/>
          <w:szCs w:val="24"/>
        </w:rPr>
        <w:t xml:space="preserve"> </w:t>
      </w:r>
      <w:r w:rsidR="0037648B">
        <w:rPr>
          <w:sz w:val="24"/>
          <w:szCs w:val="24"/>
        </w:rPr>
        <w:t>Errata</w:t>
      </w:r>
      <w:r w:rsidR="00D95572" w:rsidRPr="000046EE">
        <w:rPr>
          <w:sz w:val="24"/>
          <w:szCs w:val="24"/>
        </w:rPr>
        <w:t xml:space="preserve"> to the </w:t>
      </w:r>
      <w:r w:rsidR="00C23CD8">
        <w:rPr>
          <w:sz w:val="24"/>
          <w:szCs w:val="24"/>
        </w:rPr>
        <w:t>Phase III energy efficiency and conservation program Implementation Order</w:t>
      </w:r>
      <w:r w:rsidR="00D95572" w:rsidRPr="000046EE">
        <w:rPr>
          <w:sz w:val="24"/>
          <w:szCs w:val="24"/>
        </w:rPr>
        <w:t>.  Th</w:t>
      </w:r>
      <w:r w:rsidR="00C23CD8">
        <w:rPr>
          <w:sz w:val="24"/>
          <w:szCs w:val="24"/>
        </w:rPr>
        <w:t>is</w:t>
      </w:r>
      <w:r w:rsidR="00D95572" w:rsidRPr="000046EE">
        <w:rPr>
          <w:sz w:val="24"/>
          <w:szCs w:val="24"/>
        </w:rPr>
        <w:t xml:space="preserve"> </w:t>
      </w:r>
      <w:r w:rsidR="0037648B" w:rsidRPr="000046EE">
        <w:rPr>
          <w:sz w:val="24"/>
          <w:szCs w:val="24"/>
        </w:rPr>
        <w:t>Erratum</w:t>
      </w:r>
      <w:r w:rsidR="00D95572" w:rsidRPr="000046EE">
        <w:rPr>
          <w:sz w:val="24"/>
          <w:szCs w:val="24"/>
        </w:rPr>
        <w:t xml:space="preserve"> correct</w:t>
      </w:r>
      <w:r w:rsidR="00C23CD8">
        <w:rPr>
          <w:sz w:val="24"/>
          <w:szCs w:val="24"/>
        </w:rPr>
        <w:t>s</w:t>
      </w:r>
      <w:r w:rsidR="00D95572" w:rsidRPr="000046EE">
        <w:rPr>
          <w:sz w:val="24"/>
          <w:szCs w:val="24"/>
        </w:rPr>
        <w:t xml:space="preserve"> </w:t>
      </w:r>
      <w:r w:rsidR="00C15988" w:rsidRPr="000046EE">
        <w:rPr>
          <w:sz w:val="24"/>
          <w:szCs w:val="24"/>
        </w:rPr>
        <w:t xml:space="preserve">the </w:t>
      </w:r>
      <w:r w:rsidR="00C23CD8">
        <w:rPr>
          <w:sz w:val="24"/>
          <w:szCs w:val="24"/>
        </w:rPr>
        <w:t>date petitions for evidentiary hearings are due in Ordering Paragraphs two and three.  The petitions for evidentiary hearings are now due no later than July 6, 2015, which is 15 days from the date the Implementation Order was entered on June 19, 2015.</w:t>
      </w:r>
    </w:p>
    <w:p w:rsidR="00B472DF" w:rsidRPr="000046EE" w:rsidRDefault="00B72D39" w:rsidP="00B72D39">
      <w:pPr>
        <w:tabs>
          <w:tab w:val="left" w:pos="2940"/>
        </w:tabs>
        <w:ind w:firstLine="720"/>
        <w:rPr>
          <w:sz w:val="24"/>
          <w:szCs w:val="24"/>
        </w:rPr>
      </w:pPr>
      <w:r>
        <w:rPr>
          <w:sz w:val="24"/>
          <w:szCs w:val="24"/>
        </w:rPr>
        <w:tab/>
      </w:r>
    </w:p>
    <w:p w:rsidR="00971855" w:rsidRPr="000046EE" w:rsidRDefault="00B472DF" w:rsidP="00D95572">
      <w:pPr>
        <w:ind w:firstLine="720"/>
        <w:rPr>
          <w:sz w:val="24"/>
          <w:szCs w:val="24"/>
        </w:rPr>
      </w:pPr>
      <w:r w:rsidRPr="000046EE">
        <w:rPr>
          <w:sz w:val="24"/>
          <w:szCs w:val="24"/>
        </w:rPr>
        <w:t xml:space="preserve">This </w:t>
      </w:r>
      <w:r w:rsidR="0013680B" w:rsidRPr="000046EE">
        <w:rPr>
          <w:sz w:val="24"/>
          <w:szCs w:val="24"/>
        </w:rPr>
        <w:t>Secretarial Letter</w:t>
      </w:r>
      <w:r w:rsidR="000E4DA1" w:rsidRPr="000046EE">
        <w:rPr>
          <w:sz w:val="24"/>
          <w:szCs w:val="24"/>
        </w:rPr>
        <w:t xml:space="preserve">, the corrected </w:t>
      </w:r>
      <w:r w:rsidR="00C23CD8">
        <w:rPr>
          <w:sz w:val="24"/>
          <w:szCs w:val="24"/>
        </w:rPr>
        <w:t>Phase III energy efficiency and conservation program Implementation Order and the</w:t>
      </w:r>
      <w:r w:rsidR="00C831B4" w:rsidRPr="000046EE">
        <w:rPr>
          <w:sz w:val="24"/>
          <w:szCs w:val="24"/>
        </w:rPr>
        <w:t xml:space="preserve"> affected page</w:t>
      </w:r>
      <w:r w:rsidR="0013680B" w:rsidRPr="000046EE">
        <w:rPr>
          <w:sz w:val="24"/>
          <w:szCs w:val="24"/>
        </w:rPr>
        <w:t xml:space="preserve"> </w:t>
      </w:r>
      <w:r w:rsidR="00097C35" w:rsidRPr="000046EE">
        <w:rPr>
          <w:sz w:val="24"/>
          <w:szCs w:val="24"/>
        </w:rPr>
        <w:t>are</w:t>
      </w:r>
      <w:r w:rsidR="0013680B" w:rsidRPr="000046EE">
        <w:rPr>
          <w:sz w:val="24"/>
          <w:szCs w:val="24"/>
        </w:rPr>
        <w:t xml:space="preserve"> available on the Commission’s website at</w:t>
      </w:r>
      <w:r w:rsidR="004700DA">
        <w:rPr>
          <w:sz w:val="24"/>
          <w:szCs w:val="24"/>
        </w:rPr>
        <w:t xml:space="preserve"> the</w:t>
      </w:r>
      <w:r w:rsidR="005559B6" w:rsidRPr="000046EE">
        <w:rPr>
          <w:sz w:val="24"/>
          <w:szCs w:val="24"/>
        </w:rPr>
        <w:t xml:space="preserve"> aforementioned link.</w:t>
      </w:r>
      <w:r w:rsidR="00C24330">
        <w:rPr>
          <w:sz w:val="24"/>
          <w:szCs w:val="24"/>
        </w:rPr>
        <w:t xml:space="preserve">  A copy of this Secretarial Letter and the errata page shall be deposited with the Legislative Reference Bureau for publication in the Pennsylvania Bulletin.</w:t>
      </w:r>
    </w:p>
    <w:p w:rsidR="00971855" w:rsidRPr="000046EE" w:rsidRDefault="00971855" w:rsidP="00BE4A72">
      <w:pPr>
        <w:rPr>
          <w:sz w:val="24"/>
          <w:szCs w:val="24"/>
        </w:rPr>
      </w:pPr>
      <w:r w:rsidRPr="000046EE">
        <w:rPr>
          <w:sz w:val="24"/>
          <w:szCs w:val="24"/>
        </w:rPr>
        <w:tab/>
      </w:r>
    </w:p>
    <w:p w:rsidR="00E00F41" w:rsidRPr="000046EE" w:rsidRDefault="00E00F41" w:rsidP="00BE4A72">
      <w:pPr>
        <w:ind w:left="3600"/>
        <w:rPr>
          <w:sz w:val="24"/>
          <w:szCs w:val="24"/>
        </w:rPr>
      </w:pPr>
    </w:p>
    <w:p w:rsidR="00971855" w:rsidRPr="000046EE" w:rsidRDefault="00A06E36" w:rsidP="00BE4A72">
      <w:pPr>
        <w:ind w:left="3600"/>
        <w:rPr>
          <w:sz w:val="24"/>
          <w:szCs w:val="24"/>
        </w:rPr>
      </w:pPr>
      <w:r>
        <w:rPr>
          <w:noProof/>
        </w:rPr>
        <w:drawing>
          <wp:anchor distT="0" distB="0" distL="114300" distR="114300" simplePos="0" relativeHeight="251659264" behindDoc="1" locked="0" layoutInCell="1" allowOverlap="1" wp14:anchorId="2DAF4BBC" wp14:editId="38F9480F">
            <wp:simplePos x="0" y="0"/>
            <wp:positionH relativeFrom="column">
              <wp:posOffset>2533650</wp:posOffset>
            </wp:positionH>
            <wp:positionV relativeFrom="paragraph">
              <wp:posOffset>121920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71855" w:rsidRPr="000046EE">
        <w:rPr>
          <w:sz w:val="24"/>
          <w:szCs w:val="24"/>
        </w:rPr>
        <w:tab/>
        <w:t>Sincerely,</w:t>
      </w:r>
    </w:p>
    <w:p w:rsidR="00971855" w:rsidRPr="000046EE" w:rsidRDefault="00971855" w:rsidP="00BE4A72">
      <w:pPr>
        <w:ind w:left="3600"/>
        <w:rPr>
          <w:sz w:val="24"/>
          <w:szCs w:val="24"/>
        </w:rPr>
      </w:pPr>
    </w:p>
    <w:p w:rsidR="00A06E36" w:rsidRDefault="00A06E36">
      <w:r>
        <w:rPr>
          <w:sz w:val="24"/>
          <w:szCs w:val="24"/>
        </w:rPr>
        <w:tab/>
      </w:r>
    </w:p>
    <w:p w:rsidR="00971855" w:rsidRPr="000046EE" w:rsidRDefault="00971855" w:rsidP="00BE4A72">
      <w:pPr>
        <w:ind w:left="3600"/>
        <w:rPr>
          <w:sz w:val="24"/>
          <w:szCs w:val="24"/>
        </w:rPr>
      </w:pPr>
    </w:p>
    <w:p w:rsidR="00B472DF" w:rsidRPr="000046EE" w:rsidRDefault="00B472DF" w:rsidP="00BE4A72">
      <w:pPr>
        <w:ind w:left="3600"/>
        <w:rPr>
          <w:sz w:val="24"/>
          <w:szCs w:val="24"/>
        </w:rPr>
      </w:pPr>
    </w:p>
    <w:p w:rsidR="00971855" w:rsidRPr="000046EE" w:rsidRDefault="00971855" w:rsidP="005C6561">
      <w:pPr>
        <w:ind w:left="2880" w:firstLine="720"/>
        <w:jc w:val="both"/>
        <w:rPr>
          <w:sz w:val="24"/>
          <w:szCs w:val="24"/>
        </w:rPr>
      </w:pPr>
      <w:r w:rsidRPr="000046EE">
        <w:rPr>
          <w:sz w:val="24"/>
          <w:szCs w:val="24"/>
        </w:rPr>
        <w:tab/>
        <w:t xml:space="preserve">Rosemary Chiavetta </w:t>
      </w:r>
    </w:p>
    <w:p w:rsidR="00BF5414" w:rsidRPr="000046EE" w:rsidRDefault="00971855" w:rsidP="005C6561">
      <w:pPr>
        <w:jc w:val="both"/>
        <w:rPr>
          <w:sz w:val="24"/>
          <w:szCs w:val="24"/>
        </w:rPr>
      </w:pPr>
      <w:r w:rsidRPr="000046EE">
        <w:rPr>
          <w:sz w:val="24"/>
          <w:szCs w:val="24"/>
        </w:rPr>
        <w:tab/>
      </w:r>
      <w:r w:rsidRPr="000046EE">
        <w:rPr>
          <w:sz w:val="24"/>
          <w:szCs w:val="24"/>
        </w:rPr>
        <w:tab/>
      </w:r>
      <w:r w:rsidRPr="000046EE">
        <w:rPr>
          <w:sz w:val="24"/>
          <w:szCs w:val="24"/>
        </w:rPr>
        <w:tab/>
      </w:r>
      <w:r w:rsidRPr="000046EE">
        <w:rPr>
          <w:sz w:val="24"/>
          <w:szCs w:val="24"/>
        </w:rPr>
        <w:tab/>
      </w:r>
      <w:r w:rsidRPr="000046EE">
        <w:rPr>
          <w:sz w:val="24"/>
          <w:szCs w:val="24"/>
        </w:rPr>
        <w:tab/>
      </w:r>
      <w:r w:rsidRPr="000046EE">
        <w:rPr>
          <w:sz w:val="24"/>
          <w:szCs w:val="24"/>
        </w:rPr>
        <w:tab/>
        <w:t>Secreta</w:t>
      </w:r>
      <w:r w:rsidR="005559B6" w:rsidRPr="000046EE">
        <w:rPr>
          <w:sz w:val="24"/>
          <w:szCs w:val="24"/>
        </w:rPr>
        <w:t>ry</w:t>
      </w:r>
      <w:r w:rsidRPr="000046EE">
        <w:rPr>
          <w:sz w:val="24"/>
          <w:szCs w:val="24"/>
        </w:rPr>
        <w:tab/>
      </w:r>
    </w:p>
    <w:p w:rsidR="00C831B4" w:rsidRPr="000046EE" w:rsidRDefault="00C831B4" w:rsidP="003614BE">
      <w:pPr>
        <w:pStyle w:val="Heading2"/>
        <w:tabs>
          <w:tab w:val="left" w:pos="900"/>
        </w:tabs>
        <w:spacing w:before="0" w:after="200" w:line="288" w:lineRule="auto"/>
        <w:rPr>
          <w:rFonts w:ascii="Arial" w:hAnsi="Arial" w:cs="Arial"/>
          <w:color w:val="auto"/>
          <w:sz w:val="24"/>
          <w:szCs w:val="24"/>
        </w:rPr>
      </w:pPr>
    </w:p>
    <w:p w:rsidR="00C831B4" w:rsidRPr="000046EE" w:rsidRDefault="00C831B4" w:rsidP="00C831B4">
      <w:pPr>
        <w:rPr>
          <w:sz w:val="24"/>
          <w:szCs w:val="24"/>
        </w:rPr>
      </w:pPr>
    </w:p>
    <w:p w:rsidR="00C24330" w:rsidRDefault="00A06E36" w:rsidP="00C831B4">
      <w:pPr>
        <w:pStyle w:val="Heading2"/>
        <w:tabs>
          <w:tab w:val="left" w:pos="90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cc</w:t>
      </w:r>
      <w:r w:rsidR="00C831B4" w:rsidRPr="000046EE">
        <w:rPr>
          <w:rFonts w:ascii="Times New Roman" w:hAnsi="Times New Roman" w:cs="Times New Roman"/>
          <w:b w:val="0"/>
          <w:color w:val="auto"/>
          <w:sz w:val="24"/>
          <w:szCs w:val="24"/>
        </w:rPr>
        <w:t>:</w:t>
      </w:r>
      <w:r w:rsidR="00C831B4" w:rsidRPr="000046EE">
        <w:rPr>
          <w:rFonts w:ascii="Times New Roman" w:hAnsi="Times New Roman" w:cs="Times New Roman"/>
          <w:b w:val="0"/>
          <w:color w:val="auto"/>
          <w:sz w:val="24"/>
          <w:szCs w:val="24"/>
        </w:rPr>
        <w:tab/>
      </w:r>
      <w:r w:rsidR="00C24330">
        <w:rPr>
          <w:rFonts w:ascii="Times New Roman" w:hAnsi="Times New Roman" w:cs="Times New Roman"/>
          <w:b w:val="0"/>
          <w:color w:val="auto"/>
          <w:sz w:val="24"/>
          <w:szCs w:val="24"/>
        </w:rPr>
        <w:t>Bohdan R. Pankiw, Chief Counsel</w:t>
      </w:r>
    </w:p>
    <w:p w:rsidR="00246723" w:rsidRPr="00246723" w:rsidRDefault="00C24330" w:rsidP="00C24330">
      <w:pPr>
        <w:rPr>
          <w:sz w:val="24"/>
          <w:szCs w:val="24"/>
        </w:rPr>
      </w:pPr>
      <w:r>
        <w:tab/>
        <w:t xml:space="preserve">    </w:t>
      </w:r>
      <w:r w:rsidR="00246723" w:rsidRPr="00246723">
        <w:rPr>
          <w:sz w:val="24"/>
          <w:szCs w:val="24"/>
        </w:rPr>
        <w:t>Robert F. Young, Deputy Chief Counsel</w:t>
      </w:r>
    </w:p>
    <w:p w:rsidR="00C24330" w:rsidRPr="00C24330" w:rsidRDefault="00246723" w:rsidP="00246723">
      <w:pPr>
        <w:ind w:left="720"/>
      </w:pPr>
      <w:r>
        <w:t xml:space="preserve">    </w:t>
      </w:r>
      <w:r w:rsidR="00C24330" w:rsidRPr="000046EE">
        <w:rPr>
          <w:sz w:val="24"/>
          <w:szCs w:val="24"/>
        </w:rPr>
        <w:t>Kriss Brown, Attorney, LAW</w:t>
      </w:r>
    </w:p>
    <w:p w:rsidR="00C831B4" w:rsidRPr="000046EE" w:rsidRDefault="00C24330" w:rsidP="00246723">
      <w:pPr>
        <w:pStyle w:val="Heading2"/>
        <w:tabs>
          <w:tab w:val="left" w:pos="90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p>
    <w:p w:rsidR="00873251" w:rsidRDefault="00C831B4" w:rsidP="00873251">
      <w:pPr>
        <w:pStyle w:val="Heading2"/>
        <w:tabs>
          <w:tab w:val="left" w:pos="900"/>
        </w:tabs>
        <w:spacing w:before="0"/>
        <w:rPr>
          <w:rFonts w:ascii="Times New Roman" w:hAnsi="Times New Roman" w:cs="Times New Roman"/>
          <w:b w:val="0"/>
          <w:color w:val="auto"/>
          <w:sz w:val="24"/>
          <w:szCs w:val="24"/>
        </w:rPr>
        <w:sectPr w:rsidR="00873251" w:rsidSect="003614BE">
          <w:footerReference w:type="even" r:id="rId15"/>
          <w:footerReference w:type="default" r:id="rId16"/>
          <w:type w:val="continuous"/>
          <w:pgSz w:w="12240" w:h="15840"/>
          <w:pgMar w:top="1440" w:right="1440" w:bottom="1440" w:left="1440" w:header="720" w:footer="720" w:gutter="0"/>
          <w:cols w:space="720"/>
          <w:titlePg/>
          <w:docGrid w:linePitch="272"/>
        </w:sectPr>
      </w:pPr>
      <w:r w:rsidRPr="000046EE">
        <w:rPr>
          <w:rFonts w:ascii="Times New Roman" w:hAnsi="Times New Roman" w:cs="Times New Roman"/>
          <w:b w:val="0"/>
          <w:color w:val="auto"/>
          <w:sz w:val="24"/>
          <w:szCs w:val="24"/>
        </w:rPr>
        <w:t xml:space="preserve">       </w:t>
      </w:r>
      <w:r w:rsidRPr="000046EE">
        <w:rPr>
          <w:rFonts w:ascii="Times New Roman" w:hAnsi="Times New Roman" w:cs="Times New Roman"/>
          <w:b w:val="0"/>
          <w:color w:val="auto"/>
          <w:sz w:val="24"/>
          <w:szCs w:val="24"/>
        </w:rPr>
        <w:tab/>
      </w:r>
    </w:p>
    <w:p w:rsidR="00C24330" w:rsidRPr="00C24330" w:rsidRDefault="00C24330" w:rsidP="00C24330">
      <w:pPr>
        <w:autoSpaceDE w:val="0"/>
        <w:autoSpaceDN w:val="0"/>
        <w:adjustRightInd w:val="0"/>
        <w:spacing w:line="360" w:lineRule="auto"/>
        <w:rPr>
          <w:sz w:val="26"/>
          <w:szCs w:val="26"/>
        </w:rPr>
      </w:pPr>
      <w:proofErr w:type="gramStart"/>
      <w:r w:rsidRPr="00C24330">
        <w:rPr>
          <w:sz w:val="26"/>
          <w:szCs w:val="26"/>
        </w:rPr>
        <w:lastRenderedPageBreak/>
        <w:t>circumstances</w:t>
      </w:r>
      <w:proofErr w:type="gramEnd"/>
      <w:r w:rsidRPr="00C24330">
        <w:rPr>
          <w:sz w:val="26"/>
          <w:szCs w:val="26"/>
        </w:rPr>
        <w:t xml:space="preserve"> will the EDC be permitted to recover, in the automatic adjustment clause, any EE&amp;C-related costs that have been claimed and permitted recovery in base rates.</w:t>
      </w:r>
    </w:p>
    <w:p w:rsidR="00C24330" w:rsidRPr="00C24330" w:rsidRDefault="00C24330" w:rsidP="00C24330">
      <w:pPr>
        <w:tabs>
          <w:tab w:val="left" w:pos="204"/>
        </w:tabs>
        <w:autoSpaceDE w:val="0"/>
        <w:autoSpaceDN w:val="0"/>
        <w:adjustRightInd w:val="0"/>
        <w:spacing w:line="360" w:lineRule="auto"/>
        <w:jc w:val="center"/>
        <w:rPr>
          <w:b/>
          <w:sz w:val="26"/>
          <w:szCs w:val="26"/>
        </w:rPr>
      </w:pPr>
    </w:p>
    <w:p w:rsidR="00C24330" w:rsidRPr="00C24330" w:rsidRDefault="00C24330" w:rsidP="00C24330">
      <w:pPr>
        <w:autoSpaceDE w:val="0"/>
        <w:autoSpaceDN w:val="0"/>
        <w:adjustRightInd w:val="0"/>
        <w:spacing w:line="360" w:lineRule="auto"/>
        <w:jc w:val="center"/>
        <w:outlineLvl w:val="0"/>
        <w:rPr>
          <w:b/>
          <w:sz w:val="26"/>
          <w:szCs w:val="26"/>
        </w:rPr>
      </w:pPr>
      <w:bookmarkStart w:id="1" w:name="_Toc412800257"/>
      <w:bookmarkStart w:id="2" w:name="_Toc420438388"/>
      <w:bookmarkStart w:id="3" w:name="_Toc420438452"/>
      <w:bookmarkStart w:id="4" w:name="_Toc420438689"/>
      <w:bookmarkStart w:id="5" w:name="_Toc420933745"/>
      <w:r w:rsidRPr="00C24330">
        <w:rPr>
          <w:b/>
          <w:sz w:val="26"/>
          <w:szCs w:val="26"/>
        </w:rPr>
        <w:t>CONCLUSION</w:t>
      </w:r>
      <w:bookmarkEnd w:id="1"/>
      <w:bookmarkEnd w:id="2"/>
      <w:bookmarkEnd w:id="3"/>
      <w:bookmarkEnd w:id="4"/>
      <w:bookmarkEnd w:id="5"/>
    </w:p>
    <w:p w:rsidR="00C24330" w:rsidRPr="00C24330" w:rsidRDefault="00C24330" w:rsidP="00C24330">
      <w:pPr>
        <w:autoSpaceDE w:val="0"/>
        <w:autoSpaceDN w:val="0"/>
        <w:adjustRightInd w:val="0"/>
        <w:spacing w:line="360" w:lineRule="auto"/>
        <w:rPr>
          <w:b/>
          <w:sz w:val="26"/>
          <w:szCs w:val="26"/>
        </w:rPr>
      </w:pPr>
      <w:r w:rsidRPr="00C24330">
        <w:rPr>
          <w:sz w:val="26"/>
          <w:szCs w:val="26"/>
        </w:rPr>
        <w:tab/>
      </w:r>
      <w:r w:rsidRPr="00C24330">
        <w:rPr>
          <w:sz w:val="26"/>
          <w:szCs w:val="24"/>
        </w:rPr>
        <w:t>With this Implementation Order, the Commission establishes the third phase of the energy efficiency and conservation program that requires electric distribution companies with at least 100,000 customers to adopt and implement cost</w:t>
      </w:r>
      <w:r w:rsidRPr="00C24330">
        <w:rPr>
          <w:sz w:val="26"/>
          <w:szCs w:val="24"/>
        </w:rPr>
        <w:noBreakHyphen/>
        <w:t xml:space="preserve">effective plans to reduce energy consumption and peak demand consumption within this Commonwealth.  This Implementation Order sets the required reductions for each electric distribution company, as well as guidelines for implementing the third phase of the energy efficiency and conservation program; </w:t>
      </w:r>
      <w:r w:rsidRPr="00C24330">
        <w:rPr>
          <w:b/>
          <w:sz w:val="26"/>
          <w:szCs w:val="26"/>
        </w:rPr>
        <w:t>THEREFORE,</w:t>
      </w:r>
    </w:p>
    <w:p w:rsidR="00C24330" w:rsidRPr="00C24330" w:rsidRDefault="00C24330" w:rsidP="00C24330">
      <w:pPr>
        <w:spacing w:line="360" w:lineRule="auto"/>
        <w:rPr>
          <w:sz w:val="26"/>
          <w:szCs w:val="26"/>
        </w:rPr>
      </w:pPr>
    </w:p>
    <w:p w:rsidR="00C24330" w:rsidRPr="00C24330" w:rsidRDefault="00C24330" w:rsidP="00C24330">
      <w:pPr>
        <w:spacing w:line="360" w:lineRule="auto"/>
        <w:rPr>
          <w:b/>
          <w:bCs/>
          <w:sz w:val="26"/>
          <w:szCs w:val="26"/>
        </w:rPr>
      </w:pPr>
      <w:r w:rsidRPr="00C24330">
        <w:rPr>
          <w:b/>
          <w:bCs/>
          <w:sz w:val="26"/>
          <w:szCs w:val="26"/>
        </w:rPr>
        <w:tab/>
        <w:t>IT IS ORDERED:</w:t>
      </w:r>
    </w:p>
    <w:p w:rsidR="00C24330" w:rsidRPr="00C24330" w:rsidRDefault="00C24330" w:rsidP="00C24330">
      <w:pPr>
        <w:spacing w:line="360" w:lineRule="auto"/>
        <w:rPr>
          <w:b/>
          <w:bCs/>
          <w:sz w:val="26"/>
          <w:szCs w:val="26"/>
        </w:rPr>
      </w:pPr>
    </w:p>
    <w:p w:rsidR="00C24330" w:rsidRPr="00C24330" w:rsidRDefault="00C24330" w:rsidP="00C24330">
      <w:pPr>
        <w:spacing w:line="360" w:lineRule="auto"/>
        <w:ind w:firstLine="720"/>
        <w:rPr>
          <w:sz w:val="26"/>
          <w:szCs w:val="26"/>
        </w:rPr>
      </w:pPr>
      <w:r w:rsidRPr="00C24330">
        <w:rPr>
          <w:sz w:val="26"/>
          <w:szCs w:val="26"/>
        </w:rPr>
        <w:t>1.</w:t>
      </w:r>
      <w:r w:rsidRPr="00C24330">
        <w:rPr>
          <w:sz w:val="26"/>
          <w:szCs w:val="26"/>
        </w:rPr>
        <w:tab/>
        <w:t>That the Commission establishes the Phase III energy efficiency and conservation program as outlined in this Implementation Order.</w:t>
      </w:r>
    </w:p>
    <w:p w:rsidR="00C24330" w:rsidRPr="00C24330" w:rsidRDefault="00C24330" w:rsidP="00C24330">
      <w:pPr>
        <w:spacing w:line="360" w:lineRule="auto"/>
        <w:ind w:firstLine="720"/>
        <w:rPr>
          <w:sz w:val="26"/>
          <w:szCs w:val="26"/>
        </w:rPr>
      </w:pPr>
    </w:p>
    <w:p w:rsidR="00C24330" w:rsidRPr="00C24330" w:rsidRDefault="00C24330" w:rsidP="00C24330">
      <w:pPr>
        <w:spacing w:line="360" w:lineRule="auto"/>
        <w:ind w:firstLine="720"/>
        <w:rPr>
          <w:sz w:val="26"/>
          <w:szCs w:val="26"/>
        </w:rPr>
      </w:pPr>
      <w:r w:rsidRPr="00C24330">
        <w:rPr>
          <w:sz w:val="26"/>
          <w:szCs w:val="26"/>
        </w:rPr>
        <w:t>2.</w:t>
      </w:r>
      <w:r w:rsidRPr="00C24330">
        <w:rPr>
          <w:sz w:val="26"/>
          <w:szCs w:val="26"/>
        </w:rPr>
        <w:tab/>
        <w:t>That the Commission tentatively adopts the electric distribution company specific consumption reduction targets set forth in this Implementation Order.  These consumption reduction targets will become final for any covered electric distribution company that does not petition the Commission for an evidentiary hearing by July 6, 2015.</w:t>
      </w:r>
    </w:p>
    <w:p w:rsidR="00C24330" w:rsidRPr="00C24330" w:rsidRDefault="00C24330" w:rsidP="00C24330">
      <w:pPr>
        <w:spacing w:line="360" w:lineRule="auto"/>
        <w:rPr>
          <w:sz w:val="26"/>
          <w:szCs w:val="26"/>
        </w:rPr>
      </w:pPr>
    </w:p>
    <w:p w:rsidR="00C24330" w:rsidRPr="00C24330" w:rsidRDefault="00C24330" w:rsidP="00C24330">
      <w:pPr>
        <w:spacing w:line="360" w:lineRule="auto"/>
        <w:ind w:firstLine="720"/>
        <w:rPr>
          <w:sz w:val="26"/>
          <w:szCs w:val="26"/>
        </w:rPr>
      </w:pPr>
      <w:r w:rsidRPr="00C24330">
        <w:rPr>
          <w:sz w:val="26"/>
          <w:szCs w:val="26"/>
        </w:rPr>
        <w:t>3.</w:t>
      </w:r>
      <w:r w:rsidRPr="00C24330">
        <w:rPr>
          <w:sz w:val="26"/>
          <w:szCs w:val="26"/>
        </w:rPr>
        <w:tab/>
        <w:t>That the Commission tentatively adopts the electric distribution company specific peak demand reduction targets set forth in this Implementation Order.  These peak demand reduction targets will become final for any covered electric distribution company that does not petition the Commission for an evidentiary by July 6, 2015.</w:t>
      </w:r>
    </w:p>
    <w:p w:rsidR="00C24330" w:rsidRPr="00C24330" w:rsidRDefault="00C24330" w:rsidP="00C24330">
      <w:pPr>
        <w:rPr>
          <w:sz w:val="24"/>
          <w:szCs w:val="24"/>
        </w:rPr>
      </w:pPr>
    </w:p>
    <w:p w:rsidR="009D1180" w:rsidRDefault="009D1180" w:rsidP="00857AFD">
      <w:pPr>
        <w:overflowPunct w:val="0"/>
        <w:autoSpaceDE w:val="0"/>
        <w:autoSpaceDN w:val="0"/>
        <w:adjustRightInd w:val="0"/>
        <w:spacing w:after="100" w:line="288" w:lineRule="auto"/>
        <w:ind w:left="720"/>
        <w:textAlignment w:val="baseline"/>
        <w:rPr>
          <w:rFonts w:ascii="Arial" w:hAnsi="Arial"/>
        </w:rPr>
      </w:pPr>
    </w:p>
    <w:sectPr w:rsidR="009D1180" w:rsidSect="0037648B">
      <w:footerReference w:type="default" r:id="rId17"/>
      <w:pgSz w:w="12240" w:h="15840"/>
      <w:pgMar w:top="1440" w:right="1440" w:bottom="1440" w:left="1440" w:header="720" w:footer="720" w:gutter="0"/>
      <w:pgNumType w:start="15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B3" w:rsidRDefault="00F77CB3">
      <w:r>
        <w:separator/>
      </w:r>
    </w:p>
  </w:endnote>
  <w:endnote w:type="continuationSeparator" w:id="0">
    <w:p w:rsidR="00F77CB3" w:rsidRDefault="00F7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D8" w:rsidRDefault="00C23CD8"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3CD8" w:rsidRDefault="00C23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D8" w:rsidRDefault="00C23CD8"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3CD8" w:rsidRDefault="00C23C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D8" w:rsidRDefault="00C23C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23CD8" w:rsidRDefault="00C23CD8">
    <w:pPr>
      <w:pStyle w:val="Footer"/>
    </w:pPr>
  </w:p>
  <w:p w:rsidR="00C23CD8" w:rsidRDefault="00C23CD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79587"/>
      <w:docPartObj>
        <w:docPartGallery w:val="Page Numbers (Bottom of Page)"/>
        <w:docPartUnique/>
      </w:docPartObj>
    </w:sdtPr>
    <w:sdtEndPr>
      <w:rPr>
        <w:noProof/>
      </w:rPr>
    </w:sdtEndPr>
    <w:sdtContent>
      <w:p w:rsidR="00C23CD8" w:rsidRPr="00F67E6D" w:rsidRDefault="00C23CD8">
        <w:pPr>
          <w:pStyle w:val="Footer"/>
          <w:jc w:val="center"/>
        </w:pPr>
        <w:r w:rsidRPr="00F67E6D">
          <w:fldChar w:fldCharType="begin"/>
        </w:r>
        <w:r w:rsidRPr="00F67E6D">
          <w:instrText xml:space="preserve"> PAGE   \* MERGEFORMAT </w:instrText>
        </w:r>
        <w:r w:rsidRPr="00F67E6D">
          <w:fldChar w:fldCharType="separate"/>
        </w:r>
        <w:r>
          <w:rPr>
            <w:noProof/>
          </w:rPr>
          <w:t>5</w:t>
        </w:r>
        <w:r w:rsidRPr="00F67E6D">
          <w:rPr>
            <w:noProof/>
          </w:rPr>
          <w:fldChar w:fldCharType="end"/>
        </w:r>
      </w:p>
    </w:sdtContent>
  </w:sdt>
  <w:p w:rsidR="00C23CD8" w:rsidRDefault="00C23CD8" w:rsidP="00F67E6D">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616484"/>
      <w:docPartObj>
        <w:docPartGallery w:val="Page Numbers (Bottom of Page)"/>
        <w:docPartUnique/>
      </w:docPartObj>
    </w:sdtPr>
    <w:sdtEndPr>
      <w:rPr>
        <w:noProof/>
      </w:rPr>
    </w:sdtEndPr>
    <w:sdtContent>
      <w:p w:rsidR="00665F8E" w:rsidRDefault="00D24E7D">
        <w:pPr>
          <w:pStyle w:val="Footer"/>
          <w:jc w:val="center"/>
        </w:pPr>
        <w:r>
          <w:fldChar w:fldCharType="begin"/>
        </w:r>
        <w:r>
          <w:instrText xml:space="preserve"> PAGE   \* MERGEFORMAT </w:instrText>
        </w:r>
        <w:r>
          <w:fldChar w:fldCharType="separate"/>
        </w:r>
        <w:r w:rsidR="00A06E36">
          <w:rPr>
            <w:noProof/>
          </w:rPr>
          <w:t>150</w:t>
        </w:r>
        <w:r>
          <w:rPr>
            <w:noProof/>
          </w:rPr>
          <w:fldChar w:fldCharType="end"/>
        </w:r>
      </w:p>
    </w:sdtContent>
  </w:sdt>
  <w:p w:rsidR="00665F8E" w:rsidRDefault="00F77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B3" w:rsidRDefault="00F77CB3">
      <w:r>
        <w:separator/>
      </w:r>
    </w:p>
  </w:footnote>
  <w:footnote w:type="continuationSeparator" w:id="0">
    <w:p w:rsidR="00F77CB3" w:rsidRDefault="00F7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8B" w:rsidRPr="0037648B" w:rsidRDefault="0037648B" w:rsidP="0037648B">
    <w:pPr>
      <w:pStyle w:val="Header"/>
      <w:jc w:val="center"/>
      <w:rPr>
        <w:sz w:val="24"/>
        <w:szCs w:val="24"/>
      </w:rPr>
    </w:pPr>
    <w:r w:rsidRPr="0037648B">
      <w:rPr>
        <w:sz w:val="24"/>
        <w:szCs w:val="24"/>
      </w:rPr>
      <w:t>Corrected 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C162D4"/>
    <w:multiLevelType w:val="hybridMultilevel"/>
    <w:tmpl w:val="4504178A"/>
    <w:lvl w:ilvl="0" w:tplc="C4C2F6BC">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B510410"/>
    <w:multiLevelType w:val="hybridMultilevel"/>
    <w:tmpl w:val="DF1A7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3C12146"/>
    <w:multiLevelType w:val="hybridMultilevel"/>
    <w:tmpl w:val="5228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670D5"/>
    <w:multiLevelType w:val="multilevel"/>
    <w:tmpl w:val="BCAE0264"/>
    <w:lvl w:ilvl="0">
      <w:start w:val="1"/>
      <w:numFmt w:val="decimal"/>
      <w:lvlText w:val="%1."/>
      <w:lvlJc w:val="left"/>
      <w:pPr>
        <w:tabs>
          <w:tab w:val="num" w:pos="810"/>
        </w:tabs>
        <w:ind w:left="810" w:hanging="360"/>
      </w:pPr>
      <w:rPr>
        <w:rFonts w:cs="Times New Roman" w:hint="default"/>
        <w:b w:val="0"/>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58BC5B2F"/>
    <w:multiLevelType w:val="hybridMultilevel"/>
    <w:tmpl w:val="A8B4B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B55066"/>
    <w:multiLevelType w:val="hybridMultilevel"/>
    <w:tmpl w:val="8E64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1"/>
  </w:num>
  <w:num w:numId="3">
    <w:abstractNumId w:val="2"/>
  </w:num>
  <w:num w:numId="4">
    <w:abstractNumId w:val="6"/>
  </w:num>
  <w:num w:numId="5">
    <w:abstractNumId w:val="13"/>
  </w:num>
  <w:num w:numId="6">
    <w:abstractNumId w:val="3"/>
  </w:num>
  <w:num w:numId="7">
    <w:abstractNumId w:val="14"/>
  </w:num>
  <w:num w:numId="8">
    <w:abstractNumId w:val="12"/>
  </w:num>
  <w:num w:numId="9">
    <w:abstractNumId w:val="0"/>
  </w:num>
  <w:num w:numId="10">
    <w:abstractNumId w:val="9"/>
  </w:num>
  <w:num w:numId="11">
    <w:abstractNumId w:val="7"/>
  </w:num>
  <w:num w:numId="12">
    <w:abstractNumId w:val="5"/>
  </w:num>
  <w:num w:numId="13">
    <w:abstractNumId w:val="10"/>
  </w:num>
  <w:num w:numId="14">
    <w:abstractNumId w:val="4"/>
  </w:num>
  <w:num w:numId="15">
    <w:abstractNumId w:val="8"/>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46EE"/>
    <w:rsid w:val="00010B68"/>
    <w:rsid w:val="000131ED"/>
    <w:rsid w:val="0002706C"/>
    <w:rsid w:val="00027A40"/>
    <w:rsid w:val="00031C95"/>
    <w:rsid w:val="00032F16"/>
    <w:rsid w:val="000541A7"/>
    <w:rsid w:val="000609A2"/>
    <w:rsid w:val="00060A04"/>
    <w:rsid w:val="00062F4A"/>
    <w:rsid w:val="000641B9"/>
    <w:rsid w:val="0007052C"/>
    <w:rsid w:val="00071EE9"/>
    <w:rsid w:val="00076803"/>
    <w:rsid w:val="00085FAD"/>
    <w:rsid w:val="00097C35"/>
    <w:rsid w:val="000C0C7F"/>
    <w:rsid w:val="000E3B78"/>
    <w:rsid w:val="000E44B3"/>
    <w:rsid w:val="000E4DA1"/>
    <w:rsid w:val="00105363"/>
    <w:rsid w:val="001067AB"/>
    <w:rsid w:val="00107F5F"/>
    <w:rsid w:val="001176C2"/>
    <w:rsid w:val="001209F1"/>
    <w:rsid w:val="0012735B"/>
    <w:rsid w:val="00133C0F"/>
    <w:rsid w:val="0013680B"/>
    <w:rsid w:val="00137F0F"/>
    <w:rsid w:val="00142FD3"/>
    <w:rsid w:val="001627E6"/>
    <w:rsid w:val="00171E64"/>
    <w:rsid w:val="00190837"/>
    <w:rsid w:val="00191DA2"/>
    <w:rsid w:val="001941E0"/>
    <w:rsid w:val="001947A5"/>
    <w:rsid w:val="00194C5C"/>
    <w:rsid w:val="001A0CA5"/>
    <w:rsid w:val="001A58D5"/>
    <w:rsid w:val="001A797C"/>
    <w:rsid w:val="001C627E"/>
    <w:rsid w:val="001E1BF3"/>
    <w:rsid w:val="001F22DF"/>
    <w:rsid w:val="00222110"/>
    <w:rsid w:val="002229C3"/>
    <w:rsid w:val="002245E3"/>
    <w:rsid w:val="0023280E"/>
    <w:rsid w:val="00232B5D"/>
    <w:rsid w:val="002343FE"/>
    <w:rsid w:val="0023689D"/>
    <w:rsid w:val="002444A8"/>
    <w:rsid w:val="00244B14"/>
    <w:rsid w:val="00244E4E"/>
    <w:rsid w:val="00246723"/>
    <w:rsid w:val="0025139E"/>
    <w:rsid w:val="0025591B"/>
    <w:rsid w:val="002562FA"/>
    <w:rsid w:val="00260867"/>
    <w:rsid w:val="002639EF"/>
    <w:rsid w:val="00292B97"/>
    <w:rsid w:val="0029471C"/>
    <w:rsid w:val="00297EAB"/>
    <w:rsid w:val="002B24B1"/>
    <w:rsid w:val="002D5144"/>
    <w:rsid w:val="002E0AE1"/>
    <w:rsid w:val="002F0138"/>
    <w:rsid w:val="002F307A"/>
    <w:rsid w:val="002F443E"/>
    <w:rsid w:val="003040A5"/>
    <w:rsid w:val="0030651D"/>
    <w:rsid w:val="00331E7F"/>
    <w:rsid w:val="00332A56"/>
    <w:rsid w:val="0035396F"/>
    <w:rsid w:val="0035564E"/>
    <w:rsid w:val="00355FB2"/>
    <w:rsid w:val="0035668C"/>
    <w:rsid w:val="003569E8"/>
    <w:rsid w:val="00360872"/>
    <w:rsid w:val="003614BE"/>
    <w:rsid w:val="0036151F"/>
    <w:rsid w:val="00363CC5"/>
    <w:rsid w:val="0037648B"/>
    <w:rsid w:val="00384920"/>
    <w:rsid w:val="003872E4"/>
    <w:rsid w:val="003B0F02"/>
    <w:rsid w:val="003B1D84"/>
    <w:rsid w:val="003B71E4"/>
    <w:rsid w:val="003C515D"/>
    <w:rsid w:val="003D1D38"/>
    <w:rsid w:val="003E0003"/>
    <w:rsid w:val="00400011"/>
    <w:rsid w:val="00410571"/>
    <w:rsid w:val="00414234"/>
    <w:rsid w:val="00416EFD"/>
    <w:rsid w:val="00425677"/>
    <w:rsid w:val="004346CC"/>
    <w:rsid w:val="0044342B"/>
    <w:rsid w:val="00446375"/>
    <w:rsid w:val="00450245"/>
    <w:rsid w:val="00451C0E"/>
    <w:rsid w:val="0045381E"/>
    <w:rsid w:val="00462CF6"/>
    <w:rsid w:val="00464E76"/>
    <w:rsid w:val="004700DA"/>
    <w:rsid w:val="00473432"/>
    <w:rsid w:val="00474D9B"/>
    <w:rsid w:val="00480840"/>
    <w:rsid w:val="00482676"/>
    <w:rsid w:val="004A0637"/>
    <w:rsid w:val="004A174F"/>
    <w:rsid w:val="004A296C"/>
    <w:rsid w:val="004A5B80"/>
    <w:rsid w:val="004B11C2"/>
    <w:rsid w:val="004B5AA6"/>
    <w:rsid w:val="004C4C48"/>
    <w:rsid w:val="004D2698"/>
    <w:rsid w:val="004E31BB"/>
    <w:rsid w:val="004E3FA0"/>
    <w:rsid w:val="004E6FC4"/>
    <w:rsid w:val="004F46D3"/>
    <w:rsid w:val="004F488B"/>
    <w:rsid w:val="004F5084"/>
    <w:rsid w:val="004F7845"/>
    <w:rsid w:val="00504873"/>
    <w:rsid w:val="0051639C"/>
    <w:rsid w:val="00525681"/>
    <w:rsid w:val="005273FC"/>
    <w:rsid w:val="00527A2A"/>
    <w:rsid w:val="005372E4"/>
    <w:rsid w:val="00544435"/>
    <w:rsid w:val="00546096"/>
    <w:rsid w:val="005463FA"/>
    <w:rsid w:val="005471DB"/>
    <w:rsid w:val="00553528"/>
    <w:rsid w:val="005559B6"/>
    <w:rsid w:val="005748D5"/>
    <w:rsid w:val="00587D0C"/>
    <w:rsid w:val="00595468"/>
    <w:rsid w:val="005964E7"/>
    <w:rsid w:val="0059663F"/>
    <w:rsid w:val="005A25EB"/>
    <w:rsid w:val="005A28F6"/>
    <w:rsid w:val="005A4A50"/>
    <w:rsid w:val="005B0319"/>
    <w:rsid w:val="005C499A"/>
    <w:rsid w:val="005C4B99"/>
    <w:rsid w:val="005C6561"/>
    <w:rsid w:val="005D7ED5"/>
    <w:rsid w:val="005E25C5"/>
    <w:rsid w:val="005E546D"/>
    <w:rsid w:val="005F67E3"/>
    <w:rsid w:val="00603A18"/>
    <w:rsid w:val="00603CE4"/>
    <w:rsid w:val="00610352"/>
    <w:rsid w:val="0061149D"/>
    <w:rsid w:val="00612856"/>
    <w:rsid w:val="00645C78"/>
    <w:rsid w:val="00645D56"/>
    <w:rsid w:val="00647EDC"/>
    <w:rsid w:val="006624AE"/>
    <w:rsid w:val="00662E3D"/>
    <w:rsid w:val="00666EC8"/>
    <w:rsid w:val="00670623"/>
    <w:rsid w:val="0067110D"/>
    <w:rsid w:val="006755C0"/>
    <w:rsid w:val="00686B3B"/>
    <w:rsid w:val="006877CC"/>
    <w:rsid w:val="00687F96"/>
    <w:rsid w:val="0069416B"/>
    <w:rsid w:val="00696AF8"/>
    <w:rsid w:val="00696C0F"/>
    <w:rsid w:val="006A0C95"/>
    <w:rsid w:val="006A7E0D"/>
    <w:rsid w:val="006B7F3E"/>
    <w:rsid w:val="006D3697"/>
    <w:rsid w:val="006D52FE"/>
    <w:rsid w:val="006E036F"/>
    <w:rsid w:val="006F4AEA"/>
    <w:rsid w:val="00704308"/>
    <w:rsid w:val="00712678"/>
    <w:rsid w:val="007261FF"/>
    <w:rsid w:val="00734B22"/>
    <w:rsid w:val="00746CC6"/>
    <w:rsid w:val="00753110"/>
    <w:rsid w:val="00760C5B"/>
    <w:rsid w:val="00761424"/>
    <w:rsid w:val="007617B1"/>
    <w:rsid w:val="00761B8B"/>
    <w:rsid w:val="00764454"/>
    <w:rsid w:val="00765303"/>
    <w:rsid w:val="00765888"/>
    <w:rsid w:val="00780D34"/>
    <w:rsid w:val="0078118C"/>
    <w:rsid w:val="007842B1"/>
    <w:rsid w:val="00786F41"/>
    <w:rsid w:val="00797316"/>
    <w:rsid w:val="007A41CF"/>
    <w:rsid w:val="007C0377"/>
    <w:rsid w:val="007D41D6"/>
    <w:rsid w:val="007E6D1C"/>
    <w:rsid w:val="007F1AA9"/>
    <w:rsid w:val="007F1F66"/>
    <w:rsid w:val="00800272"/>
    <w:rsid w:val="00811081"/>
    <w:rsid w:val="008127D7"/>
    <w:rsid w:val="00827AC6"/>
    <w:rsid w:val="00827BBE"/>
    <w:rsid w:val="00841E24"/>
    <w:rsid w:val="00843AB6"/>
    <w:rsid w:val="00850447"/>
    <w:rsid w:val="00853BB8"/>
    <w:rsid w:val="0085693B"/>
    <w:rsid w:val="00857AFD"/>
    <w:rsid w:val="00873251"/>
    <w:rsid w:val="00897E1C"/>
    <w:rsid w:val="008A373D"/>
    <w:rsid w:val="008C224B"/>
    <w:rsid w:val="008D437E"/>
    <w:rsid w:val="008E5413"/>
    <w:rsid w:val="008E65B9"/>
    <w:rsid w:val="009147F8"/>
    <w:rsid w:val="00914A4A"/>
    <w:rsid w:val="009218CF"/>
    <w:rsid w:val="00933273"/>
    <w:rsid w:val="0094299E"/>
    <w:rsid w:val="00943D16"/>
    <w:rsid w:val="00971855"/>
    <w:rsid w:val="00974CB0"/>
    <w:rsid w:val="00996C70"/>
    <w:rsid w:val="009A0C5A"/>
    <w:rsid w:val="009B23D8"/>
    <w:rsid w:val="009B2404"/>
    <w:rsid w:val="009B51EB"/>
    <w:rsid w:val="009C2EBF"/>
    <w:rsid w:val="009D1180"/>
    <w:rsid w:val="009E40EC"/>
    <w:rsid w:val="009E5D90"/>
    <w:rsid w:val="009F48C7"/>
    <w:rsid w:val="009F5F66"/>
    <w:rsid w:val="00A06E36"/>
    <w:rsid w:val="00A205AF"/>
    <w:rsid w:val="00A2207A"/>
    <w:rsid w:val="00A25C1A"/>
    <w:rsid w:val="00A31B01"/>
    <w:rsid w:val="00A334FD"/>
    <w:rsid w:val="00A36626"/>
    <w:rsid w:val="00A369CF"/>
    <w:rsid w:val="00A376E9"/>
    <w:rsid w:val="00A50D88"/>
    <w:rsid w:val="00A519A2"/>
    <w:rsid w:val="00A7025F"/>
    <w:rsid w:val="00A75ADE"/>
    <w:rsid w:val="00A80849"/>
    <w:rsid w:val="00A872E4"/>
    <w:rsid w:val="00AB171C"/>
    <w:rsid w:val="00AD2C07"/>
    <w:rsid w:val="00AD469D"/>
    <w:rsid w:val="00AE0264"/>
    <w:rsid w:val="00B15604"/>
    <w:rsid w:val="00B20C8D"/>
    <w:rsid w:val="00B2209E"/>
    <w:rsid w:val="00B22D6C"/>
    <w:rsid w:val="00B26ABF"/>
    <w:rsid w:val="00B334C4"/>
    <w:rsid w:val="00B37A43"/>
    <w:rsid w:val="00B4676B"/>
    <w:rsid w:val="00B472DF"/>
    <w:rsid w:val="00B5141A"/>
    <w:rsid w:val="00B63A82"/>
    <w:rsid w:val="00B644AB"/>
    <w:rsid w:val="00B71C57"/>
    <w:rsid w:val="00B72D39"/>
    <w:rsid w:val="00B8070C"/>
    <w:rsid w:val="00B8744F"/>
    <w:rsid w:val="00B92745"/>
    <w:rsid w:val="00BA2040"/>
    <w:rsid w:val="00BA3CDC"/>
    <w:rsid w:val="00BB2A9D"/>
    <w:rsid w:val="00BB4AFB"/>
    <w:rsid w:val="00BC5230"/>
    <w:rsid w:val="00BD5BC4"/>
    <w:rsid w:val="00BD7C51"/>
    <w:rsid w:val="00BE13FF"/>
    <w:rsid w:val="00BE4A72"/>
    <w:rsid w:val="00BE5119"/>
    <w:rsid w:val="00BF2516"/>
    <w:rsid w:val="00BF4868"/>
    <w:rsid w:val="00BF52B0"/>
    <w:rsid w:val="00BF5414"/>
    <w:rsid w:val="00C1338C"/>
    <w:rsid w:val="00C15988"/>
    <w:rsid w:val="00C20628"/>
    <w:rsid w:val="00C23CD8"/>
    <w:rsid w:val="00C24330"/>
    <w:rsid w:val="00C37BE5"/>
    <w:rsid w:val="00C37C68"/>
    <w:rsid w:val="00C37E0D"/>
    <w:rsid w:val="00C41972"/>
    <w:rsid w:val="00C44594"/>
    <w:rsid w:val="00C61A35"/>
    <w:rsid w:val="00C61F6D"/>
    <w:rsid w:val="00C63F83"/>
    <w:rsid w:val="00C66FF0"/>
    <w:rsid w:val="00C67B8A"/>
    <w:rsid w:val="00C74A51"/>
    <w:rsid w:val="00C77F29"/>
    <w:rsid w:val="00C8102F"/>
    <w:rsid w:val="00C831B4"/>
    <w:rsid w:val="00C83812"/>
    <w:rsid w:val="00C90506"/>
    <w:rsid w:val="00C92167"/>
    <w:rsid w:val="00C93E75"/>
    <w:rsid w:val="00C94080"/>
    <w:rsid w:val="00CB51E0"/>
    <w:rsid w:val="00CB5738"/>
    <w:rsid w:val="00CC1A5A"/>
    <w:rsid w:val="00CC5065"/>
    <w:rsid w:val="00CC5A68"/>
    <w:rsid w:val="00CD209F"/>
    <w:rsid w:val="00CE1608"/>
    <w:rsid w:val="00CF047C"/>
    <w:rsid w:val="00CF0D4F"/>
    <w:rsid w:val="00D10617"/>
    <w:rsid w:val="00D14471"/>
    <w:rsid w:val="00D157F3"/>
    <w:rsid w:val="00D16066"/>
    <w:rsid w:val="00D17F37"/>
    <w:rsid w:val="00D24E7D"/>
    <w:rsid w:val="00D360BC"/>
    <w:rsid w:val="00D37340"/>
    <w:rsid w:val="00D7222A"/>
    <w:rsid w:val="00D76315"/>
    <w:rsid w:val="00D77E12"/>
    <w:rsid w:val="00D878A9"/>
    <w:rsid w:val="00D9043A"/>
    <w:rsid w:val="00D94BA0"/>
    <w:rsid w:val="00D95572"/>
    <w:rsid w:val="00D95B72"/>
    <w:rsid w:val="00DA4178"/>
    <w:rsid w:val="00DA5CA1"/>
    <w:rsid w:val="00DB1D03"/>
    <w:rsid w:val="00DB6E49"/>
    <w:rsid w:val="00DC1817"/>
    <w:rsid w:val="00DC2B02"/>
    <w:rsid w:val="00DE34BA"/>
    <w:rsid w:val="00DE571F"/>
    <w:rsid w:val="00DE7F43"/>
    <w:rsid w:val="00E00F41"/>
    <w:rsid w:val="00E07C84"/>
    <w:rsid w:val="00E07DE3"/>
    <w:rsid w:val="00E14B69"/>
    <w:rsid w:val="00E16E9F"/>
    <w:rsid w:val="00E17B7B"/>
    <w:rsid w:val="00E22610"/>
    <w:rsid w:val="00E26AD5"/>
    <w:rsid w:val="00E27C55"/>
    <w:rsid w:val="00E32505"/>
    <w:rsid w:val="00E349DA"/>
    <w:rsid w:val="00E37E8D"/>
    <w:rsid w:val="00E47314"/>
    <w:rsid w:val="00E52F99"/>
    <w:rsid w:val="00E55FB5"/>
    <w:rsid w:val="00E631EB"/>
    <w:rsid w:val="00E7411A"/>
    <w:rsid w:val="00E75934"/>
    <w:rsid w:val="00E77EEF"/>
    <w:rsid w:val="00E92BB3"/>
    <w:rsid w:val="00E9795D"/>
    <w:rsid w:val="00EA6E61"/>
    <w:rsid w:val="00ED6686"/>
    <w:rsid w:val="00ED67AE"/>
    <w:rsid w:val="00EF3FD2"/>
    <w:rsid w:val="00F04307"/>
    <w:rsid w:val="00F061C2"/>
    <w:rsid w:val="00F062E7"/>
    <w:rsid w:val="00F119E7"/>
    <w:rsid w:val="00F22864"/>
    <w:rsid w:val="00F256FF"/>
    <w:rsid w:val="00F30678"/>
    <w:rsid w:val="00F309A9"/>
    <w:rsid w:val="00F531C5"/>
    <w:rsid w:val="00F56730"/>
    <w:rsid w:val="00F63322"/>
    <w:rsid w:val="00F67E6D"/>
    <w:rsid w:val="00F7094C"/>
    <w:rsid w:val="00F720B7"/>
    <w:rsid w:val="00F74359"/>
    <w:rsid w:val="00F77CB3"/>
    <w:rsid w:val="00F82E5A"/>
    <w:rsid w:val="00F87EAE"/>
    <w:rsid w:val="00FA0E37"/>
    <w:rsid w:val="00FB0D46"/>
    <w:rsid w:val="00FB1B9B"/>
    <w:rsid w:val="00FB6CF5"/>
    <w:rsid w:val="00FC4841"/>
    <w:rsid w:val="00FC4DF3"/>
    <w:rsid w:val="00FC50BC"/>
    <w:rsid w:val="00FC767E"/>
    <w:rsid w:val="00FD1574"/>
    <w:rsid w:val="00FF01A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15"/>
    <w:rPr>
      <w:sz w:val="20"/>
      <w:szCs w:val="20"/>
    </w:rPr>
  </w:style>
  <w:style w:type="paragraph" w:styleId="Heading1">
    <w:name w:val="heading 1"/>
    <w:basedOn w:val="Normal"/>
    <w:next w:val="Normal"/>
    <w:link w:val="Heading1Char"/>
    <w:uiPriority w:val="99"/>
    <w:qFormat/>
    <w:rsid w:val="00D76315"/>
    <w:pPr>
      <w:keepNext/>
      <w:outlineLvl w:val="0"/>
    </w:pPr>
    <w:rPr>
      <w:sz w:val="24"/>
    </w:rPr>
  </w:style>
  <w:style w:type="paragraph" w:styleId="Heading2">
    <w:name w:val="heading 2"/>
    <w:basedOn w:val="Normal"/>
    <w:next w:val="Normal"/>
    <w:link w:val="Heading2Char"/>
    <w:unhideWhenUsed/>
    <w:qFormat/>
    <w:locked/>
    <w:rsid w:val="005E54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5E54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8732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0C95"/>
    <w:rPr>
      <w:rFonts w:ascii="Cambria" w:hAnsi="Cambria" w:cs="Times New Roman"/>
      <w:b/>
      <w:bCs/>
      <w:kern w:val="32"/>
      <w:sz w:val="32"/>
      <w:szCs w:val="32"/>
    </w:rPr>
  </w:style>
  <w:style w:type="paragraph" w:styleId="BodyTextIndent">
    <w:name w:val="Body Text Indent"/>
    <w:basedOn w:val="Normal"/>
    <w:link w:val="BodyTextIndentChar"/>
    <w:uiPriority w:val="99"/>
    <w:rsid w:val="00D76315"/>
    <w:pPr>
      <w:ind w:left="360"/>
    </w:pPr>
    <w:rPr>
      <w:sz w:val="24"/>
    </w:rPr>
  </w:style>
  <w:style w:type="character" w:customStyle="1" w:styleId="BodyTextIndentChar">
    <w:name w:val="Body Text Indent Char"/>
    <w:basedOn w:val="DefaultParagraphFont"/>
    <w:link w:val="BodyTextIndent"/>
    <w:uiPriority w:val="99"/>
    <w:semiHidden/>
    <w:locked/>
    <w:rsid w:val="006A0C95"/>
    <w:rPr>
      <w:rFonts w:cs="Times New Roman"/>
      <w:sz w:val="20"/>
      <w:szCs w:val="20"/>
    </w:rPr>
  </w:style>
  <w:style w:type="paragraph" w:styleId="Header">
    <w:name w:val="header"/>
    <w:basedOn w:val="Normal"/>
    <w:link w:val="HeaderChar"/>
    <w:uiPriority w:val="99"/>
    <w:rsid w:val="00D76315"/>
    <w:pPr>
      <w:tabs>
        <w:tab w:val="center" w:pos="4320"/>
        <w:tab w:val="right" w:pos="8640"/>
      </w:tabs>
    </w:pPr>
  </w:style>
  <w:style w:type="character" w:customStyle="1" w:styleId="HeaderChar">
    <w:name w:val="Header Char"/>
    <w:basedOn w:val="DefaultParagraphFont"/>
    <w:link w:val="Header"/>
    <w:uiPriority w:val="99"/>
    <w:locked/>
    <w:rsid w:val="006A0C95"/>
    <w:rPr>
      <w:rFonts w:cs="Times New Roman"/>
      <w:sz w:val="20"/>
      <w:szCs w:val="20"/>
    </w:rPr>
  </w:style>
  <w:style w:type="paragraph" w:styleId="Footer">
    <w:name w:val="footer"/>
    <w:basedOn w:val="Normal"/>
    <w:link w:val="FooterChar"/>
    <w:uiPriority w:val="99"/>
    <w:rsid w:val="00D76315"/>
    <w:pPr>
      <w:tabs>
        <w:tab w:val="center" w:pos="4320"/>
        <w:tab w:val="right" w:pos="8640"/>
      </w:tabs>
    </w:pPr>
  </w:style>
  <w:style w:type="character" w:customStyle="1" w:styleId="FooterChar">
    <w:name w:val="Footer Char"/>
    <w:basedOn w:val="DefaultParagraphFont"/>
    <w:link w:val="Footer"/>
    <w:uiPriority w:val="99"/>
    <w:locked/>
    <w:rsid w:val="006A0C95"/>
    <w:rPr>
      <w:rFonts w:cs="Times New Roman"/>
      <w:sz w:val="20"/>
      <w:szCs w:val="20"/>
    </w:rPr>
  </w:style>
  <w:style w:type="paragraph" w:styleId="BalloonText">
    <w:name w:val="Balloon Text"/>
    <w:basedOn w:val="Normal"/>
    <w:link w:val="BalloonTextChar"/>
    <w:uiPriority w:val="99"/>
    <w:semiHidden/>
    <w:rsid w:val="006755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C95"/>
    <w:rPr>
      <w:rFonts w:cs="Times New Roman"/>
      <w:sz w:val="2"/>
    </w:rPr>
  </w:style>
  <w:style w:type="paragraph" w:styleId="BodyText">
    <w:name w:val="Body Text"/>
    <w:basedOn w:val="Normal"/>
    <w:link w:val="BodyTextChar"/>
    <w:uiPriority w:val="99"/>
    <w:rsid w:val="009E40EC"/>
    <w:pPr>
      <w:spacing w:after="120"/>
    </w:pPr>
  </w:style>
  <w:style w:type="character" w:customStyle="1" w:styleId="BodyTextChar">
    <w:name w:val="Body Text Char"/>
    <w:basedOn w:val="DefaultParagraphFont"/>
    <w:link w:val="BodyText"/>
    <w:uiPriority w:val="99"/>
    <w:semiHidden/>
    <w:locked/>
    <w:rsid w:val="006A0C95"/>
    <w:rPr>
      <w:rFonts w:cs="Times New Roman"/>
      <w:sz w:val="20"/>
      <w:szCs w:val="20"/>
    </w:rPr>
  </w:style>
  <w:style w:type="character" w:styleId="PageNumber">
    <w:name w:val="page number"/>
    <w:basedOn w:val="DefaultParagraphFont"/>
    <w:uiPriority w:val="99"/>
    <w:rsid w:val="009E40EC"/>
    <w:rPr>
      <w:rFonts w:cs="Times New Roman"/>
    </w:rPr>
  </w:style>
  <w:style w:type="paragraph" w:styleId="FootnoteText">
    <w:name w:val="footnote text"/>
    <w:basedOn w:val="Normal"/>
    <w:link w:val="FootnoteTextChar"/>
    <w:rsid w:val="00451C0E"/>
  </w:style>
  <w:style w:type="character" w:customStyle="1" w:styleId="FootnoteTextChar">
    <w:name w:val="Footnote Text Char"/>
    <w:basedOn w:val="DefaultParagraphFont"/>
    <w:link w:val="FootnoteText"/>
    <w:locked/>
    <w:rsid w:val="00451C0E"/>
    <w:rPr>
      <w:rFonts w:cs="Times New Roman"/>
    </w:rPr>
  </w:style>
  <w:style w:type="character" w:styleId="FootnoteReference">
    <w:name w:val="footnote reference"/>
    <w:aliases w:val="o,fr"/>
    <w:basedOn w:val="DefaultParagraphFont"/>
    <w:uiPriority w:val="99"/>
    <w:qFormat/>
    <w:rsid w:val="00451C0E"/>
    <w:rPr>
      <w:rFonts w:cs="Times New Roman"/>
      <w:vertAlign w:val="superscript"/>
    </w:rPr>
  </w:style>
  <w:style w:type="character" w:styleId="CommentReference">
    <w:name w:val="annotation reference"/>
    <w:basedOn w:val="DefaultParagraphFont"/>
    <w:uiPriority w:val="99"/>
    <w:rsid w:val="005A28F6"/>
    <w:rPr>
      <w:rFonts w:cs="Times New Roman"/>
      <w:sz w:val="16"/>
      <w:szCs w:val="16"/>
    </w:rPr>
  </w:style>
  <w:style w:type="paragraph" w:styleId="CommentText">
    <w:name w:val="annotation text"/>
    <w:basedOn w:val="Normal"/>
    <w:link w:val="CommentTextChar"/>
    <w:uiPriority w:val="99"/>
    <w:rsid w:val="005A28F6"/>
  </w:style>
  <w:style w:type="character" w:customStyle="1" w:styleId="CommentTextChar">
    <w:name w:val="Comment Text Char"/>
    <w:basedOn w:val="DefaultParagraphFont"/>
    <w:link w:val="CommentText"/>
    <w:uiPriority w:val="99"/>
    <w:locked/>
    <w:rsid w:val="005A28F6"/>
    <w:rPr>
      <w:rFonts w:cs="Times New Roman"/>
    </w:rPr>
  </w:style>
  <w:style w:type="paragraph" w:styleId="CommentSubject">
    <w:name w:val="annotation subject"/>
    <w:basedOn w:val="CommentText"/>
    <w:next w:val="CommentText"/>
    <w:link w:val="CommentSubjectChar"/>
    <w:uiPriority w:val="99"/>
    <w:rsid w:val="005A28F6"/>
    <w:rPr>
      <w:b/>
      <w:bCs/>
    </w:rPr>
  </w:style>
  <w:style w:type="character" w:customStyle="1" w:styleId="CommentSubjectChar">
    <w:name w:val="Comment Subject Char"/>
    <w:basedOn w:val="CommentTextChar"/>
    <w:link w:val="CommentSubject"/>
    <w:uiPriority w:val="99"/>
    <w:locked/>
    <w:rsid w:val="005A28F6"/>
    <w:rPr>
      <w:rFonts w:cs="Times New Roman"/>
      <w:b/>
      <w:bCs/>
    </w:rPr>
  </w:style>
  <w:style w:type="character" w:styleId="Hyperlink">
    <w:name w:val="Hyperlink"/>
    <w:basedOn w:val="DefaultParagraphFont"/>
    <w:uiPriority w:val="99"/>
    <w:rsid w:val="00553528"/>
    <w:rPr>
      <w:rFonts w:cs="Times New Roman"/>
      <w:color w:val="0000FF"/>
      <w:u w:val="single"/>
    </w:rPr>
  </w:style>
  <w:style w:type="character" w:customStyle="1" w:styleId="Heading2Char">
    <w:name w:val="Heading 2 Char"/>
    <w:basedOn w:val="DefaultParagraphFont"/>
    <w:link w:val="Heading2"/>
    <w:rsid w:val="005E54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E546D"/>
    <w:rPr>
      <w:rFonts w:asciiTheme="majorHAnsi" w:eastAsiaTheme="majorEastAsia" w:hAnsiTheme="majorHAnsi" w:cstheme="majorBidi"/>
      <w:b/>
      <w:bCs/>
      <w:color w:val="4F81BD" w:themeColor="accent1"/>
      <w:sz w:val="20"/>
      <w:szCs w:val="20"/>
    </w:rPr>
  </w:style>
  <w:style w:type="paragraph" w:customStyle="1" w:styleId="Equation">
    <w:name w:val="Equation"/>
    <w:basedOn w:val="BodyTextIndent3"/>
    <w:uiPriority w:val="99"/>
    <w:qFormat/>
    <w:rsid w:val="003614BE"/>
    <w:pPr>
      <w:tabs>
        <w:tab w:val="left" w:pos="720"/>
        <w:tab w:val="left" w:pos="2880"/>
      </w:tabs>
      <w:overflowPunct w:val="0"/>
      <w:autoSpaceDE w:val="0"/>
      <w:autoSpaceDN w:val="0"/>
      <w:adjustRightInd w:val="0"/>
      <w:spacing w:after="200" w:line="288" w:lineRule="auto"/>
      <w:ind w:left="2880" w:hanging="2880"/>
      <w:textAlignment w:val="baseline"/>
    </w:pPr>
    <w:rPr>
      <w:rFonts w:ascii="Arial" w:eastAsia="Calibri" w:hAnsi="Arial"/>
      <w:i/>
      <w:sz w:val="20"/>
    </w:rPr>
  </w:style>
  <w:style w:type="paragraph" w:styleId="BodyTextIndent3">
    <w:name w:val="Body Text Indent 3"/>
    <w:basedOn w:val="Normal"/>
    <w:link w:val="BodyTextIndent3Char"/>
    <w:uiPriority w:val="99"/>
    <w:semiHidden/>
    <w:unhideWhenUsed/>
    <w:rsid w:val="003614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14BE"/>
    <w:rPr>
      <w:sz w:val="16"/>
      <w:szCs w:val="16"/>
    </w:rPr>
  </w:style>
  <w:style w:type="paragraph" w:styleId="ListParagraph">
    <w:name w:val="List Paragraph"/>
    <w:basedOn w:val="Normal"/>
    <w:uiPriority w:val="34"/>
    <w:qFormat/>
    <w:rsid w:val="00C15988"/>
    <w:pPr>
      <w:ind w:left="720"/>
      <w:contextualSpacing/>
    </w:pPr>
  </w:style>
  <w:style w:type="character" w:customStyle="1" w:styleId="Heading4Char">
    <w:name w:val="Heading 4 Char"/>
    <w:basedOn w:val="DefaultParagraphFont"/>
    <w:link w:val="Heading4"/>
    <w:semiHidden/>
    <w:rsid w:val="00873251"/>
    <w:rPr>
      <w:rFonts w:asciiTheme="majorHAnsi" w:eastAsiaTheme="majorEastAsia" w:hAnsiTheme="majorHAnsi" w:cstheme="majorBidi"/>
      <w:b/>
      <w:bCs/>
      <w:i/>
      <w:iCs/>
      <w:color w:val="4F81BD" w:themeColor="accent1"/>
      <w:sz w:val="20"/>
      <w:szCs w:val="20"/>
    </w:rPr>
  </w:style>
  <w:style w:type="table" w:customStyle="1" w:styleId="TableGrid1">
    <w:name w:val="Table Grid1"/>
    <w:basedOn w:val="TableNormal"/>
    <w:next w:val="TableGrid"/>
    <w:uiPriority w:val="59"/>
    <w:rsid w:val="0059663F"/>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5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447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15"/>
    <w:rPr>
      <w:sz w:val="20"/>
      <w:szCs w:val="20"/>
    </w:rPr>
  </w:style>
  <w:style w:type="paragraph" w:styleId="Heading1">
    <w:name w:val="heading 1"/>
    <w:basedOn w:val="Normal"/>
    <w:next w:val="Normal"/>
    <w:link w:val="Heading1Char"/>
    <w:uiPriority w:val="99"/>
    <w:qFormat/>
    <w:rsid w:val="00D76315"/>
    <w:pPr>
      <w:keepNext/>
      <w:outlineLvl w:val="0"/>
    </w:pPr>
    <w:rPr>
      <w:sz w:val="24"/>
    </w:rPr>
  </w:style>
  <w:style w:type="paragraph" w:styleId="Heading2">
    <w:name w:val="heading 2"/>
    <w:basedOn w:val="Normal"/>
    <w:next w:val="Normal"/>
    <w:link w:val="Heading2Char"/>
    <w:unhideWhenUsed/>
    <w:qFormat/>
    <w:locked/>
    <w:rsid w:val="005E54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5E54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8732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0C95"/>
    <w:rPr>
      <w:rFonts w:ascii="Cambria" w:hAnsi="Cambria" w:cs="Times New Roman"/>
      <w:b/>
      <w:bCs/>
      <w:kern w:val="32"/>
      <w:sz w:val="32"/>
      <w:szCs w:val="32"/>
    </w:rPr>
  </w:style>
  <w:style w:type="paragraph" w:styleId="BodyTextIndent">
    <w:name w:val="Body Text Indent"/>
    <w:basedOn w:val="Normal"/>
    <w:link w:val="BodyTextIndentChar"/>
    <w:uiPriority w:val="99"/>
    <w:rsid w:val="00D76315"/>
    <w:pPr>
      <w:ind w:left="360"/>
    </w:pPr>
    <w:rPr>
      <w:sz w:val="24"/>
    </w:rPr>
  </w:style>
  <w:style w:type="character" w:customStyle="1" w:styleId="BodyTextIndentChar">
    <w:name w:val="Body Text Indent Char"/>
    <w:basedOn w:val="DefaultParagraphFont"/>
    <w:link w:val="BodyTextIndent"/>
    <w:uiPriority w:val="99"/>
    <w:semiHidden/>
    <w:locked/>
    <w:rsid w:val="006A0C95"/>
    <w:rPr>
      <w:rFonts w:cs="Times New Roman"/>
      <w:sz w:val="20"/>
      <w:szCs w:val="20"/>
    </w:rPr>
  </w:style>
  <w:style w:type="paragraph" w:styleId="Header">
    <w:name w:val="header"/>
    <w:basedOn w:val="Normal"/>
    <w:link w:val="HeaderChar"/>
    <w:uiPriority w:val="99"/>
    <w:rsid w:val="00D76315"/>
    <w:pPr>
      <w:tabs>
        <w:tab w:val="center" w:pos="4320"/>
        <w:tab w:val="right" w:pos="8640"/>
      </w:tabs>
    </w:pPr>
  </w:style>
  <w:style w:type="character" w:customStyle="1" w:styleId="HeaderChar">
    <w:name w:val="Header Char"/>
    <w:basedOn w:val="DefaultParagraphFont"/>
    <w:link w:val="Header"/>
    <w:uiPriority w:val="99"/>
    <w:locked/>
    <w:rsid w:val="006A0C95"/>
    <w:rPr>
      <w:rFonts w:cs="Times New Roman"/>
      <w:sz w:val="20"/>
      <w:szCs w:val="20"/>
    </w:rPr>
  </w:style>
  <w:style w:type="paragraph" w:styleId="Footer">
    <w:name w:val="footer"/>
    <w:basedOn w:val="Normal"/>
    <w:link w:val="FooterChar"/>
    <w:uiPriority w:val="99"/>
    <w:rsid w:val="00D76315"/>
    <w:pPr>
      <w:tabs>
        <w:tab w:val="center" w:pos="4320"/>
        <w:tab w:val="right" w:pos="8640"/>
      </w:tabs>
    </w:pPr>
  </w:style>
  <w:style w:type="character" w:customStyle="1" w:styleId="FooterChar">
    <w:name w:val="Footer Char"/>
    <w:basedOn w:val="DefaultParagraphFont"/>
    <w:link w:val="Footer"/>
    <w:uiPriority w:val="99"/>
    <w:locked/>
    <w:rsid w:val="006A0C95"/>
    <w:rPr>
      <w:rFonts w:cs="Times New Roman"/>
      <w:sz w:val="20"/>
      <w:szCs w:val="20"/>
    </w:rPr>
  </w:style>
  <w:style w:type="paragraph" w:styleId="BalloonText">
    <w:name w:val="Balloon Text"/>
    <w:basedOn w:val="Normal"/>
    <w:link w:val="BalloonTextChar"/>
    <w:uiPriority w:val="99"/>
    <w:semiHidden/>
    <w:rsid w:val="006755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C95"/>
    <w:rPr>
      <w:rFonts w:cs="Times New Roman"/>
      <w:sz w:val="2"/>
    </w:rPr>
  </w:style>
  <w:style w:type="paragraph" w:styleId="BodyText">
    <w:name w:val="Body Text"/>
    <w:basedOn w:val="Normal"/>
    <w:link w:val="BodyTextChar"/>
    <w:uiPriority w:val="99"/>
    <w:rsid w:val="009E40EC"/>
    <w:pPr>
      <w:spacing w:after="120"/>
    </w:pPr>
  </w:style>
  <w:style w:type="character" w:customStyle="1" w:styleId="BodyTextChar">
    <w:name w:val="Body Text Char"/>
    <w:basedOn w:val="DefaultParagraphFont"/>
    <w:link w:val="BodyText"/>
    <w:uiPriority w:val="99"/>
    <w:semiHidden/>
    <w:locked/>
    <w:rsid w:val="006A0C95"/>
    <w:rPr>
      <w:rFonts w:cs="Times New Roman"/>
      <w:sz w:val="20"/>
      <w:szCs w:val="20"/>
    </w:rPr>
  </w:style>
  <w:style w:type="character" w:styleId="PageNumber">
    <w:name w:val="page number"/>
    <w:basedOn w:val="DefaultParagraphFont"/>
    <w:uiPriority w:val="99"/>
    <w:rsid w:val="009E40EC"/>
    <w:rPr>
      <w:rFonts w:cs="Times New Roman"/>
    </w:rPr>
  </w:style>
  <w:style w:type="paragraph" w:styleId="FootnoteText">
    <w:name w:val="footnote text"/>
    <w:basedOn w:val="Normal"/>
    <w:link w:val="FootnoteTextChar"/>
    <w:rsid w:val="00451C0E"/>
  </w:style>
  <w:style w:type="character" w:customStyle="1" w:styleId="FootnoteTextChar">
    <w:name w:val="Footnote Text Char"/>
    <w:basedOn w:val="DefaultParagraphFont"/>
    <w:link w:val="FootnoteText"/>
    <w:locked/>
    <w:rsid w:val="00451C0E"/>
    <w:rPr>
      <w:rFonts w:cs="Times New Roman"/>
    </w:rPr>
  </w:style>
  <w:style w:type="character" w:styleId="FootnoteReference">
    <w:name w:val="footnote reference"/>
    <w:aliases w:val="o,fr"/>
    <w:basedOn w:val="DefaultParagraphFont"/>
    <w:uiPriority w:val="99"/>
    <w:qFormat/>
    <w:rsid w:val="00451C0E"/>
    <w:rPr>
      <w:rFonts w:cs="Times New Roman"/>
      <w:vertAlign w:val="superscript"/>
    </w:rPr>
  </w:style>
  <w:style w:type="character" w:styleId="CommentReference">
    <w:name w:val="annotation reference"/>
    <w:basedOn w:val="DefaultParagraphFont"/>
    <w:uiPriority w:val="99"/>
    <w:rsid w:val="005A28F6"/>
    <w:rPr>
      <w:rFonts w:cs="Times New Roman"/>
      <w:sz w:val="16"/>
      <w:szCs w:val="16"/>
    </w:rPr>
  </w:style>
  <w:style w:type="paragraph" w:styleId="CommentText">
    <w:name w:val="annotation text"/>
    <w:basedOn w:val="Normal"/>
    <w:link w:val="CommentTextChar"/>
    <w:uiPriority w:val="99"/>
    <w:rsid w:val="005A28F6"/>
  </w:style>
  <w:style w:type="character" w:customStyle="1" w:styleId="CommentTextChar">
    <w:name w:val="Comment Text Char"/>
    <w:basedOn w:val="DefaultParagraphFont"/>
    <w:link w:val="CommentText"/>
    <w:uiPriority w:val="99"/>
    <w:locked/>
    <w:rsid w:val="005A28F6"/>
    <w:rPr>
      <w:rFonts w:cs="Times New Roman"/>
    </w:rPr>
  </w:style>
  <w:style w:type="paragraph" w:styleId="CommentSubject">
    <w:name w:val="annotation subject"/>
    <w:basedOn w:val="CommentText"/>
    <w:next w:val="CommentText"/>
    <w:link w:val="CommentSubjectChar"/>
    <w:uiPriority w:val="99"/>
    <w:rsid w:val="005A28F6"/>
    <w:rPr>
      <w:b/>
      <w:bCs/>
    </w:rPr>
  </w:style>
  <w:style w:type="character" w:customStyle="1" w:styleId="CommentSubjectChar">
    <w:name w:val="Comment Subject Char"/>
    <w:basedOn w:val="CommentTextChar"/>
    <w:link w:val="CommentSubject"/>
    <w:uiPriority w:val="99"/>
    <w:locked/>
    <w:rsid w:val="005A28F6"/>
    <w:rPr>
      <w:rFonts w:cs="Times New Roman"/>
      <w:b/>
      <w:bCs/>
    </w:rPr>
  </w:style>
  <w:style w:type="character" w:styleId="Hyperlink">
    <w:name w:val="Hyperlink"/>
    <w:basedOn w:val="DefaultParagraphFont"/>
    <w:uiPriority w:val="99"/>
    <w:rsid w:val="00553528"/>
    <w:rPr>
      <w:rFonts w:cs="Times New Roman"/>
      <w:color w:val="0000FF"/>
      <w:u w:val="single"/>
    </w:rPr>
  </w:style>
  <w:style w:type="character" w:customStyle="1" w:styleId="Heading2Char">
    <w:name w:val="Heading 2 Char"/>
    <w:basedOn w:val="DefaultParagraphFont"/>
    <w:link w:val="Heading2"/>
    <w:rsid w:val="005E54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E546D"/>
    <w:rPr>
      <w:rFonts w:asciiTheme="majorHAnsi" w:eastAsiaTheme="majorEastAsia" w:hAnsiTheme="majorHAnsi" w:cstheme="majorBidi"/>
      <w:b/>
      <w:bCs/>
      <w:color w:val="4F81BD" w:themeColor="accent1"/>
      <w:sz w:val="20"/>
      <w:szCs w:val="20"/>
    </w:rPr>
  </w:style>
  <w:style w:type="paragraph" w:customStyle="1" w:styleId="Equation">
    <w:name w:val="Equation"/>
    <w:basedOn w:val="BodyTextIndent3"/>
    <w:uiPriority w:val="99"/>
    <w:qFormat/>
    <w:rsid w:val="003614BE"/>
    <w:pPr>
      <w:tabs>
        <w:tab w:val="left" w:pos="720"/>
        <w:tab w:val="left" w:pos="2880"/>
      </w:tabs>
      <w:overflowPunct w:val="0"/>
      <w:autoSpaceDE w:val="0"/>
      <w:autoSpaceDN w:val="0"/>
      <w:adjustRightInd w:val="0"/>
      <w:spacing w:after="200" w:line="288" w:lineRule="auto"/>
      <w:ind w:left="2880" w:hanging="2880"/>
      <w:textAlignment w:val="baseline"/>
    </w:pPr>
    <w:rPr>
      <w:rFonts w:ascii="Arial" w:eastAsia="Calibri" w:hAnsi="Arial"/>
      <w:i/>
      <w:sz w:val="20"/>
    </w:rPr>
  </w:style>
  <w:style w:type="paragraph" w:styleId="BodyTextIndent3">
    <w:name w:val="Body Text Indent 3"/>
    <w:basedOn w:val="Normal"/>
    <w:link w:val="BodyTextIndent3Char"/>
    <w:uiPriority w:val="99"/>
    <w:semiHidden/>
    <w:unhideWhenUsed/>
    <w:rsid w:val="003614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14BE"/>
    <w:rPr>
      <w:sz w:val="16"/>
      <w:szCs w:val="16"/>
    </w:rPr>
  </w:style>
  <w:style w:type="paragraph" w:styleId="ListParagraph">
    <w:name w:val="List Paragraph"/>
    <w:basedOn w:val="Normal"/>
    <w:uiPriority w:val="34"/>
    <w:qFormat/>
    <w:rsid w:val="00C15988"/>
    <w:pPr>
      <w:ind w:left="720"/>
      <w:contextualSpacing/>
    </w:pPr>
  </w:style>
  <w:style w:type="character" w:customStyle="1" w:styleId="Heading4Char">
    <w:name w:val="Heading 4 Char"/>
    <w:basedOn w:val="DefaultParagraphFont"/>
    <w:link w:val="Heading4"/>
    <w:semiHidden/>
    <w:rsid w:val="00873251"/>
    <w:rPr>
      <w:rFonts w:asciiTheme="majorHAnsi" w:eastAsiaTheme="majorEastAsia" w:hAnsiTheme="majorHAnsi" w:cstheme="majorBidi"/>
      <w:b/>
      <w:bCs/>
      <w:i/>
      <w:iCs/>
      <w:color w:val="4F81BD" w:themeColor="accent1"/>
      <w:sz w:val="20"/>
      <w:szCs w:val="20"/>
    </w:rPr>
  </w:style>
  <w:style w:type="table" w:customStyle="1" w:styleId="TableGrid1">
    <w:name w:val="Table Grid1"/>
    <w:basedOn w:val="TableNormal"/>
    <w:next w:val="TableGrid"/>
    <w:uiPriority w:val="59"/>
    <w:rsid w:val="0059663F"/>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5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447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1978">
      <w:bodyDiv w:val="1"/>
      <w:marLeft w:val="0"/>
      <w:marRight w:val="0"/>
      <w:marTop w:val="0"/>
      <w:marBottom w:val="0"/>
      <w:divBdr>
        <w:top w:val="none" w:sz="0" w:space="0" w:color="auto"/>
        <w:left w:val="none" w:sz="0" w:space="0" w:color="auto"/>
        <w:bottom w:val="none" w:sz="0" w:space="0" w:color="auto"/>
        <w:right w:val="none" w:sz="0" w:space="0" w:color="auto"/>
      </w:divBdr>
    </w:div>
    <w:div w:id="193619392">
      <w:bodyDiv w:val="1"/>
      <w:marLeft w:val="0"/>
      <w:marRight w:val="0"/>
      <w:marTop w:val="0"/>
      <w:marBottom w:val="0"/>
      <w:divBdr>
        <w:top w:val="none" w:sz="0" w:space="0" w:color="auto"/>
        <w:left w:val="none" w:sz="0" w:space="0" w:color="auto"/>
        <w:bottom w:val="none" w:sz="0" w:space="0" w:color="auto"/>
        <w:right w:val="none" w:sz="0" w:space="0" w:color="auto"/>
      </w:divBdr>
    </w:div>
    <w:div w:id="1170870485">
      <w:bodyDiv w:val="1"/>
      <w:marLeft w:val="0"/>
      <w:marRight w:val="0"/>
      <w:marTop w:val="0"/>
      <w:marBottom w:val="0"/>
      <w:divBdr>
        <w:top w:val="none" w:sz="0" w:space="0" w:color="auto"/>
        <w:left w:val="none" w:sz="0" w:space="0" w:color="auto"/>
        <w:bottom w:val="none" w:sz="0" w:space="0" w:color="auto"/>
        <w:right w:val="none" w:sz="0" w:space="0" w:color="auto"/>
      </w:divBdr>
    </w:div>
    <w:div w:id="1747805440">
      <w:bodyDiv w:val="1"/>
      <w:marLeft w:val="0"/>
      <w:marRight w:val="0"/>
      <w:marTop w:val="0"/>
      <w:marBottom w:val="0"/>
      <w:divBdr>
        <w:top w:val="none" w:sz="0" w:space="0" w:color="auto"/>
        <w:left w:val="none" w:sz="0" w:space="0" w:color="auto"/>
        <w:bottom w:val="none" w:sz="0" w:space="0" w:color="auto"/>
        <w:right w:val="none" w:sz="0" w:space="0" w:color="auto"/>
      </w:divBdr>
    </w:div>
    <w:div w:id="21254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pa.gov/filing_resources/issues_laws_regulations/act_129_information/energy_efficiency_and_conservation_ee_c_program.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6B530-002C-4555-80A0-5A2D0FD2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Reynolds, Doris</cp:lastModifiedBy>
  <cp:revision>7</cp:revision>
  <cp:lastPrinted>2015-06-22T17:54:00Z</cp:lastPrinted>
  <dcterms:created xsi:type="dcterms:W3CDTF">2015-06-22T14:31:00Z</dcterms:created>
  <dcterms:modified xsi:type="dcterms:W3CDTF">2015-06-22T17:55:00Z</dcterms:modified>
</cp:coreProperties>
</file>